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94403" w14:textId="77777777" w:rsidR="00F06A7C" w:rsidRDefault="00F06A7C">
      <w:pPr>
        <w:spacing w:after="360" w:line="276" w:lineRule="auto"/>
        <w:ind w:firstLine="0"/>
        <w:jc w:val="center"/>
      </w:pPr>
      <w:r>
        <w:t>УТРАТИЛО СИЛУ</w:t>
      </w:r>
      <w:r>
        <w:br/>
        <w:t xml:space="preserve">в соответствии с </w:t>
      </w:r>
      <w:hyperlink r:id="rId4" w:history="1">
        <w:r>
          <w:rPr>
            <w:rStyle w:val="a3"/>
          </w:rPr>
          <w:t>постановлением</w:t>
        </w:r>
      </w:hyperlink>
      <w:r>
        <w:t xml:space="preserve"> Правления Нацбанка КР от 15 июня 2017 года № 2017-П-12/25-2</w:t>
      </w:r>
    </w:p>
    <w:p w14:paraId="51130E0A" w14:textId="77777777" w:rsidR="00F06A7C" w:rsidRDefault="00F06A7C">
      <w:pPr>
        <w:pStyle w:val="ad"/>
      </w:pPr>
      <w:r>
        <w:t> </w:t>
      </w:r>
    </w:p>
    <w:p w14:paraId="630E8580" w14:textId="77777777" w:rsidR="00F06A7C" w:rsidRDefault="00F06A7C">
      <w:pPr>
        <w:pStyle w:val="ad"/>
      </w:pPr>
      <w:r>
        <w:rPr>
          <w:noProof/>
        </w:rPr>
        <w:drawing>
          <wp:inline distT="0" distB="0" distL="0" distR="0" wp14:anchorId="03147D58" wp14:editId="4419513D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4609C" w14:textId="77777777" w:rsidR="00F06A7C" w:rsidRDefault="00F06A7C">
      <w:pPr>
        <w:pStyle w:val="a9"/>
      </w:pPr>
      <w:r>
        <w:rPr>
          <w:sz w:val="32"/>
          <w:szCs w:val="32"/>
        </w:rPr>
        <w:t>НАЦИОНАЛЬНЫЙ БАНК КЫРГЫЗСКОЙ РЕПУБЛИКИ </w:t>
      </w:r>
    </w:p>
    <w:p w14:paraId="719B03BB" w14:textId="77777777" w:rsidR="00F06A7C" w:rsidRDefault="00F06A7C">
      <w:pPr>
        <w:pStyle w:val="a9"/>
      </w:pPr>
      <w:r>
        <w:rPr>
          <w:sz w:val="32"/>
          <w:szCs w:val="32"/>
        </w:rPr>
        <w:t>ПОСТАНОВЛЕНИЕ</w:t>
      </w:r>
    </w:p>
    <w:p w14:paraId="62EB0C93" w14:textId="77777777" w:rsidR="00F06A7C" w:rsidRDefault="00F06A7C">
      <w:pPr>
        <w:pStyle w:val="af8"/>
      </w:pPr>
      <w:r>
        <w:t>от 25 мая 2016 года № 20/6</w:t>
      </w:r>
    </w:p>
    <w:p w14:paraId="6E4E561D" w14:textId="77777777" w:rsidR="00F06A7C" w:rsidRDefault="00F06A7C">
      <w:pPr>
        <w:pStyle w:val="a9"/>
      </w:pPr>
      <w:r>
        <w:t>О внесении изменений и дополнений в постановление Правления Национального банка Кыргызской Республики "О Положении "О минимальных требованиях к внешнему аудиту банков и финансово-кредитных учреждений, лицензируемых Национальным банком Кыргызской Республики" от 14 июля 2005 года № 22/2</w:t>
      </w:r>
    </w:p>
    <w:p w14:paraId="4E4A9A42" w14:textId="77777777" w:rsidR="00F06A7C" w:rsidRDefault="00F06A7C">
      <w:r>
        <w:t xml:space="preserve">В соответствии со статьями 7 и 43 </w:t>
      </w:r>
      <w:hyperlink r:id="rId6" w:history="1">
        <w:r>
          <w:rPr>
            <w:rStyle w:val="a3"/>
          </w:rPr>
          <w:t>Закона</w:t>
        </w:r>
      </w:hyperlink>
      <w:r>
        <w:t xml:space="preserve"> "О Национальном банке Кыргызской Республики" Правление Национального банка Кыргызской Республики </w:t>
      </w:r>
    </w:p>
    <w:p w14:paraId="1F0CBC68" w14:textId="77777777" w:rsidR="00F06A7C" w:rsidRDefault="00F06A7C">
      <w:pPr>
        <w:jc w:val="center"/>
      </w:pPr>
      <w:r>
        <w:t>ПОСТАНОВЛЯЕТ:</w:t>
      </w:r>
    </w:p>
    <w:p w14:paraId="46A4A0DF" w14:textId="77777777" w:rsidR="00F06A7C" w:rsidRDefault="00F06A7C">
      <w:r>
        <w:t xml:space="preserve">1. Внести в </w:t>
      </w:r>
      <w:hyperlink r:id="rId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</w:t>
      </w:r>
      <w:hyperlink r:id="rId8" w:history="1">
        <w:r>
          <w:rPr>
            <w:rStyle w:val="a3"/>
          </w:rPr>
          <w:t>Положении</w:t>
        </w:r>
      </w:hyperlink>
      <w:r>
        <w:t xml:space="preserve"> "О минимальных требованиях к внешнему аудиту банков и финансово-кредитных учреждений, лицензируемых Национальным банком Кыргызской Республики" от 14 июля 2005 года № 22/2 изменения и дополнения (прилагаются).</w:t>
      </w:r>
    </w:p>
    <w:p w14:paraId="34BC629B" w14:textId="77777777" w:rsidR="00F06A7C" w:rsidRDefault="00F06A7C">
      <w:r>
        <w:t>2. Юридическому управлению:</w:t>
      </w:r>
    </w:p>
    <w:p w14:paraId="3A1F94BF" w14:textId="77777777" w:rsidR="00F06A7C" w:rsidRDefault="00F06A7C">
      <w:r>
        <w:t>- опубликовать настоящее постановление на официальном сайте Национального банка Кыргызской Республики;</w:t>
      </w:r>
    </w:p>
    <w:p w14:paraId="689A4551" w14:textId="77777777" w:rsidR="00F06A7C" w:rsidRDefault="00F06A7C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01621DC7" w14:textId="77777777" w:rsidR="00F06A7C" w:rsidRDefault="00F06A7C">
      <w:r>
        <w:t>3. Настоящее постановление вступает в силу по истечении пятнадцати дней со дня официального опубликования.</w:t>
      </w:r>
    </w:p>
    <w:p w14:paraId="2C1D1D9B" w14:textId="77777777" w:rsidR="00F06A7C" w:rsidRDefault="00F06A7C">
      <w:r>
        <w:t>4.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"Финансовая компания кредитных союзов", Государственного банка развития Кыргызской Республики, ОЮЛ "Ассоциация исламских финансов", Ассоциации микрофинансовых организаций, микрофинансовых компаний.</w:t>
      </w:r>
    </w:p>
    <w:p w14:paraId="740593A1" w14:textId="77777777" w:rsidR="00F06A7C" w:rsidRDefault="00F06A7C">
      <w:r>
        <w:t>5. Контроль за исполнением настоящего постановления возложить на члена Правления Национального банка Кыргызской Республики Т.Дж.Джусупова.</w:t>
      </w:r>
    </w:p>
    <w:p w14:paraId="14FD8868" w14:textId="77777777" w:rsidR="00F06A7C" w:rsidRDefault="00F06A7C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2F72C383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5D66B1DB" w14:textId="77777777" w:rsidR="00F06A7C" w:rsidRDefault="00F06A7C">
            <w:pPr>
              <w:spacing w:line="276" w:lineRule="auto"/>
            </w:pPr>
            <w:r>
              <w:rPr>
                <w:b/>
                <w:bCs/>
              </w:rPr>
              <w:t>Председатель Правления Национального банка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2019D" w14:textId="77777777" w:rsidR="00F06A7C" w:rsidRDefault="00F06A7C">
            <w:pPr>
              <w:spacing w:line="276" w:lineRule="auto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C4C2D1" w14:textId="77777777" w:rsidR="00F06A7C" w:rsidRDefault="00F06A7C">
            <w:pPr>
              <w:spacing w:line="276" w:lineRule="auto"/>
            </w:pPr>
            <w:r>
              <w:rPr>
                <w:b/>
                <w:bCs/>
              </w:rPr>
              <w:t>Т.Абдыгулов</w:t>
            </w:r>
          </w:p>
        </w:tc>
      </w:tr>
    </w:tbl>
    <w:p w14:paraId="60C34E88" w14:textId="77777777" w:rsidR="00F06A7C" w:rsidRDefault="00F06A7C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32091D51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89E5C" w14:textId="77777777" w:rsidR="00F06A7C" w:rsidRDefault="00F06A7C">
            <w:pPr>
              <w:spacing w:line="276" w:lineRule="auto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FF8ED" w14:textId="77777777" w:rsidR="00F06A7C" w:rsidRDefault="00F06A7C">
            <w:pPr>
              <w:spacing w:line="276" w:lineRule="auto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D7D34" w14:textId="77777777" w:rsidR="00F06A7C" w:rsidRDefault="00F06A7C">
            <w:pPr>
              <w:spacing w:line="276" w:lineRule="auto"/>
            </w:pPr>
            <w:bookmarkStart w:id="0" w:name="pr"/>
            <w:bookmarkEnd w:id="0"/>
            <w:r>
              <w:t>Приложение</w:t>
            </w:r>
            <w:r>
              <w:br/>
              <w:t>к постановлению Правления Национального банка Кыргызской Республики</w:t>
            </w:r>
            <w:r>
              <w:br/>
              <w:t>от 25 мая 2016 года № 20/6</w:t>
            </w:r>
          </w:p>
        </w:tc>
      </w:tr>
    </w:tbl>
    <w:p w14:paraId="22B675B5" w14:textId="77777777" w:rsidR="00F06A7C" w:rsidRDefault="00F06A7C">
      <w:pPr>
        <w:jc w:val="center"/>
      </w:pPr>
      <w:r>
        <w:rPr>
          <w:b/>
          <w:bCs/>
        </w:rPr>
        <w:t>ИЗМЕНЕНИЯ И ДОПОЛНЕНИЯ</w:t>
      </w:r>
      <w:r>
        <w:rPr>
          <w:b/>
          <w:bCs/>
        </w:rPr>
        <w:br/>
        <w:t>в постановление Правления Национального банка Кыргызской Республики "О Положении "О минимальных требованиях к внешнему аудиту банков и финансово-кредитных учреждений, лицензируемых Национальным банком Кыргызской Республики" от 14 июля 2005 года № 22/2</w:t>
      </w:r>
    </w:p>
    <w:p w14:paraId="4CCE6CF5" w14:textId="77777777" w:rsidR="00F06A7C" w:rsidRDefault="00F06A7C">
      <w:r>
        <w:t xml:space="preserve">Внести в </w:t>
      </w:r>
      <w:hyperlink r:id="rId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</w:t>
      </w:r>
      <w:hyperlink r:id="rId10" w:history="1">
        <w:r>
          <w:rPr>
            <w:rStyle w:val="a3"/>
          </w:rPr>
          <w:t>Положении</w:t>
        </w:r>
      </w:hyperlink>
      <w:r>
        <w:t xml:space="preserve"> </w:t>
      </w:r>
      <w:r>
        <w:t>"О минимальных требованиях к внешнему аудиту банков и финансово-кредитных учреждений, лицензируемых Национальным банком Кыргызской Республики" от 14 июля 2005 года № 22/2 следующие изменения и дополнения:</w:t>
      </w:r>
    </w:p>
    <w:p w14:paraId="2636C26E" w14:textId="77777777" w:rsidR="00F06A7C" w:rsidRDefault="00F06A7C">
      <w:r>
        <w:t xml:space="preserve">в </w:t>
      </w:r>
      <w:hyperlink r:id="rId11" w:history="1">
        <w:r>
          <w:rPr>
            <w:rStyle w:val="a3"/>
          </w:rPr>
          <w:t>Положении</w:t>
        </w:r>
      </w:hyperlink>
      <w:r>
        <w:t xml:space="preserve"> "О минимальных требованиях к внешнему аудиту банков и финансово-кредитных учреждений, лицензируемых Национальным банком Кыргызской Республики", утвержденном вышеуказанным </w:t>
      </w:r>
      <w:hyperlink r:id="rId12" w:history="1">
        <w:r>
          <w:rPr>
            <w:rStyle w:val="a3"/>
          </w:rPr>
          <w:t>постановлением</w:t>
        </w:r>
      </w:hyperlink>
      <w:r>
        <w:t>:</w:t>
      </w:r>
    </w:p>
    <w:p w14:paraId="1DCDBE1F" w14:textId="77777777" w:rsidR="00F06A7C" w:rsidRDefault="00F06A7C">
      <w:r>
        <w:t>- в подпункте 2.4.2 пункта 2.4. слова "сотрудника банка" исключить;</w:t>
      </w:r>
    </w:p>
    <w:p w14:paraId="79035BAA" w14:textId="77777777" w:rsidR="00F06A7C" w:rsidRDefault="00F06A7C">
      <w:r>
        <w:t>- пункт 3.3 дополнить вторым предложением следующего содержания:</w:t>
      </w:r>
    </w:p>
    <w:p w14:paraId="10E06FA3" w14:textId="77777777" w:rsidR="00F06A7C" w:rsidRDefault="00F06A7C">
      <w:r>
        <w:t>"Банки должны проводить аудит информационной системы раз в три года";</w:t>
      </w:r>
    </w:p>
    <w:p w14:paraId="0D2782D4" w14:textId="77777777" w:rsidR="00F06A7C" w:rsidRDefault="00F06A7C">
      <w:r>
        <w:t>- подпункт 3.4.1 пункта 3.4. дополнить абзацами следующего содержания:</w:t>
      </w:r>
    </w:p>
    <w:p w14:paraId="3FD2C4D9" w14:textId="77777777" w:rsidR="00F06A7C" w:rsidRDefault="00F06A7C">
      <w:r>
        <w:t>"(6) Осуществить анализ и оценку соответствия информационных систем (ИС) банка требованиям:</w:t>
      </w:r>
    </w:p>
    <w:p w14:paraId="13D69DC3" w14:textId="77777777" w:rsidR="00F06A7C" w:rsidRDefault="00F06A7C">
      <w:r>
        <w:t>а) нормативных правовых актов Национального банка, в части информационной безопасности банка;</w:t>
      </w:r>
    </w:p>
    <w:p w14:paraId="2B6F0F04" w14:textId="77777777" w:rsidR="00F06A7C" w:rsidRDefault="00F06A7C">
      <w:r>
        <w:t>б) внутренних политик/процедур информационных систем банка, утвержденных руководством банка.";</w:t>
      </w:r>
    </w:p>
    <w:p w14:paraId="5E9FE9BD" w14:textId="77777777" w:rsidR="00F06A7C" w:rsidRDefault="00F06A7C">
      <w:r>
        <w:t>- пункт 3.4. дополнить подпунктом 3.4.2 следующего содержания:</w:t>
      </w:r>
    </w:p>
    <w:p w14:paraId="37D6D6F8" w14:textId="77777777" w:rsidR="00F06A7C" w:rsidRDefault="00F06A7C">
      <w:r>
        <w:t>"3.4.2. При проведении внешнего аудита ИС как минимум необходимо:</w:t>
      </w:r>
    </w:p>
    <w:p w14:paraId="4801C3BB" w14:textId="77777777" w:rsidR="00F06A7C" w:rsidRDefault="00F06A7C">
      <w:r>
        <w:t>а) изучить внутренние нормативные документы по обеспечению информационной безопасности на предмет их достаточности и соответствия требованиям законодательства Кыргызской Республики, стандартов и нормативных правовых актов Национального банка;</w:t>
      </w:r>
    </w:p>
    <w:p w14:paraId="06BEBC65" w14:textId="77777777" w:rsidR="00F06A7C" w:rsidRDefault="00F06A7C">
      <w:r>
        <w:t>б) изучить стратегические документы банка, бизнес-планы, политики и процедуры по управлению рисками ИС в целях оценки их адекватности, достаточности и актуальности;</w:t>
      </w:r>
    </w:p>
    <w:p w14:paraId="5E4E31E7" w14:textId="77777777" w:rsidR="00F06A7C" w:rsidRDefault="00F06A7C">
      <w:r>
        <w:t>в) оценить систему управления качеством ИТ-процессов и систему управления операционными рисками;</w:t>
      </w:r>
    </w:p>
    <w:p w14:paraId="78DD4222" w14:textId="77777777" w:rsidR="00F06A7C" w:rsidRDefault="00F06A7C">
      <w:r>
        <w:t>г) оценить систему обеспечения непрерывности деятельности ИС и планов восстановления ИС в случае чрезвычайной ситуаций;</w:t>
      </w:r>
    </w:p>
    <w:p w14:paraId="5B3EFCAC" w14:textId="77777777" w:rsidR="00F06A7C" w:rsidRDefault="00F06A7C">
      <w:r>
        <w:t>д) оценить уровень обеспечения безопасности сети, операционных систем, приложений и баз данных, персонала и физической безопасности;</w:t>
      </w:r>
    </w:p>
    <w:p w14:paraId="1A704919" w14:textId="77777777" w:rsidR="00F06A7C" w:rsidRDefault="00F06A7C">
      <w:r>
        <w:t>е) рассмотреть степень защищенности информационных систем в филиалах;</w:t>
      </w:r>
    </w:p>
    <w:p w14:paraId="60B10C29" w14:textId="77777777" w:rsidR="00F06A7C" w:rsidRDefault="00F06A7C">
      <w:r>
        <w:t>ж) оценить систему управления доступом и распределения ролей в автоматизированных системах;</w:t>
      </w:r>
    </w:p>
    <w:p w14:paraId="032C770F" w14:textId="77777777" w:rsidR="00F06A7C" w:rsidRDefault="00F06A7C">
      <w:r>
        <w:t>з) оценить уровень осведомленности персонала банка в области информационной безопасности;</w:t>
      </w:r>
    </w:p>
    <w:p w14:paraId="5BE03F15" w14:textId="77777777" w:rsidR="00F06A7C" w:rsidRDefault="00F06A7C">
      <w:r>
        <w:t>и) рассмотреть вопросы соблюдения требований законодательства в отношении прав интеллектуальной собственности и использования лицензионных программных продуктов.";</w:t>
      </w:r>
    </w:p>
    <w:p w14:paraId="44E0F128" w14:textId="77777777" w:rsidR="00F06A7C" w:rsidRDefault="00F06A7C">
      <w:r>
        <w:t>- пункт 3.8. дополнить подпунктом 3.8.3 следующего содержания:</w:t>
      </w:r>
    </w:p>
    <w:p w14:paraId="049064ED" w14:textId="77777777" w:rsidR="00F06A7C" w:rsidRDefault="00F06A7C">
      <w:r>
        <w:t>"3.8.3. Штатные или привлеченные аудиторы информационных систем аудиторской компании должны обладать:</w:t>
      </w:r>
    </w:p>
    <w:p w14:paraId="327C7FF6" w14:textId="77777777" w:rsidR="00F06A7C" w:rsidRDefault="00F06A7C">
      <w:r>
        <w:t>- квалификационным сертификатом (CISA, CISM и т.д.);</w:t>
      </w:r>
    </w:p>
    <w:p w14:paraId="6D45CC1E" w14:textId="77777777" w:rsidR="00F06A7C" w:rsidRDefault="00F06A7C">
      <w:r>
        <w:t>- опытом аудита информационных систем финансово-кредитных учреждениях.";</w:t>
      </w:r>
    </w:p>
    <w:p w14:paraId="29B48D3E" w14:textId="77777777" w:rsidR="00F06A7C" w:rsidRDefault="00F06A7C">
      <w:r>
        <w:t>- пункт 5.3 дополнить абзацем восьмым следующего содержания:</w:t>
      </w:r>
    </w:p>
    <w:p w14:paraId="0E9B3E32" w14:textId="77777777" w:rsidR="00F06A7C" w:rsidRDefault="00F06A7C">
      <w:r>
        <w:t>"- оценки системы управления рисками ИС как категории операционного риска.";</w:t>
      </w:r>
    </w:p>
    <w:p w14:paraId="74ADC041" w14:textId="77777777" w:rsidR="00F06A7C" w:rsidRDefault="00F06A7C">
      <w:r>
        <w:t>- в подпунктах 3.8.1., 3.8.2. пункта 3.8. и пункте 3.13. сноски (3), (4) и (5) заменить сноской (2);</w:t>
      </w:r>
    </w:p>
    <w:p w14:paraId="48B57161" w14:textId="77777777" w:rsidR="00F06A7C" w:rsidRDefault="00F06A7C">
      <w:r>
        <w:t>- сноски (3), (4) и (5) признать утратившими силу.</w:t>
      </w:r>
    </w:p>
    <w:p w14:paraId="73CB6223" w14:textId="77777777" w:rsidR="00F06A7C" w:rsidRDefault="00F06A7C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1F266065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5C80D8FE" w14:textId="77777777" w:rsidR="00F06A7C" w:rsidRDefault="00F06A7C">
            <w:pPr>
              <w:pStyle w:val="tkPodpis"/>
            </w:pPr>
            <w:r>
              <w:rPr>
                <w:sz w:val="24"/>
                <w:szCs w:val="24"/>
              </w:rPr>
              <w:t>Председатель Правления Национального банка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160EA" w14:textId="77777777" w:rsidR="00F06A7C" w:rsidRDefault="00F06A7C">
            <w:pPr>
              <w:pStyle w:val="tkPodpis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BFC646" w14:textId="77777777" w:rsidR="00F06A7C" w:rsidRDefault="00F06A7C">
            <w:pPr>
              <w:pStyle w:val="tkPodpis"/>
              <w:jc w:val="right"/>
            </w:pPr>
            <w:r>
              <w:rPr>
                <w:sz w:val="24"/>
                <w:szCs w:val="24"/>
              </w:rPr>
              <w:t>Т.Абдыгулов</w:t>
            </w:r>
          </w:p>
        </w:tc>
      </w:tr>
    </w:tbl>
    <w:p w14:paraId="1E4CCB00" w14:textId="77777777" w:rsidR="00F06A7C" w:rsidRDefault="00F06A7C">
      <w:pPr>
        <w:spacing w:after="60" w:line="276" w:lineRule="auto"/>
        <w:ind w:firstLine="567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A7C"/>
    <w:rsid w:val="00F0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E14F1A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Komentarij">
    <w:name w:val="_Комментарий (tkKomentarij)"/>
    <w:basedOn w:val="a"/>
    <w:pPr>
      <w:spacing w:after="60" w:line="276" w:lineRule="auto"/>
      <w:ind w:firstLine="567"/>
    </w:pPr>
    <w:rPr>
      <w:i/>
      <w:iCs/>
      <w:color w:val="006600"/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71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709" TargetMode="External"/><Relationship Id="rId12" Type="http://schemas.openxmlformats.org/officeDocument/2006/relationships/hyperlink" Target="https://cbd.minjust.gov.kg/317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111486" TargetMode="External"/><Relationship Id="rId11" Type="http://schemas.openxmlformats.org/officeDocument/2006/relationships/hyperlink" Target="https://cbd.minjust.gov.kg/31710" TargetMode="External"/><Relationship Id="rId5" Type="http://schemas.openxmlformats.org/officeDocument/2006/relationships/image" Target="media/image1.jpg"/><Relationship Id="rId10" Type="http://schemas.openxmlformats.org/officeDocument/2006/relationships/hyperlink" Target="https://cbd.minjust.gov.kg/31710" TargetMode="External"/><Relationship Id="rId4" Type="http://schemas.openxmlformats.org/officeDocument/2006/relationships/hyperlink" Target="https://cbd.minjust.gov.kg/860280" TargetMode="External"/><Relationship Id="rId9" Type="http://schemas.openxmlformats.org/officeDocument/2006/relationships/hyperlink" Target="https://cbd.minjust.gov.kg/3170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858</Words>
  <Characters>4892</Characters>
  <Application>Microsoft Office Word</Application>
  <DocSecurity>0</DocSecurity>
  <Lines>40</Lines>
  <Paragraphs>11</Paragraphs>
  <ScaleCrop>false</ScaleCrop>
  <Company/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2023-12-15T21:37:00Z</dcterms:created>
  <dcterms:modified xsi:type="dcterms:W3CDTF">2023-12-15T21:37:00Z</dcterms:modified>
</cp:coreProperties>
</file>