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9286D" w14:textId="77777777" w:rsidR="00DF1D5D" w:rsidRDefault="00DF1D5D">
      <w:pPr>
        <w:pStyle w:val="a7"/>
      </w:pPr>
      <w:r>
        <w:rPr>
          <w:noProof/>
          <w:sz w:val="24"/>
          <w:szCs w:val="24"/>
        </w:rPr>
        <w:drawing>
          <wp:inline distT="0" distB="0" distL="0" distR="0" wp14:anchorId="58A3F4FE" wp14:editId="24FA984E">
            <wp:extent cx="1152525" cy="1152525"/>
            <wp:effectExtent l="0" t="0" r="9525" b="9525"/>
            <wp:docPr id="1" name="Рисунок 1" descr="Описание: Описание: 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4D00B57D" w14:textId="77777777" w:rsidR="00DF1D5D" w:rsidRDefault="00DF1D5D">
      <w:pPr>
        <w:pStyle w:val="a5"/>
      </w:pPr>
      <w:r>
        <w:rPr>
          <w:sz w:val="24"/>
          <w:szCs w:val="24"/>
        </w:rPr>
        <w:t>НАЦИОНАЛЬНЫЙ БАНК КЫРГЫЗСКОЙ РЕПУБЛИКИ </w:t>
      </w:r>
    </w:p>
    <w:p w14:paraId="2F3F58B9" w14:textId="77777777" w:rsidR="00DF1D5D" w:rsidRDefault="00DF1D5D">
      <w:pPr>
        <w:pStyle w:val="a5"/>
      </w:pPr>
      <w:r>
        <w:rPr>
          <w:sz w:val="24"/>
          <w:szCs w:val="24"/>
        </w:rPr>
        <w:t>ПОСТАНОВЛЕНИЕ</w:t>
      </w:r>
    </w:p>
    <w:p w14:paraId="2C3B82A8" w14:textId="77777777" w:rsidR="00DF1D5D" w:rsidRDefault="00DF1D5D">
      <w:pPr>
        <w:pStyle w:val="tkForma"/>
      </w:pPr>
      <w:r>
        <w:t>ПОСТАНОВЛЕНИЕ ПРАВЛЕНИЯ НАЦИОНАЛЬНОГО БАНКА КЫРГЫЗСКОЙ РЕСПУБЛИКИ</w:t>
      </w:r>
    </w:p>
    <w:p w14:paraId="02102B85" w14:textId="77777777" w:rsidR="00DF1D5D" w:rsidRDefault="00DF1D5D">
      <w:pPr>
        <w:spacing w:before="200" w:after="200" w:line="276" w:lineRule="auto"/>
        <w:jc w:val="center"/>
      </w:pPr>
      <w:r>
        <w:rPr>
          <w:rFonts w:ascii="Arial" w:hAnsi="Arial" w:cs="Arial"/>
          <w:i/>
          <w:iCs/>
        </w:rPr>
        <w:t>г.Бишкек, от 14 августа 2019 года № 2019-П-12/42-1-(НПА)</w:t>
      </w:r>
    </w:p>
    <w:p w14:paraId="4162418B" w14:textId="77777777" w:rsidR="00DF1D5D" w:rsidRDefault="00DF1D5D">
      <w:pPr>
        <w:spacing w:before="400" w:after="400" w:line="276" w:lineRule="auto"/>
        <w:ind w:left="1134" w:right="1134"/>
        <w:jc w:val="center"/>
      </w:pPr>
      <w:r>
        <w:rPr>
          <w:rFonts w:ascii="Arial" w:hAnsi="Arial" w:cs="Arial"/>
          <w:b/>
          <w:bCs/>
        </w:rPr>
        <w:t>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w:t>
      </w:r>
      <w:r>
        <w:rPr>
          <w:rFonts w:ascii="Arial" w:hAnsi="Arial" w:cs="Arial"/>
          <w:b/>
          <w:bCs/>
        </w:rPr>
        <w:t>ности и легализации (отмыванию) преступных доходов</w:t>
      </w:r>
    </w:p>
    <w:p w14:paraId="71793C20" w14:textId="77777777" w:rsidR="00DF1D5D" w:rsidRDefault="00DF1D5D">
      <w:pPr>
        <w:spacing w:after="60" w:line="276" w:lineRule="auto"/>
        <w:ind w:firstLine="567"/>
      </w:pPr>
      <w:r>
        <w:rPr>
          <w:rFonts w:ascii="Arial" w:hAnsi="Arial" w:cs="Arial"/>
        </w:rPr>
        <w:t xml:space="preserve">В соответствии со статьями 20 и 68 </w:t>
      </w:r>
      <w:hyperlink r:id="rId5"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14:paraId="5304852B" w14:textId="77777777" w:rsidR="00DF1D5D" w:rsidRDefault="00DF1D5D">
      <w:pPr>
        <w:spacing w:after="60" w:line="276" w:lineRule="auto"/>
        <w:ind w:firstLine="567"/>
      </w:pPr>
      <w:r>
        <w:rPr>
          <w:rFonts w:ascii="Arial" w:hAnsi="Arial" w:cs="Arial"/>
        </w:rPr>
        <w:t xml:space="preserve">1. Утвердить </w:t>
      </w:r>
      <w:hyperlink r:id="rId6" w:history="1">
        <w:r>
          <w:rPr>
            <w:rStyle w:val="a3"/>
            <w:rFonts w:ascii="Arial" w:hAnsi="Arial" w:cs="Arial"/>
          </w:rPr>
          <w:t>Положение</w:t>
        </w:r>
      </w:hyperlink>
      <w:r>
        <w:rPr>
          <w:rFonts w:ascii="Arial" w:hAnsi="Arial" w:cs="Arial"/>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(Приложение 1).</w:t>
      </w:r>
    </w:p>
    <w:p w14:paraId="6F75B209" w14:textId="77777777" w:rsidR="00DF1D5D" w:rsidRDefault="00DF1D5D">
      <w:pPr>
        <w:spacing w:after="60" w:line="276" w:lineRule="auto"/>
        <w:ind w:firstLine="567"/>
      </w:pPr>
      <w:r>
        <w:rPr>
          <w:rFonts w:ascii="Arial" w:hAnsi="Arial" w:cs="Arial"/>
        </w:rPr>
        <w:t xml:space="preserve">2. Утвердить </w:t>
      </w:r>
      <w:hyperlink r:id="rId7" w:history="1">
        <w:r>
          <w:rPr>
            <w:rStyle w:val="a3"/>
            <w:rFonts w:ascii="Arial" w:hAnsi="Arial" w:cs="Arial"/>
          </w:rPr>
          <w:t>Положение</w:t>
        </w:r>
      </w:hyperlink>
      <w:r>
        <w:rPr>
          <w:rFonts w:ascii="Arial" w:hAnsi="Arial" w:cs="Arial"/>
        </w:rPr>
        <w:t xml:space="preserve"> "О порядке проведения обменных операций с наличной иностранной валютой в Кыргызской Республике" (Приложение 2).</w:t>
      </w:r>
    </w:p>
    <w:p w14:paraId="113C074C" w14:textId="77777777" w:rsidR="00DF1D5D" w:rsidRDefault="00DF1D5D">
      <w:pPr>
        <w:spacing w:after="60" w:line="276" w:lineRule="auto"/>
        <w:ind w:firstLine="567"/>
      </w:pPr>
      <w:r>
        <w:rPr>
          <w:rFonts w:ascii="Arial" w:hAnsi="Arial" w:cs="Arial"/>
        </w:rPr>
        <w:t xml:space="preserve">3. Внести </w:t>
      </w:r>
      <w:hyperlink r:id="rId8" w:anchor="pr3" w:history="1">
        <w:r>
          <w:rPr>
            <w:rStyle w:val="a3"/>
            <w:rFonts w:ascii="Arial" w:hAnsi="Arial" w:cs="Arial"/>
          </w:rPr>
          <w:t>изменения и дополнения</w:t>
        </w:r>
      </w:hyperlink>
      <w:r>
        <w:rPr>
          <w:rFonts w:ascii="Arial" w:hAnsi="Arial" w:cs="Arial"/>
        </w:rPr>
        <w:t xml:space="preserve"> в следующие постановления Правления Национального банка Кыргызской Республики (Приложение 3):</w:t>
      </w:r>
    </w:p>
    <w:p w14:paraId="46F0A42F" w14:textId="77777777" w:rsidR="00DF1D5D" w:rsidRDefault="00DF1D5D">
      <w:pPr>
        <w:spacing w:after="60" w:line="276" w:lineRule="auto"/>
        <w:ind w:firstLine="567"/>
      </w:pPr>
      <w:r>
        <w:rPr>
          <w:rFonts w:ascii="Arial" w:hAnsi="Arial" w:cs="Arial"/>
        </w:rPr>
        <w:t xml:space="preserve">- "Об утверждении </w:t>
      </w:r>
      <w:hyperlink r:id="rId9" w:history="1">
        <w:r>
          <w:rPr>
            <w:rStyle w:val="a3"/>
            <w:rFonts w:ascii="Arial" w:hAnsi="Arial" w:cs="Arial"/>
          </w:rPr>
          <w:t>Инструкции</w:t>
        </w:r>
      </w:hyperlink>
      <w:r>
        <w:rPr>
          <w:rFonts w:ascii="Arial" w:hAnsi="Arial" w:cs="Arial"/>
        </w:rPr>
        <w:t xml:space="preserve"> по работе с банковскими счетами, счетами по банковским вкладам (депозитам)" от </w:t>
      </w:r>
      <w:hyperlink r:id="rId10" w:history="1">
        <w:r>
          <w:rPr>
            <w:rStyle w:val="a3"/>
            <w:rFonts w:ascii="Arial" w:hAnsi="Arial" w:cs="Arial"/>
          </w:rPr>
          <w:t>31 октября 2012 года № 41/12</w:t>
        </w:r>
      </w:hyperlink>
      <w:r>
        <w:rPr>
          <w:rFonts w:ascii="Arial" w:hAnsi="Arial" w:cs="Arial"/>
        </w:rPr>
        <w:t>;</w:t>
      </w:r>
    </w:p>
    <w:p w14:paraId="18D7740C" w14:textId="77777777" w:rsidR="00DF1D5D" w:rsidRDefault="00DF1D5D">
      <w:pPr>
        <w:spacing w:after="60" w:line="276" w:lineRule="auto"/>
        <w:ind w:firstLine="567"/>
      </w:pPr>
      <w:r>
        <w:rPr>
          <w:rFonts w:ascii="Arial" w:hAnsi="Arial" w:cs="Arial"/>
        </w:rPr>
        <w:t xml:space="preserve">- "Об утверждении </w:t>
      </w:r>
      <w:hyperlink r:id="rId11" w:history="1">
        <w:r>
          <w:rPr>
            <w:rStyle w:val="a3"/>
            <w:rFonts w:ascii="Arial" w:hAnsi="Arial" w:cs="Arial"/>
          </w:rPr>
          <w:t>Инструкции</w:t>
        </w:r>
      </w:hyperlink>
      <w:r>
        <w:rPr>
          <w:rFonts w:ascii="Arial" w:hAnsi="Arial" w:cs="Arial"/>
        </w:rPr>
        <w:t xml:space="preserve"> по предоставлению коммерческими банками Кыргызской Республики клиентам индивидуальных банковских сейфов для хранения ценностей" от </w:t>
      </w:r>
      <w:hyperlink r:id="rId12" w:history="1">
        <w:r>
          <w:rPr>
            <w:rStyle w:val="a3"/>
            <w:rFonts w:ascii="Arial" w:hAnsi="Arial" w:cs="Arial"/>
          </w:rPr>
          <w:t>12 сентября 2012 года № 37/2</w:t>
        </w:r>
      </w:hyperlink>
      <w:r>
        <w:rPr>
          <w:rFonts w:ascii="Arial" w:hAnsi="Arial" w:cs="Arial"/>
        </w:rPr>
        <w:t>;</w:t>
      </w:r>
    </w:p>
    <w:p w14:paraId="1C8BA317" w14:textId="77777777" w:rsidR="00DF1D5D" w:rsidRDefault="00DF1D5D">
      <w:pPr>
        <w:spacing w:after="60" w:line="276" w:lineRule="auto"/>
        <w:ind w:firstLine="567"/>
      </w:pPr>
      <w:r>
        <w:rPr>
          <w:rFonts w:ascii="Arial" w:hAnsi="Arial" w:cs="Arial"/>
        </w:rPr>
        <w:t xml:space="preserve">- "Об установлении требований по определению субъектов и перечня оффшорных зон" от </w:t>
      </w:r>
      <w:hyperlink r:id="rId13" w:history="1">
        <w:r>
          <w:rPr>
            <w:rStyle w:val="a3"/>
            <w:rFonts w:ascii="Arial" w:hAnsi="Arial" w:cs="Arial"/>
          </w:rPr>
          <w:t>16 апреля 2003 года № 13/2</w:t>
        </w:r>
      </w:hyperlink>
      <w:r>
        <w:rPr>
          <w:rFonts w:ascii="Arial" w:hAnsi="Arial" w:cs="Arial"/>
        </w:rPr>
        <w:t>;</w:t>
      </w:r>
    </w:p>
    <w:p w14:paraId="33FC5BB5" w14:textId="77777777" w:rsidR="00DF1D5D" w:rsidRDefault="00DF1D5D">
      <w:pPr>
        <w:spacing w:after="60" w:line="276" w:lineRule="auto"/>
        <w:ind w:firstLine="567"/>
      </w:pPr>
      <w:r>
        <w:rPr>
          <w:rFonts w:ascii="Arial" w:hAnsi="Arial" w:cs="Arial"/>
        </w:rPr>
        <w:t xml:space="preserve">- "Об утверждении </w:t>
      </w:r>
      <w:hyperlink r:id="rId14" w:history="1">
        <w:r>
          <w:rPr>
            <w:rStyle w:val="a3"/>
            <w:rFonts w:ascii="Arial" w:hAnsi="Arial" w:cs="Arial"/>
          </w:rPr>
          <w:t>Инструкции</w:t>
        </w:r>
      </w:hyperlink>
      <w:r>
        <w:rPr>
          <w:rFonts w:ascii="Arial" w:hAnsi="Arial" w:cs="Arial"/>
        </w:rPr>
        <w:t xml:space="preserve"> об осуществлении банковского надзора" от </w:t>
      </w:r>
      <w:hyperlink r:id="rId15" w:history="1">
        <w:r>
          <w:rPr>
            <w:rStyle w:val="a3"/>
            <w:rFonts w:ascii="Arial" w:hAnsi="Arial" w:cs="Arial"/>
          </w:rPr>
          <w:t>20 июня 2018 года № 2018-П-12/24-2-(НПА)</w:t>
        </w:r>
      </w:hyperlink>
      <w:r>
        <w:rPr>
          <w:rFonts w:ascii="Arial" w:hAnsi="Arial" w:cs="Arial"/>
        </w:rPr>
        <w:t>;</w:t>
      </w:r>
    </w:p>
    <w:p w14:paraId="73570AFD" w14:textId="77777777" w:rsidR="00DF1D5D" w:rsidRDefault="00DF1D5D">
      <w:pPr>
        <w:spacing w:after="60" w:line="276" w:lineRule="auto"/>
        <w:ind w:firstLine="567"/>
      </w:pPr>
      <w:r>
        <w:rPr>
          <w:rFonts w:ascii="Arial" w:hAnsi="Arial" w:cs="Arial"/>
        </w:rPr>
        <w:t xml:space="preserve">- "О </w:t>
      </w:r>
      <w:hyperlink r:id="rId16" w:history="1">
        <w:r>
          <w:rPr>
            <w:rStyle w:val="a3"/>
            <w:rFonts w:ascii="Arial" w:hAnsi="Arial" w:cs="Arial"/>
          </w:rPr>
          <w:t>Положении</w:t>
        </w:r>
      </w:hyperlink>
      <w:r>
        <w:rPr>
          <w:rFonts w:ascii="Arial" w:hAnsi="Arial" w:cs="Arial"/>
        </w:rPr>
        <w:t xml:space="preserve"> </w:t>
      </w:r>
      <w:r>
        <w:rPr>
          <w:rFonts w:ascii="Arial" w:hAnsi="Arial" w:cs="Arial"/>
        </w:rPr>
        <w:t xml:space="preserve">"О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w:t>
      </w:r>
      <w:hyperlink r:id="rId17" w:history="1">
        <w:r>
          <w:rPr>
            <w:rStyle w:val="a3"/>
            <w:rFonts w:ascii="Arial" w:hAnsi="Arial" w:cs="Arial"/>
          </w:rPr>
          <w:t>15 июня 2017 года № 2017-П-12/25-4-(НПА)</w:t>
        </w:r>
      </w:hyperlink>
      <w:r>
        <w:rPr>
          <w:rFonts w:ascii="Arial" w:hAnsi="Arial" w:cs="Arial"/>
        </w:rPr>
        <w:t>;</w:t>
      </w:r>
    </w:p>
    <w:p w14:paraId="6D4D7CC0" w14:textId="77777777" w:rsidR="00DF1D5D" w:rsidRDefault="00DF1D5D">
      <w:pPr>
        <w:spacing w:after="60" w:line="276" w:lineRule="auto"/>
        <w:ind w:firstLine="567"/>
      </w:pPr>
      <w:r>
        <w:rPr>
          <w:rFonts w:ascii="Arial" w:hAnsi="Arial" w:cs="Arial"/>
        </w:rPr>
        <w:t xml:space="preserve">- "Об утверждении </w:t>
      </w:r>
      <w:hyperlink r:id="rId18" w:history="1">
        <w:r>
          <w:rPr>
            <w:rStyle w:val="a3"/>
            <w:rFonts w:ascii="Arial" w:hAnsi="Arial" w:cs="Arial"/>
          </w:rPr>
          <w:t>Положения</w:t>
        </w:r>
      </w:hyperlink>
      <w:r>
        <w:rPr>
          <w:rFonts w:ascii="Arial" w:hAnsi="Arial" w:cs="Arial"/>
        </w:rPr>
        <w:t xml:space="preserve"> "О прямом банковском надзоре" от </w:t>
      </w:r>
      <w:hyperlink r:id="rId19" w:history="1">
        <w:r>
          <w:rPr>
            <w:rStyle w:val="a3"/>
            <w:rFonts w:ascii="Arial" w:hAnsi="Arial" w:cs="Arial"/>
          </w:rPr>
          <w:t>28 мая 2008 года № 22/4</w:t>
        </w:r>
      </w:hyperlink>
      <w:r>
        <w:rPr>
          <w:rFonts w:ascii="Arial" w:hAnsi="Arial" w:cs="Arial"/>
        </w:rPr>
        <w:t>;</w:t>
      </w:r>
    </w:p>
    <w:p w14:paraId="50B7C0DE" w14:textId="77777777" w:rsidR="00DF1D5D" w:rsidRDefault="00DF1D5D">
      <w:pPr>
        <w:spacing w:after="60" w:line="276" w:lineRule="auto"/>
        <w:ind w:firstLine="567"/>
      </w:pPr>
      <w:r>
        <w:rPr>
          <w:rFonts w:ascii="Arial" w:hAnsi="Arial" w:cs="Arial"/>
        </w:rPr>
        <w:t xml:space="preserve">- "О некоторых нормативных правовых актах Национального банка Кыргызской Республики" от </w:t>
      </w:r>
      <w:hyperlink r:id="rId20" w:history="1">
        <w:r>
          <w:rPr>
            <w:rStyle w:val="a3"/>
            <w:rFonts w:ascii="Arial" w:hAnsi="Arial" w:cs="Arial"/>
          </w:rPr>
          <w:t>14 сентября 2011 года № 52/4</w:t>
        </w:r>
      </w:hyperlink>
      <w:r>
        <w:rPr>
          <w:rFonts w:ascii="Arial" w:hAnsi="Arial" w:cs="Arial"/>
        </w:rPr>
        <w:t>;</w:t>
      </w:r>
    </w:p>
    <w:p w14:paraId="346EECE0" w14:textId="77777777" w:rsidR="00DF1D5D" w:rsidRDefault="00DF1D5D">
      <w:pPr>
        <w:spacing w:after="60" w:line="276" w:lineRule="auto"/>
        <w:ind w:firstLine="567"/>
      </w:pPr>
      <w:r>
        <w:rPr>
          <w:rFonts w:ascii="Arial" w:hAnsi="Arial" w:cs="Arial"/>
        </w:rPr>
        <w:t xml:space="preserve">- "Об утверждении </w:t>
      </w:r>
      <w:hyperlink r:id="rId21" w:history="1">
        <w:r>
          <w:rPr>
            <w:rStyle w:val="a3"/>
            <w:rFonts w:ascii="Arial" w:hAnsi="Arial" w:cs="Arial"/>
          </w:rPr>
          <w:t>Положения</w:t>
        </w:r>
      </w:hyperlink>
      <w:r>
        <w:rPr>
          <w:rFonts w:ascii="Arial" w:hAnsi="Arial" w:cs="Arial"/>
        </w:rPr>
        <w:t xml:space="preserve"> "О корпоративном управлении в коммерческих банках Кыргызской Республики" от </w:t>
      </w:r>
      <w:hyperlink r:id="rId22" w:history="1">
        <w:r>
          <w:rPr>
            <w:rStyle w:val="a3"/>
            <w:rFonts w:ascii="Arial" w:hAnsi="Arial" w:cs="Arial"/>
          </w:rPr>
          <w:t>17 мая 2017 года № 19/12</w:t>
        </w:r>
      </w:hyperlink>
      <w:r>
        <w:rPr>
          <w:rFonts w:ascii="Arial" w:hAnsi="Arial" w:cs="Arial"/>
        </w:rPr>
        <w:t>;</w:t>
      </w:r>
    </w:p>
    <w:p w14:paraId="1E821A41" w14:textId="77777777" w:rsidR="00DF1D5D" w:rsidRDefault="00DF1D5D">
      <w:pPr>
        <w:spacing w:after="60" w:line="276" w:lineRule="auto"/>
        <w:ind w:firstLine="567"/>
      </w:pPr>
      <w:r>
        <w:rPr>
          <w:rFonts w:ascii="Arial" w:hAnsi="Arial" w:cs="Arial"/>
        </w:rPr>
        <w:t xml:space="preserve">- "Об утверждении </w:t>
      </w:r>
      <w:hyperlink r:id="rId23" w:history="1">
        <w:r>
          <w:rPr>
            <w:rStyle w:val="a3"/>
            <w:rFonts w:ascii="Arial" w:hAnsi="Arial" w:cs="Arial"/>
          </w:rPr>
          <w:t>Положения</w:t>
        </w:r>
      </w:hyperlink>
      <w:r>
        <w:rPr>
          <w:rFonts w:ascii="Arial" w:hAnsi="Arial" w:cs="Arial"/>
        </w:rPr>
        <w:t xml:space="preserve"> "О минимальных требованиях по управлению рисками в банках Кыргызской Республики" от </w:t>
      </w:r>
      <w:hyperlink r:id="rId24" w:history="1">
        <w:r>
          <w:rPr>
            <w:rStyle w:val="a3"/>
            <w:rFonts w:ascii="Arial" w:hAnsi="Arial" w:cs="Arial"/>
          </w:rPr>
          <w:t>15 июня 2017 года № 2017-П-12/25-8-(НПА);</w:t>
        </w:r>
      </w:hyperlink>
    </w:p>
    <w:p w14:paraId="0035F108" w14:textId="77777777" w:rsidR="00DF1D5D" w:rsidRDefault="00DF1D5D">
      <w:pPr>
        <w:spacing w:after="60" w:line="276" w:lineRule="auto"/>
        <w:ind w:firstLine="567"/>
      </w:pPr>
      <w:r>
        <w:rPr>
          <w:rFonts w:ascii="Arial" w:hAnsi="Arial" w:cs="Arial"/>
        </w:rPr>
        <w:t xml:space="preserve">- "Об утверждении Правил формирования </w:t>
      </w:r>
      <w:r>
        <w:rPr>
          <w:rFonts w:ascii="Arial" w:hAnsi="Arial" w:cs="Arial"/>
        </w:rPr>
        <w:t>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w:t>
      </w:r>
    </w:p>
    <w:p w14:paraId="306C62F9" w14:textId="77777777" w:rsidR="00DF1D5D" w:rsidRDefault="00DF1D5D">
      <w:pPr>
        <w:spacing w:after="60" w:line="276" w:lineRule="auto"/>
        <w:ind w:firstLine="567"/>
      </w:pPr>
      <w:r>
        <w:rPr>
          <w:rFonts w:ascii="Arial" w:hAnsi="Arial" w:cs="Arial"/>
        </w:rPr>
        <w:t xml:space="preserve">- "Об утверждении </w:t>
      </w:r>
      <w:hyperlink r:id="rId25" w:history="1">
        <w:r>
          <w:rPr>
            <w:rStyle w:val="a3"/>
            <w:rFonts w:ascii="Arial" w:hAnsi="Arial" w:cs="Arial"/>
          </w:rPr>
          <w:t>Положения</w:t>
        </w:r>
      </w:hyperlink>
      <w:r>
        <w:rPr>
          <w:rFonts w:ascii="Arial" w:hAnsi="Arial" w:cs="Arial"/>
        </w:rP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w:t>
      </w:r>
      <w:hyperlink r:id="rId26" w:history="1">
        <w:r>
          <w:rPr>
            <w:rStyle w:val="a3"/>
            <w:rFonts w:ascii="Arial" w:hAnsi="Arial" w:cs="Arial"/>
          </w:rPr>
          <w:t>15 июня 2017 года № 2017-П-12/25-2-(НПА)</w:t>
        </w:r>
      </w:hyperlink>
      <w:r>
        <w:rPr>
          <w:rFonts w:ascii="Arial" w:hAnsi="Arial" w:cs="Arial"/>
        </w:rPr>
        <w:t>;</w:t>
      </w:r>
    </w:p>
    <w:p w14:paraId="491DC499" w14:textId="77777777" w:rsidR="00DF1D5D" w:rsidRDefault="00DF1D5D">
      <w:pPr>
        <w:spacing w:after="60" w:line="276" w:lineRule="auto"/>
        <w:ind w:firstLine="567"/>
      </w:pPr>
      <w:r>
        <w:rPr>
          <w:rFonts w:ascii="Arial" w:hAnsi="Arial" w:cs="Arial"/>
        </w:rPr>
        <w:t xml:space="preserve">- "О </w:t>
      </w:r>
      <w:hyperlink r:id="rId27" w:history="1">
        <w:r>
          <w:rPr>
            <w:rStyle w:val="a3"/>
            <w:rFonts w:ascii="Arial" w:hAnsi="Arial" w:cs="Arial"/>
          </w:rPr>
          <w:t>Перечне</w:t>
        </w:r>
      </w:hyperlink>
      <w:r>
        <w:rPr>
          <w:rFonts w:ascii="Arial" w:hAnsi="Arial" w:cs="Arial"/>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от </w:t>
      </w:r>
      <w:hyperlink r:id="rId28" w:history="1">
        <w:r>
          <w:rPr>
            <w:rStyle w:val="a3"/>
            <w:rFonts w:ascii="Arial" w:hAnsi="Arial" w:cs="Arial"/>
          </w:rPr>
          <w:t>27 августа 2004 года № 22/9</w:t>
        </w:r>
      </w:hyperlink>
      <w:r>
        <w:rPr>
          <w:rFonts w:ascii="Arial" w:hAnsi="Arial" w:cs="Arial"/>
        </w:rPr>
        <w:t>;</w:t>
      </w:r>
    </w:p>
    <w:p w14:paraId="160BF727" w14:textId="77777777" w:rsidR="00DF1D5D" w:rsidRDefault="00DF1D5D">
      <w:pPr>
        <w:spacing w:after="60" w:line="276" w:lineRule="auto"/>
        <w:ind w:firstLine="567"/>
      </w:pPr>
      <w:r>
        <w:rPr>
          <w:rFonts w:ascii="Arial" w:hAnsi="Arial" w:cs="Arial"/>
        </w:rPr>
        <w:t xml:space="preserve">- "О </w:t>
      </w:r>
      <w:hyperlink r:id="rId29" w:history="1">
        <w:r>
          <w:rPr>
            <w:rStyle w:val="a3"/>
            <w:rFonts w:ascii="Arial" w:hAnsi="Arial" w:cs="Arial"/>
          </w:rPr>
          <w:t>Положении</w:t>
        </w:r>
      </w:hyperlink>
      <w:r>
        <w:rPr>
          <w:rFonts w:ascii="Arial" w:hAnsi="Arial" w:cs="Arial"/>
        </w:rPr>
        <w:t xml:space="preserve"> "О реализации исламских принципов финансирования в Кыргызской Республике в рамках пилотного проекта" от </w:t>
      </w:r>
      <w:hyperlink r:id="rId30" w:history="1">
        <w:r>
          <w:rPr>
            <w:rStyle w:val="a3"/>
            <w:rFonts w:ascii="Arial" w:hAnsi="Arial" w:cs="Arial"/>
          </w:rPr>
          <w:t>30 октября 2006 года № 32/2</w:t>
        </w:r>
      </w:hyperlink>
      <w:r>
        <w:rPr>
          <w:rFonts w:ascii="Arial" w:hAnsi="Arial" w:cs="Arial"/>
        </w:rPr>
        <w:t>;</w:t>
      </w:r>
    </w:p>
    <w:p w14:paraId="64155747" w14:textId="77777777" w:rsidR="00DF1D5D" w:rsidRDefault="00DF1D5D">
      <w:pPr>
        <w:spacing w:after="60" w:line="276" w:lineRule="auto"/>
        <w:ind w:firstLine="567"/>
      </w:pPr>
      <w:r>
        <w:rPr>
          <w:rFonts w:ascii="Arial" w:hAnsi="Arial" w:cs="Arial"/>
        </w:rPr>
        <w:t xml:space="preserve">- "Об утверждении </w:t>
      </w:r>
      <w:hyperlink r:id="rId31" w:history="1">
        <w:r>
          <w:rPr>
            <w:rStyle w:val="a3"/>
            <w:rFonts w:ascii="Arial" w:hAnsi="Arial" w:cs="Arial"/>
          </w:rPr>
          <w:t>Положения</w:t>
        </w:r>
      </w:hyperlink>
      <w:r>
        <w:rPr>
          <w:rFonts w:ascii="Arial" w:hAnsi="Arial" w:cs="Arial"/>
        </w:rPr>
        <w:t xml:space="preserve"> "Об операциях, осуществляемых в соответствии с исламскими принципами банковского дела и финансирования" от </w:t>
      </w:r>
      <w:hyperlink r:id="rId32" w:history="1">
        <w:r>
          <w:rPr>
            <w:rStyle w:val="a3"/>
            <w:rFonts w:ascii="Arial" w:hAnsi="Arial" w:cs="Arial"/>
          </w:rPr>
          <w:t>23 сентября 2009 года № 38/8;</w:t>
        </w:r>
      </w:hyperlink>
    </w:p>
    <w:p w14:paraId="21C21CE8" w14:textId="77777777" w:rsidR="00DF1D5D" w:rsidRDefault="00DF1D5D">
      <w:pPr>
        <w:spacing w:after="60" w:line="276" w:lineRule="auto"/>
        <w:ind w:firstLine="567"/>
      </w:pPr>
      <w:r>
        <w:rPr>
          <w:rFonts w:ascii="Arial" w:hAnsi="Arial" w:cs="Arial"/>
        </w:rPr>
        <w:t xml:space="preserve">- "О </w:t>
      </w:r>
      <w:hyperlink r:id="rId33" w:history="1">
        <w:r>
          <w:rPr>
            <w:rStyle w:val="a3"/>
            <w:rFonts w:ascii="Arial" w:hAnsi="Arial" w:cs="Arial"/>
          </w:rPr>
          <w:t>Положении</w:t>
        </w:r>
      </w:hyperlink>
      <w:r>
        <w:rPr>
          <w:rFonts w:ascii="Arial" w:hAnsi="Arial" w:cs="Arial"/>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w:t>
      </w:r>
      <w:hyperlink r:id="rId34" w:history="1">
        <w:r>
          <w:rPr>
            <w:rStyle w:val="a3"/>
            <w:rFonts w:ascii="Arial" w:hAnsi="Arial" w:cs="Arial"/>
          </w:rPr>
          <w:t>30 ноября 2011 года № 67/9</w:t>
        </w:r>
      </w:hyperlink>
      <w:r>
        <w:rPr>
          <w:rFonts w:ascii="Arial" w:hAnsi="Arial" w:cs="Arial"/>
        </w:rPr>
        <w:t>;</w:t>
      </w:r>
    </w:p>
    <w:p w14:paraId="2EDBA927" w14:textId="77777777" w:rsidR="00DF1D5D" w:rsidRDefault="00DF1D5D">
      <w:pPr>
        <w:spacing w:after="60" w:line="276" w:lineRule="auto"/>
        <w:ind w:firstLine="567"/>
      </w:pPr>
      <w:r>
        <w:rPr>
          <w:rFonts w:ascii="Arial" w:hAnsi="Arial" w:cs="Arial"/>
        </w:rPr>
        <w:t xml:space="preserve">- "Об утверждении </w:t>
      </w:r>
      <w:hyperlink r:id="rId35" w:history="1">
        <w:r>
          <w:rPr>
            <w:rStyle w:val="a3"/>
            <w:rFonts w:ascii="Arial" w:hAnsi="Arial" w:cs="Arial"/>
          </w:rPr>
          <w:t>Положения</w:t>
        </w:r>
      </w:hyperlink>
      <w:r>
        <w:rPr>
          <w:rFonts w:ascii="Arial" w:hAnsi="Arial" w:cs="Arial"/>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от </w:t>
      </w:r>
      <w:hyperlink r:id="rId36" w:history="1">
        <w:r>
          <w:rPr>
            <w:rStyle w:val="a3"/>
            <w:rFonts w:ascii="Arial" w:hAnsi="Arial" w:cs="Arial"/>
          </w:rPr>
          <w:t>18 июля 2018 года № 2018-П-12/30-3-(БС)</w:t>
        </w:r>
      </w:hyperlink>
      <w:r>
        <w:rPr>
          <w:rFonts w:ascii="Arial" w:hAnsi="Arial" w:cs="Arial"/>
        </w:rPr>
        <w:t>.</w:t>
      </w:r>
    </w:p>
    <w:p w14:paraId="3BF511D6" w14:textId="77777777" w:rsidR="00DF1D5D" w:rsidRDefault="00DF1D5D">
      <w:pPr>
        <w:spacing w:after="60" w:line="276" w:lineRule="auto"/>
        <w:ind w:firstLine="567"/>
      </w:pPr>
      <w:r>
        <w:rPr>
          <w:rFonts w:ascii="Arial" w:hAnsi="Arial" w:cs="Arial"/>
        </w:rPr>
        <w:t>4. Признать утратившими силу:</w:t>
      </w:r>
    </w:p>
    <w:p w14:paraId="43BA2252" w14:textId="77777777" w:rsidR="00DF1D5D" w:rsidRDefault="00DF1D5D">
      <w:pPr>
        <w:spacing w:after="60" w:line="276" w:lineRule="auto"/>
        <w:ind w:firstLine="567"/>
      </w:pPr>
      <w:r>
        <w:rPr>
          <w:rFonts w:ascii="Arial" w:hAnsi="Arial" w:cs="Arial"/>
        </w:rPr>
        <w:t xml:space="preserve">1) </w:t>
      </w:r>
      <w:hyperlink r:id="rId3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w:t>
      </w:r>
      <w:hyperlink r:id="rId38" w:history="1">
        <w:r>
          <w:rPr>
            <w:rStyle w:val="a3"/>
            <w:rFonts w:ascii="Arial" w:hAnsi="Arial" w:cs="Arial"/>
          </w:rPr>
          <w:t>Положении</w:t>
        </w:r>
      </w:hyperlink>
      <w:r>
        <w:rPr>
          <w:rFonts w:ascii="Arial" w:hAnsi="Arial" w:cs="Arial"/>
        </w:rPr>
        <w:t xml:space="preserve">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от 15 мая 2007 года № 26/1;</w:t>
      </w:r>
    </w:p>
    <w:p w14:paraId="56C38CFD" w14:textId="77777777" w:rsidR="00DF1D5D" w:rsidRDefault="00DF1D5D">
      <w:pPr>
        <w:spacing w:after="60" w:line="276" w:lineRule="auto"/>
        <w:ind w:firstLine="567"/>
      </w:pPr>
      <w:r>
        <w:rPr>
          <w:rFonts w:ascii="Arial" w:hAnsi="Arial" w:cs="Arial"/>
        </w:rPr>
        <w:t>2</w:t>
      </w:r>
      <w:hyperlink r:id="rId39" w:history="1">
        <w:r>
          <w:rPr>
            <w:rStyle w:val="a3"/>
            <w:rFonts w:ascii="Arial" w:hAnsi="Arial" w:cs="Arial"/>
          </w:rPr>
          <w:t>) постановление</w:t>
        </w:r>
      </w:hyperlink>
      <w:r>
        <w:rPr>
          <w:rFonts w:ascii="Arial" w:hAnsi="Arial" w:cs="Arial"/>
        </w:rPr>
        <w:t xml:space="preserve"> Правления Национального банка Кыргызской Республики "О внесении изменений и дополнений в </w:t>
      </w:r>
      <w:hyperlink r:id="rId4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w:t>
      </w:r>
      <w:hyperlink r:id="rId41" w:history="1">
        <w:r>
          <w:rPr>
            <w:rStyle w:val="a3"/>
            <w:rFonts w:ascii="Arial" w:hAnsi="Arial" w:cs="Arial"/>
          </w:rPr>
          <w:t>Положении</w:t>
        </w:r>
      </w:hyperlink>
      <w:r>
        <w:rPr>
          <w:rFonts w:ascii="Arial" w:hAnsi="Arial" w:cs="Arial"/>
        </w:rPr>
        <w:t xml:space="preserve">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 26/1 от 15 мая 2007 года" от 27 июня 2008 года № 25/8;</w:t>
      </w:r>
    </w:p>
    <w:p w14:paraId="2704A0A6" w14:textId="77777777" w:rsidR="00DF1D5D" w:rsidRDefault="00DF1D5D">
      <w:pPr>
        <w:spacing w:after="60" w:line="276" w:lineRule="auto"/>
        <w:ind w:firstLine="567"/>
      </w:pPr>
      <w:r>
        <w:rPr>
          <w:rFonts w:ascii="Arial" w:hAnsi="Arial" w:cs="Arial"/>
        </w:rPr>
        <w:t xml:space="preserve">3) </w:t>
      </w:r>
      <w:hyperlink r:id="rId4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43" w:history="1">
        <w:r>
          <w:rPr>
            <w:rStyle w:val="a3"/>
            <w:rFonts w:ascii="Arial" w:hAnsi="Arial" w:cs="Arial"/>
          </w:rPr>
          <w:t>Положения</w:t>
        </w:r>
      </w:hyperlink>
      <w:r>
        <w:rPr>
          <w:rFonts w:ascii="Arial" w:hAnsi="Arial" w:cs="Arial"/>
        </w:rPr>
        <w:t xml:space="preserve">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w:t>
      </w:r>
    </w:p>
    <w:p w14:paraId="7793D8DE" w14:textId="77777777" w:rsidR="00DF1D5D" w:rsidRDefault="00DF1D5D">
      <w:pPr>
        <w:spacing w:after="60" w:line="276" w:lineRule="auto"/>
        <w:ind w:firstLine="567"/>
      </w:pPr>
      <w:r>
        <w:rPr>
          <w:rFonts w:ascii="Arial" w:hAnsi="Arial" w:cs="Arial"/>
        </w:rPr>
        <w:t xml:space="preserve">4) </w:t>
      </w:r>
      <w:hyperlink r:id="rId4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29 сентября 2011 года № 55/9;</w:t>
      </w:r>
    </w:p>
    <w:p w14:paraId="7DF3B14F" w14:textId="77777777" w:rsidR="00DF1D5D" w:rsidRDefault="00DF1D5D">
      <w:pPr>
        <w:spacing w:after="60" w:line="276" w:lineRule="auto"/>
        <w:ind w:firstLine="567"/>
      </w:pPr>
      <w:r>
        <w:rPr>
          <w:rFonts w:ascii="Arial" w:hAnsi="Arial" w:cs="Arial"/>
        </w:rPr>
        <w:t xml:space="preserve">5) пункт 35 </w:t>
      </w:r>
      <w:hyperlink r:id="rId45" w:anchor="pr1" w:history="1">
        <w:r>
          <w:rPr>
            <w:rStyle w:val="a3"/>
            <w:rFonts w:ascii="Arial" w:hAnsi="Arial" w:cs="Arial"/>
          </w:rPr>
          <w:t>Приложения</w:t>
        </w:r>
      </w:hyperlink>
      <w:r>
        <w:rPr>
          <w:rFonts w:ascii="Arial" w:hAnsi="Arial" w:cs="Arial"/>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14:paraId="08E61CDD" w14:textId="77777777" w:rsidR="00DF1D5D" w:rsidRDefault="00DF1D5D">
      <w:pPr>
        <w:spacing w:after="60" w:line="276" w:lineRule="auto"/>
        <w:ind w:firstLine="567"/>
      </w:pPr>
      <w:r>
        <w:rPr>
          <w:rFonts w:ascii="Arial" w:hAnsi="Arial" w:cs="Arial"/>
        </w:rPr>
        <w:t>6) в постановлении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10 апреля 2013 года № 11/2:</w:t>
      </w:r>
    </w:p>
    <w:p w14:paraId="7EEDF2D1" w14:textId="77777777" w:rsidR="00DF1D5D" w:rsidRDefault="00DF1D5D">
      <w:pPr>
        <w:spacing w:after="60" w:line="276" w:lineRule="auto"/>
        <w:ind w:firstLine="567"/>
      </w:pPr>
      <w:r>
        <w:rPr>
          <w:rFonts w:ascii="Arial" w:hAnsi="Arial" w:cs="Arial"/>
        </w:rPr>
        <w:t>- абзац второй пункта 1 постановления;</w:t>
      </w:r>
    </w:p>
    <w:p w14:paraId="09894666" w14:textId="77777777" w:rsidR="00DF1D5D" w:rsidRDefault="00DF1D5D">
      <w:pPr>
        <w:spacing w:after="60" w:line="276" w:lineRule="auto"/>
        <w:ind w:firstLine="567"/>
      </w:pPr>
      <w:r>
        <w:rPr>
          <w:rFonts w:ascii="Arial" w:hAnsi="Arial" w:cs="Arial"/>
        </w:rPr>
        <w:t>- пункт I Приложения к вышеуказанному постановлению;</w:t>
      </w:r>
    </w:p>
    <w:p w14:paraId="725E5DF1" w14:textId="77777777" w:rsidR="00DF1D5D" w:rsidRDefault="00DF1D5D">
      <w:pPr>
        <w:spacing w:after="60" w:line="276" w:lineRule="auto"/>
        <w:ind w:firstLine="567"/>
      </w:pPr>
      <w:r>
        <w:rPr>
          <w:rFonts w:ascii="Arial" w:hAnsi="Arial" w:cs="Arial"/>
        </w:rPr>
        <w:t xml:space="preserve">7) в </w:t>
      </w:r>
      <w:hyperlink r:id="rId46"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w:t>
      </w:r>
    </w:p>
    <w:p w14:paraId="2946CACE" w14:textId="77777777" w:rsidR="00DF1D5D" w:rsidRDefault="00DF1D5D">
      <w:pPr>
        <w:spacing w:after="60" w:line="276" w:lineRule="auto"/>
        <w:ind w:firstLine="567"/>
      </w:pPr>
      <w:r>
        <w:rPr>
          <w:rFonts w:ascii="Arial" w:hAnsi="Arial" w:cs="Arial"/>
        </w:rPr>
        <w:t xml:space="preserve">- абзац второй пункта 1 </w:t>
      </w:r>
      <w:hyperlink r:id="rId47" w:history="1">
        <w:r>
          <w:rPr>
            <w:rStyle w:val="a3"/>
            <w:rFonts w:ascii="Arial" w:hAnsi="Arial" w:cs="Arial"/>
          </w:rPr>
          <w:t>постановления</w:t>
        </w:r>
      </w:hyperlink>
      <w:r>
        <w:rPr>
          <w:rFonts w:ascii="Arial" w:hAnsi="Arial" w:cs="Arial"/>
        </w:rPr>
        <w:t>;</w:t>
      </w:r>
    </w:p>
    <w:p w14:paraId="1BDF1C2D" w14:textId="77777777" w:rsidR="00DF1D5D" w:rsidRDefault="00DF1D5D">
      <w:pPr>
        <w:spacing w:after="60" w:line="276" w:lineRule="auto"/>
        <w:ind w:firstLine="567"/>
      </w:pPr>
      <w:r>
        <w:rPr>
          <w:rFonts w:ascii="Arial" w:hAnsi="Arial" w:cs="Arial"/>
        </w:rPr>
        <w:t xml:space="preserve">- пункт 1 </w:t>
      </w:r>
      <w:hyperlink r:id="rId48" w:anchor="pr1" w:history="1">
        <w:r>
          <w:rPr>
            <w:rStyle w:val="a3"/>
            <w:rFonts w:ascii="Arial" w:hAnsi="Arial" w:cs="Arial"/>
          </w:rPr>
          <w:t>приложения</w:t>
        </w:r>
      </w:hyperlink>
      <w:r>
        <w:rPr>
          <w:rFonts w:ascii="Arial" w:hAnsi="Arial" w:cs="Arial"/>
        </w:rPr>
        <w:t xml:space="preserve"> к вышеуказанному постановлению;</w:t>
      </w:r>
    </w:p>
    <w:p w14:paraId="5948ADEF" w14:textId="77777777" w:rsidR="00DF1D5D" w:rsidRDefault="00DF1D5D">
      <w:pPr>
        <w:spacing w:after="60" w:line="276" w:lineRule="auto"/>
        <w:ind w:firstLine="567"/>
      </w:pPr>
      <w:r>
        <w:rPr>
          <w:rFonts w:ascii="Arial" w:hAnsi="Arial" w:cs="Arial"/>
        </w:rPr>
        <w:t xml:space="preserve">8) в </w:t>
      </w:r>
      <w:hyperlink r:id="rId49"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15 июня 2017 года № 2017-П-12/25-5-(НПА):</w:t>
      </w:r>
    </w:p>
    <w:p w14:paraId="54457D85" w14:textId="77777777" w:rsidR="00DF1D5D" w:rsidRDefault="00DF1D5D">
      <w:pPr>
        <w:spacing w:after="60" w:line="276" w:lineRule="auto"/>
        <w:ind w:firstLine="567"/>
      </w:pPr>
      <w:r>
        <w:rPr>
          <w:rFonts w:ascii="Arial" w:hAnsi="Arial" w:cs="Arial"/>
        </w:rPr>
        <w:t xml:space="preserve">- абзац седьмой пункта 1 </w:t>
      </w:r>
      <w:hyperlink r:id="rId50" w:history="1">
        <w:r>
          <w:rPr>
            <w:rStyle w:val="a3"/>
            <w:rFonts w:ascii="Arial" w:hAnsi="Arial" w:cs="Arial"/>
          </w:rPr>
          <w:t>постановления</w:t>
        </w:r>
      </w:hyperlink>
      <w:r>
        <w:rPr>
          <w:rFonts w:ascii="Arial" w:hAnsi="Arial" w:cs="Arial"/>
        </w:rPr>
        <w:t>;</w:t>
      </w:r>
    </w:p>
    <w:p w14:paraId="08ED2D0A" w14:textId="77777777" w:rsidR="00DF1D5D" w:rsidRDefault="00DF1D5D">
      <w:pPr>
        <w:spacing w:after="60" w:line="276" w:lineRule="auto"/>
        <w:ind w:firstLine="567"/>
      </w:pPr>
      <w:r>
        <w:rPr>
          <w:rFonts w:ascii="Arial" w:hAnsi="Arial" w:cs="Arial"/>
        </w:rPr>
        <w:t xml:space="preserve">- пункт 6 </w:t>
      </w:r>
      <w:hyperlink r:id="rId51"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0DE58452" w14:textId="77777777" w:rsidR="00DF1D5D" w:rsidRDefault="00DF1D5D">
      <w:pPr>
        <w:spacing w:after="60" w:line="276" w:lineRule="auto"/>
        <w:ind w:firstLine="567"/>
      </w:pPr>
      <w:r>
        <w:rPr>
          <w:rFonts w:ascii="Arial" w:hAnsi="Arial" w:cs="Arial"/>
        </w:rPr>
        <w:t xml:space="preserve">9) </w:t>
      </w:r>
      <w:hyperlink r:id="rId5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53" w:history="1">
        <w:r>
          <w:rPr>
            <w:rStyle w:val="a3"/>
            <w:rFonts w:ascii="Arial" w:hAnsi="Arial" w:cs="Arial"/>
          </w:rPr>
          <w:t>Положения</w:t>
        </w:r>
      </w:hyperlink>
      <w:r>
        <w:rPr>
          <w:rFonts w:ascii="Arial" w:hAnsi="Arial" w:cs="Arial"/>
        </w:rPr>
        <w:t xml:space="preserve"> о порядке проведения обменных операций с наличной иностранной валютой в Кыргызской Республике" от 30 ноября 2000 года № 42/1;</w:t>
      </w:r>
    </w:p>
    <w:p w14:paraId="3911ED4B" w14:textId="77777777" w:rsidR="00DF1D5D" w:rsidRDefault="00DF1D5D">
      <w:pPr>
        <w:spacing w:after="60" w:line="276" w:lineRule="auto"/>
        <w:ind w:firstLine="567"/>
      </w:pPr>
      <w:r>
        <w:rPr>
          <w:rFonts w:ascii="Arial" w:hAnsi="Arial" w:cs="Arial"/>
        </w:rPr>
        <w:t xml:space="preserve">10) </w:t>
      </w:r>
      <w:hyperlink r:id="rId5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и дополнений в </w:t>
      </w:r>
      <w:hyperlink r:id="rId5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от 30 ноября 2000 года № 42/1 "Об утверждении </w:t>
      </w:r>
      <w:hyperlink r:id="rId56" w:history="1">
        <w:r>
          <w:rPr>
            <w:rStyle w:val="a3"/>
            <w:rFonts w:ascii="Arial" w:hAnsi="Arial" w:cs="Arial"/>
          </w:rPr>
          <w:t>Положения</w:t>
        </w:r>
      </w:hyperlink>
      <w:r>
        <w:rPr>
          <w:rFonts w:ascii="Arial" w:hAnsi="Arial" w:cs="Arial"/>
        </w:rPr>
        <w:t xml:space="preserve"> о порядке проведения обменных операций с наличной иностранной валютой в Кыргызской Республике" от 13 июня 2007 года № 30/8;</w:t>
      </w:r>
    </w:p>
    <w:p w14:paraId="7FC9363A" w14:textId="77777777" w:rsidR="00DF1D5D" w:rsidRDefault="00DF1D5D">
      <w:pPr>
        <w:spacing w:after="60" w:line="276" w:lineRule="auto"/>
        <w:ind w:firstLine="567"/>
      </w:pPr>
      <w:r>
        <w:rPr>
          <w:rFonts w:ascii="Arial" w:hAnsi="Arial" w:cs="Arial"/>
        </w:rPr>
        <w:t xml:space="preserve">11) </w:t>
      </w:r>
      <w:hyperlink r:id="rId5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и дополнений в </w:t>
      </w:r>
      <w:hyperlink r:id="rId5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59" w:history="1">
        <w:r>
          <w:rPr>
            <w:rStyle w:val="a3"/>
            <w:rFonts w:ascii="Arial" w:hAnsi="Arial" w:cs="Arial"/>
          </w:rPr>
          <w:t>Положения</w:t>
        </w:r>
      </w:hyperlink>
      <w:r>
        <w:rPr>
          <w:rFonts w:ascii="Arial" w:hAnsi="Arial" w:cs="Arial"/>
        </w:rPr>
        <w:t xml:space="preserve"> о порядке проведения обменных операций с наличной иностранной валютой в Кыргызской Республике" № 42/1 от 30 ноября 2000 года" от 17 сентября 2008 года № 35/1;</w:t>
      </w:r>
    </w:p>
    <w:p w14:paraId="6532430F" w14:textId="77777777" w:rsidR="00DF1D5D" w:rsidRDefault="00DF1D5D">
      <w:pPr>
        <w:spacing w:after="60" w:line="276" w:lineRule="auto"/>
        <w:ind w:firstLine="567"/>
      </w:pPr>
      <w:r>
        <w:rPr>
          <w:rFonts w:ascii="Arial" w:hAnsi="Arial" w:cs="Arial"/>
        </w:rPr>
        <w:t xml:space="preserve">12) </w:t>
      </w:r>
      <w:hyperlink r:id="rId6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14 октября 2009 года № 41/3;</w:t>
      </w:r>
    </w:p>
    <w:p w14:paraId="5443772E" w14:textId="77777777" w:rsidR="00DF1D5D" w:rsidRDefault="00DF1D5D">
      <w:pPr>
        <w:spacing w:after="60" w:line="276" w:lineRule="auto"/>
        <w:ind w:firstLine="567"/>
      </w:pPr>
      <w:r>
        <w:rPr>
          <w:rFonts w:ascii="Arial" w:hAnsi="Arial" w:cs="Arial"/>
        </w:rPr>
        <w:t xml:space="preserve">13) пункт 6 </w:t>
      </w:r>
      <w:hyperlink r:id="rId61" w:history="1">
        <w:r>
          <w:rPr>
            <w:rStyle w:val="a3"/>
            <w:rFonts w:ascii="Arial" w:hAnsi="Arial" w:cs="Arial"/>
          </w:rPr>
          <w:t>Приложения</w:t>
        </w:r>
      </w:hyperlink>
      <w:r>
        <w:rPr>
          <w:rFonts w:ascii="Arial" w:hAnsi="Arial" w:cs="Arial"/>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25 апреля 2012 года № 18/9;</w:t>
      </w:r>
    </w:p>
    <w:p w14:paraId="3B400CA8" w14:textId="77777777" w:rsidR="00DF1D5D" w:rsidRDefault="00DF1D5D">
      <w:pPr>
        <w:spacing w:after="60" w:line="276" w:lineRule="auto"/>
        <w:ind w:firstLine="567"/>
      </w:pPr>
      <w:r>
        <w:rPr>
          <w:rFonts w:ascii="Arial" w:hAnsi="Arial" w:cs="Arial"/>
        </w:rPr>
        <w:t xml:space="preserve">14) пункт IV </w:t>
      </w:r>
      <w:hyperlink r:id="rId62" w:history="1">
        <w:r>
          <w:rPr>
            <w:rStyle w:val="a3"/>
            <w:rFonts w:ascii="Arial" w:hAnsi="Arial" w:cs="Arial"/>
          </w:rPr>
          <w:t>Приложения</w:t>
        </w:r>
      </w:hyperlink>
      <w:r>
        <w:rPr>
          <w:rFonts w:ascii="Arial" w:hAnsi="Arial" w:cs="Arial"/>
        </w:rPr>
        <w:t xml:space="preserve"> к постановлению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4 июля 2012 года № 28/9;</w:t>
      </w:r>
    </w:p>
    <w:p w14:paraId="233266EB" w14:textId="77777777" w:rsidR="00DF1D5D" w:rsidRDefault="00DF1D5D">
      <w:pPr>
        <w:spacing w:after="60" w:line="276" w:lineRule="auto"/>
        <w:ind w:firstLine="567"/>
      </w:pPr>
      <w:r>
        <w:rPr>
          <w:rFonts w:ascii="Arial" w:hAnsi="Arial" w:cs="Arial"/>
        </w:rPr>
        <w:t xml:space="preserve">15) пункт 5 </w:t>
      </w:r>
      <w:hyperlink r:id="rId63" w:anchor="pr" w:history="1">
        <w:r>
          <w:rPr>
            <w:rStyle w:val="a3"/>
            <w:rFonts w:ascii="Arial" w:hAnsi="Arial" w:cs="Arial"/>
          </w:rPr>
          <w:t>Приложения</w:t>
        </w:r>
      </w:hyperlink>
      <w:r>
        <w:rPr>
          <w:rFonts w:ascii="Arial" w:hAnsi="Arial" w:cs="Arial"/>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14:paraId="5FA30FB3" w14:textId="77777777" w:rsidR="00DF1D5D" w:rsidRDefault="00DF1D5D">
      <w:pPr>
        <w:spacing w:after="60" w:line="276" w:lineRule="auto"/>
        <w:ind w:firstLine="567"/>
      </w:pPr>
      <w:r>
        <w:rPr>
          <w:rFonts w:ascii="Arial" w:hAnsi="Arial" w:cs="Arial"/>
        </w:rPr>
        <w:t xml:space="preserve">16) в </w:t>
      </w:r>
      <w:hyperlink r:id="rId64" w:history="1">
        <w:r>
          <w:rPr>
            <w:rStyle w:val="a3"/>
            <w:rFonts w:ascii="Arial" w:hAnsi="Arial" w:cs="Arial"/>
          </w:rPr>
          <w:t>постановлении</w:t>
        </w:r>
      </w:hyperlink>
      <w:r>
        <w:rPr>
          <w:rFonts w:ascii="Arial" w:hAnsi="Arial" w:cs="Arial"/>
        </w:rPr>
        <w:t xml:space="preserve"> Правления Национального банка Кыргызской </w:t>
      </w:r>
      <w:r>
        <w:rPr>
          <w:rFonts w:ascii="Arial" w:hAnsi="Arial" w:cs="Arial"/>
        </w:rPr>
        <w:t>Республики "О внесении изменений и дополнений в некоторые нормативные правовые акты Национального банка Кыргызской Республики" от 23 декабря 2013 года № 52/8:</w:t>
      </w:r>
    </w:p>
    <w:p w14:paraId="0D9E2710" w14:textId="77777777" w:rsidR="00DF1D5D" w:rsidRDefault="00DF1D5D">
      <w:pPr>
        <w:spacing w:after="60" w:line="276" w:lineRule="auto"/>
        <w:ind w:firstLine="567"/>
      </w:pPr>
      <w:r>
        <w:rPr>
          <w:rFonts w:ascii="Arial" w:hAnsi="Arial" w:cs="Arial"/>
        </w:rPr>
        <w:t xml:space="preserve">- подпункт 4 пункта 1 </w:t>
      </w:r>
      <w:hyperlink r:id="rId65" w:history="1">
        <w:r>
          <w:rPr>
            <w:rStyle w:val="a3"/>
            <w:rFonts w:ascii="Arial" w:hAnsi="Arial" w:cs="Arial"/>
          </w:rPr>
          <w:t>постановления</w:t>
        </w:r>
      </w:hyperlink>
      <w:r>
        <w:rPr>
          <w:rFonts w:ascii="Arial" w:hAnsi="Arial" w:cs="Arial"/>
        </w:rPr>
        <w:t>;</w:t>
      </w:r>
    </w:p>
    <w:p w14:paraId="074D4CE9" w14:textId="77777777" w:rsidR="00DF1D5D" w:rsidRDefault="00DF1D5D">
      <w:pPr>
        <w:spacing w:after="60" w:line="276" w:lineRule="auto"/>
        <w:ind w:firstLine="567"/>
      </w:pPr>
      <w:r>
        <w:rPr>
          <w:rFonts w:ascii="Arial" w:hAnsi="Arial" w:cs="Arial"/>
        </w:rPr>
        <w:t xml:space="preserve">- пункт 4 </w:t>
      </w:r>
      <w:hyperlink r:id="rId66"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3B8C2DAF" w14:textId="77777777" w:rsidR="00DF1D5D" w:rsidRDefault="00DF1D5D">
      <w:pPr>
        <w:spacing w:after="60" w:line="276" w:lineRule="auto"/>
        <w:ind w:firstLine="567"/>
      </w:pPr>
      <w:r>
        <w:rPr>
          <w:rFonts w:ascii="Arial" w:hAnsi="Arial" w:cs="Arial"/>
        </w:rPr>
        <w:t xml:space="preserve">17) в </w:t>
      </w:r>
      <w:hyperlink r:id="rId67"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29 января 2014 года № 2/15:</w:t>
      </w:r>
    </w:p>
    <w:p w14:paraId="0BC15E68" w14:textId="77777777" w:rsidR="00DF1D5D" w:rsidRDefault="00DF1D5D">
      <w:pPr>
        <w:spacing w:after="60" w:line="276" w:lineRule="auto"/>
        <w:ind w:firstLine="567"/>
      </w:pPr>
      <w:r>
        <w:rPr>
          <w:rFonts w:ascii="Arial" w:hAnsi="Arial" w:cs="Arial"/>
        </w:rPr>
        <w:t xml:space="preserve">- абзац второй пункта 1 </w:t>
      </w:r>
      <w:hyperlink r:id="rId68" w:history="1">
        <w:r>
          <w:rPr>
            <w:rStyle w:val="a3"/>
            <w:rFonts w:ascii="Arial" w:hAnsi="Arial" w:cs="Arial"/>
          </w:rPr>
          <w:t>постановления</w:t>
        </w:r>
      </w:hyperlink>
      <w:r>
        <w:rPr>
          <w:rFonts w:ascii="Arial" w:hAnsi="Arial" w:cs="Arial"/>
        </w:rPr>
        <w:t>;</w:t>
      </w:r>
    </w:p>
    <w:p w14:paraId="144F685E" w14:textId="77777777" w:rsidR="00DF1D5D" w:rsidRDefault="00DF1D5D">
      <w:pPr>
        <w:spacing w:after="60" w:line="276" w:lineRule="auto"/>
        <w:ind w:firstLine="567"/>
      </w:pPr>
      <w:r>
        <w:rPr>
          <w:rFonts w:ascii="Arial" w:hAnsi="Arial" w:cs="Arial"/>
        </w:rPr>
        <w:t xml:space="preserve">- пункт 1 </w:t>
      </w:r>
      <w:hyperlink r:id="rId69"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4563948C" w14:textId="77777777" w:rsidR="00DF1D5D" w:rsidRDefault="00DF1D5D">
      <w:pPr>
        <w:spacing w:after="60" w:line="276" w:lineRule="auto"/>
        <w:ind w:firstLine="567"/>
      </w:pPr>
      <w:r>
        <w:rPr>
          <w:rFonts w:ascii="Arial" w:hAnsi="Arial" w:cs="Arial"/>
        </w:rPr>
        <w:t xml:space="preserve">18) в </w:t>
      </w:r>
      <w:hyperlink r:id="rId70"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27 ноября 2014 года № 53/8:</w:t>
      </w:r>
    </w:p>
    <w:p w14:paraId="184693C2" w14:textId="77777777" w:rsidR="00DF1D5D" w:rsidRDefault="00DF1D5D">
      <w:pPr>
        <w:spacing w:after="60" w:line="276" w:lineRule="auto"/>
        <w:ind w:firstLine="567"/>
      </w:pPr>
      <w:r>
        <w:rPr>
          <w:rFonts w:ascii="Arial" w:hAnsi="Arial" w:cs="Arial"/>
        </w:rPr>
        <w:t xml:space="preserve">- абзац седьмой пункта 1 </w:t>
      </w:r>
      <w:hyperlink r:id="rId71" w:history="1">
        <w:r>
          <w:rPr>
            <w:rStyle w:val="a3"/>
            <w:rFonts w:ascii="Arial" w:hAnsi="Arial" w:cs="Arial"/>
          </w:rPr>
          <w:t>постановления</w:t>
        </w:r>
      </w:hyperlink>
      <w:r>
        <w:rPr>
          <w:rFonts w:ascii="Arial" w:hAnsi="Arial" w:cs="Arial"/>
        </w:rPr>
        <w:t>;</w:t>
      </w:r>
    </w:p>
    <w:p w14:paraId="669F253C" w14:textId="77777777" w:rsidR="00DF1D5D" w:rsidRDefault="00DF1D5D">
      <w:pPr>
        <w:spacing w:after="60" w:line="276" w:lineRule="auto"/>
        <w:ind w:firstLine="567"/>
      </w:pPr>
      <w:r>
        <w:rPr>
          <w:rFonts w:ascii="Arial" w:hAnsi="Arial" w:cs="Arial"/>
        </w:rPr>
        <w:t xml:space="preserve">- пункт 6 </w:t>
      </w:r>
      <w:hyperlink r:id="rId72"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02644BA3" w14:textId="77777777" w:rsidR="00DF1D5D" w:rsidRDefault="00DF1D5D">
      <w:pPr>
        <w:spacing w:after="60" w:line="276" w:lineRule="auto"/>
        <w:ind w:firstLine="567"/>
      </w:pPr>
      <w:r>
        <w:rPr>
          <w:rFonts w:ascii="Arial" w:hAnsi="Arial" w:cs="Arial"/>
        </w:rPr>
        <w:t xml:space="preserve">19) в </w:t>
      </w:r>
      <w:hyperlink r:id="rId73"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w:t>
      </w:r>
    </w:p>
    <w:p w14:paraId="5CB661B6" w14:textId="77777777" w:rsidR="00DF1D5D" w:rsidRDefault="00DF1D5D">
      <w:pPr>
        <w:spacing w:after="60" w:line="276" w:lineRule="auto"/>
        <w:ind w:firstLine="567"/>
      </w:pPr>
      <w:r>
        <w:rPr>
          <w:rFonts w:ascii="Arial" w:hAnsi="Arial" w:cs="Arial"/>
        </w:rPr>
        <w:t xml:space="preserve">- абзац восьмой пункта 1 </w:t>
      </w:r>
      <w:hyperlink r:id="rId74" w:history="1">
        <w:r>
          <w:rPr>
            <w:rStyle w:val="a3"/>
            <w:rFonts w:ascii="Arial" w:hAnsi="Arial" w:cs="Arial"/>
          </w:rPr>
          <w:t>постановления</w:t>
        </w:r>
      </w:hyperlink>
      <w:r>
        <w:rPr>
          <w:rFonts w:ascii="Arial" w:hAnsi="Arial" w:cs="Arial"/>
        </w:rPr>
        <w:t>;</w:t>
      </w:r>
    </w:p>
    <w:p w14:paraId="5BCF777B" w14:textId="77777777" w:rsidR="00DF1D5D" w:rsidRDefault="00DF1D5D">
      <w:pPr>
        <w:spacing w:after="60" w:line="276" w:lineRule="auto"/>
        <w:ind w:firstLine="567"/>
      </w:pPr>
      <w:r>
        <w:rPr>
          <w:rFonts w:ascii="Arial" w:hAnsi="Arial" w:cs="Arial"/>
        </w:rPr>
        <w:t xml:space="preserve">- пункт 7 </w:t>
      </w:r>
      <w:hyperlink r:id="rId75"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41279DE6" w14:textId="77777777" w:rsidR="00DF1D5D" w:rsidRDefault="00DF1D5D">
      <w:pPr>
        <w:spacing w:after="60" w:line="276" w:lineRule="auto"/>
        <w:ind w:firstLine="567"/>
      </w:pPr>
      <w:r>
        <w:rPr>
          <w:rFonts w:ascii="Arial" w:hAnsi="Arial" w:cs="Arial"/>
        </w:rPr>
        <w:t xml:space="preserve">20) в </w:t>
      </w:r>
      <w:hyperlink r:id="rId76"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дополнений и изменений в некоторые постановления Правления Национального банка Кыргызской Республики" от 30 ноября 2016 года № 47/5:</w:t>
      </w:r>
    </w:p>
    <w:p w14:paraId="27E14FD5" w14:textId="77777777" w:rsidR="00DF1D5D" w:rsidRDefault="00DF1D5D">
      <w:pPr>
        <w:spacing w:after="60" w:line="276" w:lineRule="auto"/>
        <w:ind w:firstLine="567"/>
      </w:pPr>
      <w:r>
        <w:rPr>
          <w:rFonts w:ascii="Arial" w:hAnsi="Arial" w:cs="Arial"/>
        </w:rPr>
        <w:t xml:space="preserve">- абзац второй пункта 1 </w:t>
      </w:r>
      <w:hyperlink r:id="rId77" w:history="1">
        <w:r>
          <w:rPr>
            <w:rStyle w:val="a3"/>
            <w:rFonts w:ascii="Arial" w:hAnsi="Arial" w:cs="Arial"/>
          </w:rPr>
          <w:t>постановления</w:t>
        </w:r>
      </w:hyperlink>
      <w:r>
        <w:rPr>
          <w:rFonts w:ascii="Arial" w:hAnsi="Arial" w:cs="Arial"/>
        </w:rPr>
        <w:t>;</w:t>
      </w:r>
    </w:p>
    <w:p w14:paraId="09C0589A" w14:textId="77777777" w:rsidR="00DF1D5D" w:rsidRDefault="00DF1D5D">
      <w:pPr>
        <w:spacing w:after="60" w:line="276" w:lineRule="auto"/>
        <w:ind w:firstLine="567"/>
      </w:pPr>
      <w:r>
        <w:rPr>
          <w:rFonts w:ascii="Arial" w:hAnsi="Arial" w:cs="Arial"/>
        </w:rPr>
        <w:t xml:space="preserve">- пункт 1 </w:t>
      </w:r>
      <w:hyperlink r:id="rId78"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3313C498" w14:textId="77777777" w:rsidR="00DF1D5D" w:rsidRDefault="00DF1D5D">
      <w:pPr>
        <w:spacing w:after="60" w:line="276" w:lineRule="auto"/>
        <w:ind w:firstLine="567"/>
      </w:pPr>
      <w:r>
        <w:rPr>
          <w:rFonts w:ascii="Arial" w:hAnsi="Arial" w:cs="Arial"/>
        </w:rPr>
        <w:t>21) в постановлении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 от 15 июня 2017 года № 2017-П-12/25-12-(НПА):</w:t>
      </w:r>
    </w:p>
    <w:p w14:paraId="1869BAFC" w14:textId="77777777" w:rsidR="00DF1D5D" w:rsidRDefault="00DF1D5D">
      <w:pPr>
        <w:spacing w:after="60" w:line="276" w:lineRule="auto"/>
        <w:ind w:firstLine="567"/>
      </w:pPr>
      <w:r>
        <w:rPr>
          <w:rFonts w:ascii="Arial" w:hAnsi="Arial" w:cs="Arial"/>
        </w:rPr>
        <w:t>- подпункт 4 пункта 1 постановления;</w:t>
      </w:r>
    </w:p>
    <w:p w14:paraId="2B371F21" w14:textId="77777777" w:rsidR="00DF1D5D" w:rsidRDefault="00DF1D5D">
      <w:pPr>
        <w:spacing w:after="60" w:line="276" w:lineRule="auto"/>
        <w:ind w:firstLine="567"/>
      </w:pPr>
      <w:r>
        <w:rPr>
          <w:rFonts w:ascii="Arial" w:hAnsi="Arial" w:cs="Arial"/>
        </w:rPr>
        <w:t>- пункт 4 Приложения к вышеуказанному постановлению;</w:t>
      </w:r>
    </w:p>
    <w:p w14:paraId="7CB1F6B2" w14:textId="77777777" w:rsidR="00DF1D5D" w:rsidRDefault="00DF1D5D">
      <w:pPr>
        <w:spacing w:after="60" w:line="276" w:lineRule="auto"/>
        <w:ind w:firstLine="567"/>
      </w:pPr>
      <w:r>
        <w:rPr>
          <w:rFonts w:ascii="Arial" w:hAnsi="Arial" w:cs="Arial"/>
        </w:rPr>
        <w:t xml:space="preserve">22) в </w:t>
      </w:r>
      <w:hyperlink r:id="rId79" w:history="1">
        <w:r>
          <w:rPr>
            <w:rStyle w:val="a3"/>
            <w:rFonts w:ascii="Arial" w:hAnsi="Arial" w:cs="Arial"/>
          </w:rPr>
          <w:t>постановлении</w:t>
        </w:r>
      </w:hyperlink>
      <w:r>
        <w:rPr>
          <w:rFonts w:ascii="Arial" w:hAnsi="Arial" w:cs="Arial"/>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августа 2017 года № 2017-П-12/34-1-(НПА);</w:t>
      </w:r>
    </w:p>
    <w:p w14:paraId="52521654" w14:textId="77777777" w:rsidR="00DF1D5D" w:rsidRDefault="00DF1D5D">
      <w:pPr>
        <w:spacing w:after="60" w:line="276" w:lineRule="auto"/>
        <w:ind w:firstLine="567"/>
      </w:pPr>
      <w:r>
        <w:rPr>
          <w:rFonts w:ascii="Arial" w:hAnsi="Arial" w:cs="Arial"/>
        </w:rPr>
        <w:t xml:space="preserve">- абзац четвертый пункта 1 </w:t>
      </w:r>
      <w:hyperlink r:id="rId80" w:history="1">
        <w:r>
          <w:rPr>
            <w:rStyle w:val="a3"/>
            <w:rFonts w:ascii="Arial" w:hAnsi="Arial" w:cs="Arial"/>
          </w:rPr>
          <w:t>постановления</w:t>
        </w:r>
      </w:hyperlink>
      <w:r>
        <w:rPr>
          <w:rFonts w:ascii="Arial" w:hAnsi="Arial" w:cs="Arial"/>
        </w:rPr>
        <w:t>;</w:t>
      </w:r>
    </w:p>
    <w:p w14:paraId="322F8489" w14:textId="77777777" w:rsidR="00DF1D5D" w:rsidRDefault="00DF1D5D">
      <w:pPr>
        <w:spacing w:after="60" w:line="276" w:lineRule="auto"/>
        <w:ind w:firstLine="567"/>
      </w:pPr>
      <w:r>
        <w:rPr>
          <w:rFonts w:ascii="Arial" w:hAnsi="Arial" w:cs="Arial"/>
        </w:rPr>
        <w:t xml:space="preserve">- пункт 3 </w:t>
      </w:r>
      <w:hyperlink r:id="rId81" w:anchor="pr" w:history="1">
        <w:r>
          <w:rPr>
            <w:rStyle w:val="a3"/>
            <w:rFonts w:ascii="Arial" w:hAnsi="Arial" w:cs="Arial"/>
          </w:rPr>
          <w:t>Приложения</w:t>
        </w:r>
      </w:hyperlink>
      <w:r>
        <w:rPr>
          <w:rFonts w:ascii="Arial" w:hAnsi="Arial" w:cs="Arial"/>
        </w:rPr>
        <w:t xml:space="preserve"> к вышеуказанному постановлению.</w:t>
      </w:r>
    </w:p>
    <w:p w14:paraId="63FC4473" w14:textId="77777777" w:rsidR="00DF1D5D" w:rsidRDefault="00DF1D5D">
      <w:pPr>
        <w:spacing w:after="60" w:line="276" w:lineRule="auto"/>
        <w:ind w:firstLine="567"/>
      </w:pPr>
      <w:r>
        <w:rPr>
          <w:rFonts w:ascii="Arial" w:hAnsi="Arial" w:cs="Arial"/>
        </w:rPr>
        <w:t>5. Юридическому управлению:</w:t>
      </w:r>
    </w:p>
    <w:p w14:paraId="5FDAD0F5" w14:textId="77777777" w:rsidR="00DF1D5D" w:rsidRDefault="00DF1D5D">
      <w:pPr>
        <w:spacing w:after="60" w:line="276" w:lineRule="auto"/>
        <w:ind w:firstLine="567"/>
      </w:pPr>
      <w:r>
        <w:rPr>
          <w:rFonts w:ascii="Arial" w:hAnsi="Arial" w:cs="Arial"/>
        </w:rPr>
        <w:t>- опубликовать настоящее постановление на официальном интернет-сайте Национального банка Кыргызской Республики;</w:t>
      </w:r>
    </w:p>
    <w:p w14:paraId="688F3765" w14:textId="77777777" w:rsidR="00DF1D5D" w:rsidRDefault="00DF1D5D">
      <w:pPr>
        <w:spacing w:after="60" w:line="276" w:lineRule="auto"/>
        <w:ind w:firstLine="567"/>
      </w:pPr>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594D0936" w14:textId="77777777" w:rsidR="00DF1D5D" w:rsidRDefault="00DF1D5D">
      <w:pPr>
        <w:spacing w:after="60" w:line="276" w:lineRule="auto"/>
        <w:ind w:firstLine="567"/>
      </w:pPr>
      <w:r>
        <w:rPr>
          <w:rFonts w:ascii="Arial" w:hAnsi="Arial" w:cs="Arial"/>
        </w:rPr>
        <w:t>6. Настоящее постановление вступает в силу с 1 ноября 2019 года.</w:t>
      </w:r>
    </w:p>
    <w:p w14:paraId="7B674F8E" w14:textId="77777777" w:rsidR="00DF1D5D" w:rsidRDefault="00DF1D5D">
      <w:pPr>
        <w:spacing w:after="60" w:line="276" w:lineRule="auto"/>
        <w:ind w:firstLine="567"/>
      </w:pPr>
      <w:r>
        <w:rPr>
          <w:rFonts w:ascii="Arial" w:hAnsi="Arial" w:cs="Arial"/>
        </w:rPr>
        <w:t>7. Управлению методологии надзора и лицензирования банков довести настоящее постановление до сведения коммерческих банков, ОЮЛ "Союз банков Кыргызстана", микрофинансовых компаний, микрокредитных компаний, ОАО "Финансовая компания кредитных союзов", кредитных союзов, специализированных финансовых учреждений, обменных бюро, структурных подразделений, областных управлений и представительства Национального банка Кыргызской Республики в Баткенской области.</w:t>
      </w:r>
    </w:p>
    <w:p w14:paraId="4563ECDA" w14:textId="77777777" w:rsidR="00DF1D5D" w:rsidRDefault="00DF1D5D">
      <w:pPr>
        <w:spacing w:after="60" w:line="276" w:lineRule="auto"/>
        <w:ind w:firstLine="567"/>
      </w:pPr>
      <w:r>
        <w:rPr>
          <w:rFonts w:ascii="Arial" w:hAnsi="Arial" w:cs="Arial"/>
        </w:rPr>
        <w:t>8.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25824130" w14:textId="77777777" w:rsidR="00DF1D5D" w:rsidRDefault="00DF1D5D">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2B7B4C9" w14:textId="77777777">
        <w:tc>
          <w:tcPr>
            <w:tcW w:w="1750" w:type="pct"/>
            <w:tcMar>
              <w:top w:w="0" w:type="dxa"/>
              <w:left w:w="567" w:type="dxa"/>
              <w:bottom w:w="0" w:type="dxa"/>
              <w:right w:w="108" w:type="dxa"/>
            </w:tcMar>
            <w:hideMark/>
          </w:tcPr>
          <w:p w14:paraId="110B87B0" w14:textId="77777777" w:rsidR="00DF1D5D" w:rsidRDefault="00DF1D5D">
            <w:pPr>
              <w:spacing w:after="60" w:line="276" w:lineRule="auto"/>
            </w:pPr>
            <w:r>
              <w:rPr>
                <w:rFonts w:ascii="Arial" w:hAnsi="Arial" w:cs="Arial"/>
                <w:b/>
                <w:bCs/>
              </w:rPr>
              <w:t>Исполняющий обязанности председателя Правления Национального банка Кыргызской Республики</w:t>
            </w:r>
          </w:p>
        </w:tc>
        <w:tc>
          <w:tcPr>
            <w:tcW w:w="1500" w:type="pct"/>
            <w:tcMar>
              <w:top w:w="0" w:type="dxa"/>
              <w:left w:w="108" w:type="dxa"/>
              <w:bottom w:w="0" w:type="dxa"/>
              <w:right w:w="108" w:type="dxa"/>
            </w:tcMar>
            <w:hideMark/>
          </w:tcPr>
          <w:p w14:paraId="026115BA" w14:textId="77777777" w:rsidR="00DF1D5D" w:rsidRDefault="00DF1D5D">
            <w:pPr>
              <w:spacing w:after="60" w:line="276" w:lineRule="auto"/>
            </w:pPr>
            <w:r>
              <w:t> </w:t>
            </w:r>
          </w:p>
        </w:tc>
        <w:tc>
          <w:tcPr>
            <w:tcW w:w="1750" w:type="pct"/>
            <w:tcMar>
              <w:top w:w="0" w:type="dxa"/>
              <w:left w:w="108" w:type="dxa"/>
              <w:bottom w:w="0" w:type="dxa"/>
              <w:right w:w="108" w:type="dxa"/>
            </w:tcMar>
            <w:vAlign w:val="bottom"/>
            <w:hideMark/>
          </w:tcPr>
          <w:p w14:paraId="618B292E" w14:textId="77777777" w:rsidR="00DF1D5D" w:rsidRDefault="00DF1D5D">
            <w:pPr>
              <w:spacing w:after="60" w:line="276" w:lineRule="auto"/>
            </w:pPr>
            <w:r>
              <w:rPr>
                <w:rFonts w:ascii="Arial" w:hAnsi="Arial" w:cs="Arial"/>
                <w:b/>
                <w:bCs/>
              </w:rPr>
              <w:t>Н.Жениш</w:t>
            </w:r>
          </w:p>
        </w:tc>
      </w:tr>
    </w:tbl>
    <w:p w14:paraId="4C9F6327" w14:textId="77777777" w:rsidR="00DF1D5D" w:rsidRDefault="00DF1D5D">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3124D4E" w14:textId="77777777">
        <w:tc>
          <w:tcPr>
            <w:tcW w:w="1750" w:type="pct"/>
            <w:tcMar>
              <w:top w:w="0" w:type="dxa"/>
              <w:left w:w="108" w:type="dxa"/>
              <w:bottom w:w="0" w:type="dxa"/>
              <w:right w:w="108" w:type="dxa"/>
            </w:tcMar>
            <w:hideMark/>
          </w:tcPr>
          <w:p w14:paraId="19ABAABC" w14:textId="77777777" w:rsidR="00DF1D5D" w:rsidRDefault="00DF1D5D">
            <w:pPr>
              <w:spacing w:after="60" w:line="276" w:lineRule="auto"/>
              <w:jc w:val="both"/>
            </w:pPr>
            <w:r>
              <w:t> </w:t>
            </w:r>
          </w:p>
        </w:tc>
        <w:tc>
          <w:tcPr>
            <w:tcW w:w="1500" w:type="pct"/>
            <w:tcMar>
              <w:top w:w="0" w:type="dxa"/>
              <w:left w:w="108" w:type="dxa"/>
              <w:bottom w:w="0" w:type="dxa"/>
              <w:right w:w="108" w:type="dxa"/>
            </w:tcMar>
            <w:hideMark/>
          </w:tcPr>
          <w:p w14:paraId="69C1A06C" w14:textId="77777777" w:rsidR="00DF1D5D" w:rsidRDefault="00DF1D5D">
            <w:pPr>
              <w:spacing w:after="60" w:line="276" w:lineRule="auto"/>
              <w:jc w:val="both"/>
            </w:pPr>
            <w:r>
              <w:t> </w:t>
            </w:r>
          </w:p>
        </w:tc>
        <w:tc>
          <w:tcPr>
            <w:tcW w:w="1750" w:type="pct"/>
            <w:tcMar>
              <w:top w:w="0" w:type="dxa"/>
              <w:left w:w="108" w:type="dxa"/>
              <w:bottom w:w="0" w:type="dxa"/>
              <w:right w:w="108" w:type="dxa"/>
            </w:tcMar>
            <w:hideMark/>
          </w:tcPr>
          <w:p w14:paraId="44343CEE" w14:textId="77777777" w:rsidR="00DF1D5D" w:rsidRDefault="00DF1D5D">
            <w:pPr>
              <w:spacing w:after="60" w:line="276" w:lineRule="auto"/>
              <w:jc w:val="center"/>
            </w:pPr>
            <w:bookmarkStart w:id="0" w:name="pr3"/>
            <w:bookmarkEnd w:id="0"/>
            <w:r>
              <w:rPr>
                <w:rFonts w:ascii="Arial" w:hAnsi="Arial" w:cs="Arial"/>
              </w:rPr>
              <w:t>Приложение 3</w:t>
            </w:r>
            <w:r>
              <w:rPr>
                <w:rFonts w:ascii="Arial" w:hAnsi="Arial" w:cs="Arial"/>
              </w:rPr>
              <w:br/>
              <w:t>к постановлению Правления Национального банка Кыргызской Республики</w:t>
            </w:r>
            <w:r>
              <w:rPr>
                <w:rFonts w:ascii="Arial" w:hAnsi="Arial" w:cs="Arial"/>
              </w:rPr>
              <w:br/>
              <w:t>от 14 августа 2019 года № 2019-П-12/42-1-(НПА)</w:t>
            </w:r>
          </w:p>
        </w:tc>
      </w:tr>
    </w:tbl>
    <w:p w14:paraId="102C70D2" w14:textId="77777777" w:rsidR="00DF1D5D" w:rsidRDefault="00DF1D5D">
      <w:pPr>
        <w:spacing w:before="400" w:after="400" w:line="276" w:lineRule="auto"/>
        <w:ind w:left="1134" w:right="1134"/>
        <w:jc w:val="center"/>
      </w:pPr>
      <w:r>
        <w:rPr>
          <w:rFonts w:ascii="Arial" w:hAnsi="Arial" w:cs="Arial"/>
          <w:b/>
          <w:bCs/>
        </w:rPr>
        <w:t>ИЗМЕНЕНИЯ И ДОПОЛНЕНИЯ</w:t>
      </w:r>
      <w:r>
        <w:rPr>
          <w:rFonts w:ascii="Arial" w:hAnsi="Arial" w:cs="Arial"/>
          <w:b/>
          <w:bCs/>
        </w:rPr>
        <w:br/>
      </w:r>
      <w:r>
        <w:rPr>
          <w:rFonts w:ascii="Arial" w:hAnsi="Arial" w:cs="Arial"/>
          <w:b/>
          <w:bCs/>
        </w:rPr>
        <w:t>в некоторые нормативные правовые акты Национального банка Кыргызской Республики</w:t>
      </w:r>
    </w:p>
    <w:p w14:paraId="13F0E6B5" w14:textId="77777777" w:rsidR="00DF1D5D" w:rsidRDefault="00DF1D5D">
      <w:pPr>
        <w:spacing w:after="60" w:line="276" w:lineRule="auto"/>
        <w:ind w:firstLine="567"/>
      </w:pPr>
      <w:r>
        <w:rPr>
          <w:rFonts w:ascii="Arial" w:hAnsi="Arial" w:cs="Arial"/>
        </w:rPr>
        <w:t xml:space="preserve">1. Внести в </w:t>
      </w:r>
      <w:hyperlink r:id="rId8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83" w:history="1">
        <w:r>
          <w:rPr>
            <w:rStyle w:val="a3"/>
            <w:rFonts w:ascii="Arial" w:hAnsi="Arial" w:cs="Arial"/>
          </w:rPr>
          <w:t>Инструкции</w:t>
        </w:r>
      </w:hyperlink>
      <w:r>
        <w:rPr>
          <w:rFonts w:ascii="Arial" w:hAnsi="Arial" w:cs="Arial"/>
        </w:rPr>
        <w:t xml:space="preserve"> по работе с банковскими счетами, счетами по банковским вкладам (депозитам)" от 31 октября 2012 года № 41/12 следующие изменения и дополнения:</w:t>
      </w:r>
    </w:p>
    <w:p w14:paraId="1BCF6CFF" w14:textId="77777777" w:rsidR="00DF1D5D" w:rsidRDefault="00DF1D5D">
      <w:pPr>
        <w:spacing w:after="60" w:line="276" w:lineRule="auto"/>
        <w:ind w:firstLine="567"/>
      </w:pPr>
      <w:r>
        <w:rPr>
          <w:rFonts w:ascii="Arial" w:hAnsi="Arial" w:cs="Arial"/>
        </w:rPr>
        <w:t xml:space="preserve">в </w:t>
      </w:r>
      <w:hyperlink r:id="rId84" w:history="1">
        <w:r>
          <w:rPr>
            <w:rStyle w:val="a3"/>
            <w:rFonts w:ascii="Arial" w:hAnsi="Arial" w:cs="Arial"/>
          </w:rPr>
          <w:t>Инструкции</w:t>
        </w:r>
      </w:hyperlink>
      <w:r>
        <w:rPr>
          <w:rFonts w:ascii="Arial" w:hAnsi="Arial" w:cs="Arial"/>
        </w:rPr>
        <w:t xml:space="preserve"> по работе с банковскими счетами, счетами по банковским вкладам (депозитам), утвержденной вышеуказанным </w:t>
      </w:r>
      <w:hyperlink r:id="rId85" w:history="1">
        <w:r>
          <w:rPr>
            <w:rStyle w:val="a3"/>
            <w:rFonts w:ascii="Arial" w:hAnsi="Arial" w:cs="Arial"/>
          </w:rPr>
          <w:t>постановлением</w:t>
        </w:r>
      </w:hyperlink>
      <w:r>
        <w:rPr>
          <w:rFonts w:ascii="Arial" w:hAnsi="Arial" w:cs="Arial"/>
        </w:rPr>
        <w:t>:</w:t>
      </w:r>
    </w:p>
    <w:p w14:paraId="7F9531CC" w14:textId="77777777" w:rsidR="00DF1D5D" w:rsidRDefault="00DF1D5D">
      <w:pPr>
        <w:spacing w:after="60" w:line="276" w:lineRule="auto"/>
        <w:ind w:firstLine="567"/>
      </w:pPr>
      <w:r>
        <w:rPr>
          <w:rFonts w:ascii="Arial" w:hAnsi="Arial" w:cs="Arial"/>
        </w:rPr>
        <w:t>- в пункте 8 слова "бенефициарного собственника (выгодоприобретателя)" заменить словами "бенефициарного владельца";</w:t>
      </w:r>
    </w:p>
    <w:p w14:paraId="19A46409" w14:textId="77777777" w:rsidR="00DF1D5D" w:rsidRDefault="00DF1D5D">
      <w:pPr>
        <w:spacing w:after="60" w:line="276" w:lineRule="auto"/>
        <w:ind w:firstLine="567"/>
      </w:pPr>
      <w:r>
        <w:rPr>
          <w:rFonts w:ascii="Arial" w:hAnsi="Arial" w:cs="Arial"/>
        </w:rPr>
        <w:t>- абзац второй пункта 9 изложить в следующей редакции:</w:t>
      </w:r>
    </w:p>
    <w:p w14:paraId="529E69BC" w14:textId="77777777" w:rsidR="00DF1D5D" w:rsidRDefault="00DF1D5D">
      <w:pPr>
        <w:spacing w:after="60" w:line="276" w:lineRule="auto"/>
        <w:ind w:firstLine="567"/>
      </w:pPr>
      <w:r>
        <w:rPr>
          <w:rFonts w:ascii="Arial" w:hAnsi="Arial" w:cs="Arial"/>
        </w:rPr>
        <w:t>"Открытие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настоящей Инструкцией документы, а также проведена идентификация и верификация клиента и бенефициарного владельца в соответствии с законодательством Кыргызской Республики.";</w:t>
      </w:r>
    </w:p>
    <w:p w14:paraId="224B418B" w14:textId="77777777" w:rsidR="00DF1D5D" w:rsidRDefault="00DF1D5D">
      <w:pPr>
        <w:spacing w:after="60" w:line="276" w:lineRule="auto"/>
        <w:ind w:firstLine="567"/>
      </w:pPr>
      <w:r>
        <w:rPr>
          <w:rFonts w:ascii="Arial" w:hAnsi="Arial" w:cs="Arial"/>
        </w:rPr>
        <w:t>- пункт 11 изложить в следующей редакции:</w:t>
      </w:r>
    </w:p>
    <w:p w14:paraId="3C1E28B8" w14:textId="77777777" w:rsidR="00DF1D5D" w:rsidRDefault="00DF1D5D">
      <w:pPr>
        <w:spacing w:after="60" w:line="276" w:lineRule="auto"/>
        <w:ind w:firstLine="567"/>
      </w:pPr>
      <w:r>
        <w:rPr>
          <w:rFonts w:ascii="Arial" w:hAnsi="Arial" w:cs="Arial"/>
        </w:rPr>
        <w:t xml:space="preserve">"11. В настоящей </w:t>
      </w:r>
      <w:hyperlink r:id="rId86" w:history="1">
        <w:r>
          <w:rPr>
            <w:rStyle w:val="a3"/>
            <w:rFonts w:ascii="Arial" w:hAnsi="Arial" w:cs="Arial"/>
          </w:rPr>
          <w:t>Инструкции</w:t>
        </w:r>
      </w:hyperlink>
      <w:r>
        <w:rPr>
          <w:rFonts w:ascii="Arial" w:hAnsi="Arial" w:cs="Arial"/>
        </w:rPr>
        <w:t xml:space="preserve"> используются следующие термины и определения:</w:t>
      </w:r>
    </w:p>
    <w:p w14:paraId="6C0CEFA9" w14:textId="77777777" w:rsidR="00DF1D5D" w:rsidRDefault="00DF1D5D">
      <w:pPr>
        <w:spacing w:after="60" w:line="276" w:lineRule="auto"/>
        <w:ind w:firstLine="567"/>
      </w:pPr>
      <w:r>
        <w:rPr>
          <w:rFonts w:ascii="Arial" w:hAnsi="Arial" w:cs="Arial"/>
        </w:rPr>
        <w:t>Банковский вклад (депозит) понимается в том значении, которое указано в статье 749 Гражданского кодекса Кыргызской Республики.</w:t>
      </w:r>
    </w:p>
    <w:p w14:paraId="475317E9" w14:textId="77777777" w:rsidR="00DF1D5D" w:rsidRDefault="00DF1D5D">
      <w:pPr>
        <w:spacing w:after="60" w:line="276" w:lineRule="auto"/>
        <w:ind w:firstLine="567"/>
      </w:pPr>
      <w:r>
        <w:rPr>
          <w:rFonts w:ascii="Arial" w:hAnsi="Arial" w:cs="Arial"/>
        </w:rPr>
        <w:t>Банковский счет - это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банковского вклада, законодательством и применяемыми в банковской практике обычаями делового оборота.</w:t>
      </w:r>
    </w:p>
    <w:p w14:paraId="59C926AD" w14:textId="77777777" w:rsidR="00DF1D5D" w:rsidRDefault="00DF1D5D">
      <w:pPr>
        <w:spacing w:after="60" w:line="276" w:lineRule="auto"/>
        <w:ind w:firstLine="567"/>
      </w:pPr>
      <w:r>
        <w:rPr>
          <w:rFonts w:ascii="Arial" w:hAnsi="Arial" w:cs="Arial"/>
        </w:rPr>
        <w:t>Безналичный расчет понимается в том значении, которое указано в статье 2 Закона Кыргызской Республики "О платежной системе Кыргызской Республики".</w:t>
      </w:r>
    </w:p>
    <w:p w14:paraId="14DD9D4E" w14:textId="77777777" w:rsidR="00DF1D5D" w:rsidRDefault="00DF1D5D">
      <w:pPr>
        <w:spacing w:after="60" w:line="276" w:lineRule="auto"/>
        <w:ind w:firstLine="567"/>
      </w:pPr>
      <w:r>
        <w:rPr>
          <w:rFonts w:ascii="Arial" w:hAnsi="Arial" w:cs="Arial"/>
        </w:rPr>
        <w:t>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14:paraId="14E886BD" w14:textId="77777777" w:rsidR="00DF1D5D" w:rsidRDefault="00DF1D5D">
      <w:pPr>
        <w:spacing w:after="60" w:line="276" w:lineRule="auto"/>
        <w:ind w:firstLine="567"/>
      </w:pPr>
      <w:r>
        <w:rPr>
          <w:rFonts w:ascii="Arial" w:hAnsi="Arial" w:cs="Arial"/>
        </w:rPr>
        <w:t>Верификация - процедура проверки идентификационных данных клиента и (или) бенефициарного владельца.</w:t>
      </w:r>
    </w:p>
    <w:p w14:paraId="3785CC7D" w14:textId="77777777" w:rsidR="00DF1D5D" w:rsidRDefault="00DF1D5D">
      <w:pPr>
        <w:spacing w:after="60" w:line="276" w:lineRule="auto"/>
        <w:ind w:firstLine="567"/>
      </w:pPr>
      <w:r>
        <w:rPr>
          <w:rFonts w:ascii="Arial" w:hAnsi="Arial" w:cs="Arial"/>
        </w:rPr>
        <w:t>Вкладчик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 или банковского вклада (депозита).</w:t>
      </w:r>
    </w:p>
    <w:p w14:paraId="2302AA5C" w14:textId="77777777" w:rsidR="00DF1D5D" w:rsidRDefault="00DF1D5D">
      <w:pPr>
        <w:spacing w:after="60" w:line="276" w:lineRule="auto"/>
        <w:ind w:firstLine="567"/>
      </w:pPr>
      <w:r>
        <w:rPr>
          <w:rFonts w:ascii="Arial" w:hAnsi="Arial" w:cs="Arial"/>
        </w:rPr>
        <w:t>Декларация о трасте - письменный договор о том, что собственность, право на которую держит одно лицо, фактически принадлежит другому лицу, в интересах которого и был передан первому лицу правовой титул собственности.</w:t>
      </w:r>
    </w:p>
    <w:p w14:paraId="384E41D2" w14:textId="77777777" w:rsidR="00DF1D5D" w:rsidRDefault="00DF1D5D">
      <w:pPr>
        <w:spacing w:after="60" w:line="276" w:lineRule="auto"/>
        <w:ind w:firstLine="567"/>
      </w:pPr>
      <w:r>
        <w:rPr>
          <w:rFonts w:ascii="Arial" w:hAnsi="Arial" w:cs="Arial"/>
        </w:rPr>
        <w:t>Депозитный сертификат - это ценная бумага, аналогичная сберегательному сертификату, однако его держателем может быть только юридическое лицо. В основе отношений между банком-эмитентом депозитного сертификата и его клиентом лежат отношения банковского вклада (депозита).</w:t>
      </w:r>
    </w:p>
    <w:p w14:paraId="2D3FEA2F" w14:textId="77777777" w:rsidR="00DF1D5D" w:rsidRDefault="00DF1D5D">
      <w:pPr>
        <w:spacing w:after="60" w:line="276" w:lineRule="auto"/>
        <w:ind w:firstLine="567"/>
      </w:pPr>
      <w:r>
        <w:rPr>
          <w:rFonts w:ascii="Arial" w:hAnsi="Arial" w:cs="Arial"/>
        </w:rPr>
        <w:t>Идентификация - процедура установления идентификационных данных о клиенте и (или) бенефициарном владельце.</w:t>
      </w:r>
    </w:p>
    <w:p w14:paraId="0807DF33" w14:textId="77777777" w:rsidR="00DF1D5D" w:rsidRDefault="00DF1D5D">
      <w:pPr>
        <w:spacing w:after="60" w:line="276" w:lineRule="auto"/>
        <w:ind w:firstLine="567"/>
      </w:pPr>
      <w:r>
        <w:rPr>
          <w:rFonts w:ascii="Arial" w:hAnsi="Arial" w:cs="Arial"/>
        </w:rPr>
        <w:t>Индивидуальный предприниматель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14:paraId="310A5E00" w14:textId="77777777" w:rsidR="00DF1D5D" w:rsidRDefault="00DF1D5D">
      <w:pPr>
        <w:spacing w:after="60" w:line="276" w:lineRule="auto"/>
        <w:ind w:firstLine="567"/>
      </w:pPr>
      <w:r>
        <w:rPr>
          <w:rFonts w:ascii="Arial" w:hAnsi="Arial" w:cs="Arial"/>
        </w:rPr>
        <w:t>Номинальный сервис - это услуга, когда в организацию на официальные должности назначаются или в качестве акционеров (участников) организации выступают номинальные лица (номинальный директор, акционер, участник и др.). При этом фактически организацией владеет и управляет бенефициарный владелец в соответствии с договором (соглашением) между номинальным лицом и бенефициарным владельцем.</w:t>
      </w:r>
    </w:p>
    <w:p w14:paraId="75C501DC" w14:textId="77777777" w:rsidR="00DF1D5D" w:rsidRDefault="00DF1D5D">
      <w:pPr>
        <w:spacing w:after="60" w:line="276" w:lineRule="auto"/>
        <w:ind w:firstLine="567"/>
      </w:pPr>
      <w:r>
        <w:rPr>
          <w:rFonts w:ascii="Arial" w:hAnsi="Arial" w:cs="Arial"/>
        </w:rPr>
        <w:t>Номинальные лица могут быть определены банком путем заполнения клиентом анкеты, составленной в соответствии с требованиями органа финансовой разведки.</w:t>
      </w:r>
    </w:p>
    <w:p w14:paraId="21E5494A" w14:textId="77777777" w:rsidR="00DF1D5D" w:rsidRDefault="00DF1D5D">
      <w:pPr>
        <w:spacing w:after="60" w:line="276" w:lineRule="auto"/>
        <w:ind w:firstLine="567"/>
      </w:pPr>
      <w:r>
        <w:rPr>
          <w:rFonts w:ascii="Arial" w:hAnsi="Arial" w:cs="Arial"/>
        </w:rPr>
        <w:t>Номинальный акционер (участник) - это физическое или юридическое лицо, владеющее ценными бумагами юридического лица лишь формально по поручению бенефициарного владельца на основании договора (соглашения).</w:t>
      </w:r>
    </w:p>
    <w:p w14:paraId="743952CD" w14:textId="77777777" w:rsidR="00DF1D5D" w:rsidRDefault="00DF1D5D">
      <w:pPr>
        <w:spacing w:after="60" w:line="276" w:lineRule="auto"/>
        <w:ind w:firstLine="567"/>
      </w:pPr>
      <w:r>
        <w:rPr>
          <w:rFonts w:ascii="Arial" w:hAnsi="Arial" w:cs="Arial"/>
        </w:rPr>
        <w:t>Номинальный директор - это физическое лицо, управляющее организацией только формально, действующее по письменным или устным инструкциям бенефициарного владельца на основании заключенного между ними договора.</w:t>
      </w:r>
    </w:p>
    <w:p w14:paraId="562A8825" w14:textId="77777777" w:rsidR="00DF1D5D" w:rsidRDefault="00DF1D5D">
      <w:pPr>
        <w:spacing w:after="60" w:line="276" w:lineRule="auto"/>
        <w:ind w:firstLine="567"/>
      </w:pPr>
      <w:r>
        <w:rPr>
          <w:rFonts w:ascii="Arial" w:hAnsi="Arial" w:cs="Arial"/>
        </w:rPr>
        <w:t>Орган финансовой разведки - Государственная служба финансовой разведки при Правительстве Кыргызской Республики.</w:t>
      </w:r>
    </w:p>
    <w:p w14:paraId="38B5CF14" w14:textId="77777777" w:rsidR="00DF1D5D" w:rsidRDefault="00DF1D5D">
      <w:pPr>
        <w:spacing w:after="60" w:line="276" w:lineRule="auto"/>
        <w:ind w:firstLine="567"/>
      </w:pPr>
      <w:r>
        <w:rPr>
          <w:rFonts w:ascii="Arial" w:hAnsi="Arial" w:cs="Arial"/>
        </w:rPr>
        <w:t>Риск-ориентированный подход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14:paraId="31D611BA" w14:textId="77777777" w:rsidR="00DF1D5D" w:rsidRDefault="00DF1D5D">
      <w:pPr>
        <w:spacing w:after="60" w:line="276" w:lineRule="auto"/>
        <w:ind w:firstLine="567"/>
      </w:pPr>
      <w:r>
        <w:rPr>
          <w:rFonts w:ascii="Arial" w:hAnsi="Arial" w:cs="Arial"/>
        </w:rPr>
        <w:t>Санкционный перечень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14:paraId="7C72CFC7" w14:textId="77777777" w:rsidR="00DF1D5D" w:rsidRDefault="00DF1D5D">
      <w:pPr>
        <w:spacing w:after="60" w:line="276" w:lineRule="auto"/>
        <w:ind w:firstLine="567"/>
      </w:pPr>
      <w:r>
        <w:rPr>
          <w:rFonts w:ascii="Arial" w:hAnsi="Arial" w:cs="Arial"/>
        </w:rPr>
        <w:t>Сберегательный сертификат - это ценная бумага, удостоверяющая факт внесения в банк денежных средств в качестве банковского вклада (депозита) и право клиента получить, по истечении установленного срока, сумму банковского вклада (депозита) и проценты по нему в любом подразделении данного банка. Держателем сберегательного сертификата может быть только физическое лицо.</w:t>
      </w:r>
    </w:p>
    <w:p w14:paraId="5B9A02DF" w14:textId="77777777" w:rsidR="00DF1D5D" w:rsidRDefault="00DF1D5D">
      <w:pPr>
        <w:spacing w:after="60" w:line="276" w:lineRule="auto"/>
        <w:ind w:firstLine="567"/>
      </w:pPr>
      <w:r>
        <w:rPr>
          <w:rFonts w:ascii="Arial" w:hAnsi="Arial" w:cs="Arial"/>
        </w:rPr>
        <w:t>Физические лица - это граждане Кыргызской Республики, иностранные граждане, лица без гражданства.</w:t>
      </w:r>
    </w:p>
    <w:p w14:paraId="3E6D0F56" w14:textId="77777777" w:rsidR="00DF1D5D" w:rsidRDefault="00DF1D5D">
      <w:pPr>
        <w:spacing w:after="60" w:line="276" w:lineRule="auto"/>
        <w:ind w:firstLine="567"/>
      </w:pPr>
      <w:r>
        <w:rPr>
          <w:rFonts w:ascii="Arial" w:hAnsi="Arial" w:cs="Arial"/>
        </w:rPr>
        <w:t>Юридическое лицо - это организация, зарегистрированная в установленном законодательством порядке,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14:paraId="78F2266A" w14:textId="77777777" w:rsidR="00DF1D5D" w:rsidRDefault="00DF1D5D">
      <w:pPr>
        <w:spacing w:after="60" w:line="276" w:lineRule="auto"/>
        <w:ind w:firstLine="567"/>
      </w:pPr>
      <w:r>
        <w:rPr>
          <w:rFonts w:ascii="Arial" w:hAnsi="Arial" w:cs="Arial"/>
        </w:rPr>
        <w:t>- в первом предложении абзаца четвертого пункта 15 слова "собственниками земель землепользователями" заменить словами "собственниками земель/землепользователями";</w:t>
      </w:r>
    </w:p>
    <w:p w14:paraId="7CB897FB" w14:textId="77777777" w:rsidR="00DF1D5D" w:rsidRDefault="00DF1D5D">
      <w:pPr>
        <w:spacing w:after="60" w:line="276" w:lineRule="auto"/>
        <w:ind w:firstLine="567"/>
      </w:pPr>
      <w:r>
        <w:rPr>
          <w:rFonts w:ascii="Arial" w:hAnsi="Arial" w:cs="Arial"/>
        </w:rPr>
        <w:t>- в пункте 21 слова "бенефициарного собственника (выгодоприобретателя)" заменить словами "бенефициарного владельца";</w:t>
      </w:r>
    </w:p>
    <w:p w14:paraId="50AB728A" w14:textId="77777777" w:rsidR="00DF1D5D" w:rsidRDefault="00DF1D5D">
      <w:pPr>
        <w:spacing w:after="60" w:line="276" w:lineRule="auto"/>
        <w:ind w:firstLine="567"/>
      </w:pPr>
      <w:r>
        <w:rPr>
          <w:rFonts w:ascii="Arial" w:hAnsi="Arial" w:cs="Arial"/>
        </w:rPr>
        <w:t>- пункт 22 изложить в следующей редакции:</w:t>
      </w:r>
    </w:p>
    <w:p w14:paraId="5C5609CC" w14:textId="77777777" w:rsidR="00DF1D5D" w:rsidRDefault="00DF1D5D">
      <w:pPr>
        <w:spacing w:after="60" w:line="276" w:lineRule="auto"/>
        <w:ind w:firstLine="567"/>
      </w:pPr>
      <w:r>
        <w:rPr>
          <w:rFonts w:ascii="Arial" w:hAnsi="Arial" w:cs="Arial"/>
        </w:rPr>
        <w:t>"22. Банк должен отказать клиенту в открытии счета или проведении операций по счету, если:</w:t>
      </w:r>
    </w:p>
    <w:p w14:paraId="6BC2C600" w14:textId="77777777" w:rsidR="00DF1D5D" w:rsidRDefault="00DF1D5D">
      <w:pPr>
        <w:spacing w:after="60" w:line="276" w:lineRule="auto"/>
        <w:ind w:firstLine="567"/>
      </w:pPr>
      <w:r>
        <w:rPr>
          <w:rFonts w:ascii="Arial" w:hAnsi="Arial" w:cs="Arial"/>
        </w:rPr>
        <w:t>- не представлены соответствующие документы, необходимые для выполнения требований по открытию счета и проведению операций по нему, идентификации и верификации клиента и бенефициарного владельца и проведения других мер надлежащей проверки клиента;</w:t>
      </w:r>
    </w:p>
    <w:p w14:paraId="2A32E79C" w14:textId="77777777" w:rsidR="00DF1D5D" w:rsidRDefault="00DF1D5D">
      <w:pPr>
        <w:spacing w:after="60" w:line="276" w:lineRule="auto"/>
        <w:ind w:firstLine="567"/>
      </w:pPr>
      <w:r>
        <w:rPr>
          <w:rFonts w:ascii="Arial" w:hAnsi="Arial" w:cs="Arial"/>
        </w:rPr>
        <w:t>- представлены явно недостоверные документы.</w:t>
      </w:r>
    </w:p>
    <w:p w14:paraId="7DEC1E04" w14:textId="77777777" w:rsidR="00DF1D5D" w:rsidRDefault="00DF1D5D">
      <w:pPr>
        <w:spacing w:after="60" w:line="276" w:lineRule="auto"/>
        <w:ind w:firstLine="567"/>
      </w:pPr>
      <w:r>
        <w:rPr>
          <w:rFonts w:ascii="Arial" w:hAnsi="Arial" w:cs="Arial"/>
        </w:rPr>
        <w:t xml:space="preserve">При этом банк должен в установленном порядке направить соответствующее сообщение в орган финансовой разведки в </w:t>
      </w:r>
      <w:r>
        <w:rPr>
          <w:rFonts w:ascii="Arial" w:hAnsi="Arial" w:cs="Arial"/>
        </w:rPr>
        <w:t>течение одного рабочего дня со дня принятия решения об отказе в обслуживании клиента.";</w:t>
      </w:r>
    </w:p>
    <w:p w14:paraId="66487131" w14:textId="77777777" w:rsidR="00DF1D5D" w:rsidRDefault="00DF1D5D">
      <w:pPr>
        <w:spacing w:after="60" w:line="276" w:lineRule="auto"/>
        <w:ind w:firstLine="567"/>
      </w:pPr>
      <w:r>
        <w:rPr>
          <w:rFonts w:ascii="Arial" w:hAnsi="Arial" w:cs="Arial"/>
        </w:rPr>
        <w:t xml:space="preserve">- </w:t>
      </w:r>
      <w:hyperlink r:id="rId87" w:history="1">
        <w:r>
          <w:rPr>
            <w:rStyle w:val="a3"/>
            <w:rFonts w:ascii="Arial" w:hAnsi="Arial" w:cs="Arial"/>
          </w:rPr>
          <w:t>Инструкцию</w:t>
        </w:r>
      </w:hyperlink>
      <w:r>
        <w:rPr>
          <w:rFonts w:ascii="Arial" w:hAnsi="Arial" w:cs="Arial"/>
        </w:rPr>
        <w:t xml:space="preserve"> дополнить пунктами 22-1, 22-2, 22-3, 22-4 следующего содержания:</w:t>
      </w:r>
    </w:p>
    <w:p w14:paraId="042B5AD1" w14:textId="77777777" w:rsidR="00DF1D5D" w:rsidRDefault="00DF1D5D">
      <w:pPr>
        <w:spacing w:after="60" w:line="276" w:lineRule="auto"/>
        <w:ind w:firstLine="567"/>
      </w:pPr>
      <w:r>
        <w:rPr>
          <w:rFonts w:ascii="Arial" w:hAnsi="Arial" w:cs="Arial"/>
        </w:rPr>
        <w:t>"22-1. В случае если при открытии счета или проведении операций по счету у банка возникнут подозрения, что операции (сделки) связаны с финансированием террористической деятельности и легализацией (отмыванием) преступных доходов, банк должен применить следующие меры:</w:t>
      </w:r>
    </w:p>
    <w:p w14:paraId="0E47BAA0" w14:textId="77777777" w:rsidR="00DF1D5D" w:rsidRDefault="00DF1D5D">
      <w:pPr>
        <w:spacing w:after="60" w:line="276" w:lineRule="auto"/>
        <w:ind w:firstLine="567"/>
      </w:pPr>
      <w:r>
        <w:rPr>
          <w:rFonts w:ascii="Arial" w:hAnsi="Arial" w:cs="Arial"/>
        </w:rPr>
        <w:t>- провести идентификацию и верификацию клиента и бенефициарного владельца, независимо от любых исключений или установленных пороговых значений;</w:t>
      </w:r>
    </w:p>
    <w:p w14:paraId="70CF5687" w14:textId="77777777" w:rsidR="00DF1D5D" w:rsidRDefault="00DF1D5D">
      <w:pPr>
        <w:spacing w:after="60" w:line="276" w:lineRule="auto"/>
        <w:ind w:firstLine="567"/>
      </w:pPr>
      <w:r>
        <w:rPr>
          <w:rFonts w:ascii="Arial" w:hAnsi="Arial" w:cs="Arial"/>
        </w:rPr>
        <w:t>- направить сообщение о подозрительной операции (сделке) в орган финансовой разведки в течение 5 (пяти) часов с момента признания операции (сделки) подозрительной.</w:t>
      </w:r>
    </w:p>
    <w:p w14:paraId="5D37610B" w14:textId="77777777" w:rsidR="00DF1D5D" w:rsidRDefault="00DF1D5D">
      <w:pPr>
        <w:spacing w:after="60" w:line="276" w:lineRule="auto"/>
        <w:ind w:firstLine="567"/>
      </w:pPr>
      <w:r>
        <w:rPr>
          <w:rFonts w:ascii="Arial" w:hAnsi="Arial" w:cs="Arial"/>
        </w:rPr>
        <w:t>22-2. В случае если банк убежден в том, что проведение надлежащей проверки клиента приведет к разглашению информации о возникших подозрениях, банк не принимает меры по надлежащей проверке клиента и направляет сообщение о подозрительной операции (сделке) в орган финансовой разведки.</w:t>
      </w:r>
    </w:p>
    <w:p w14:paraId="3092C155" w14:textId="77777777" w:rsidR="00DF1D5D" w:rsidRDefault="00DF1D5D">
      <w:pPr>
        <w:spacing w:after="60" w:line="276" w:lineRule="auto"/>
        <w:ind w:firstLine="567"/>
      </w:pPr>
      <w:r>
        <w:rPr>
          <w:rFonts w:ascii="Arial" w:hAnsi="Arial" w:cs="Arial"/>
        </w:rPr>
        <w:t xml:space="preserve">22-3. Если в отношении клиента или </w:t>
      </w:r>
      <w:r>
        <w:rPr>
          <w:rFonts w:ascii="Arial" w:hAnsi="Arial" w:cs="Arial"/>
        </w:rPr>
        <w:t>бенефициарного владельца имеются сведения об участии в террористической или экстремистской деятельности 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безотлагательно заморозить операцию (сделку) и/или средства клиента, включенного в Санкционный перечень, и в течение 3 (трех) часов с момента замораживания направить сообщение в орган финансовой разведки.</w:t>
      </w:r>
    </w:p>
    <w:p w14:paraId="090FA7A8" w14:textId="77777777" w:rsidR="00DF1D5D" w:rsidRDefault="00DF1D5D">
      <w:pPr>
        <w:spacing w:after="60" w:line="276" w:lineRule="auto"/>
        <w:ind w:firstLine="567"/>
      </w:pPr>
      <w:r>
        <w:rPr>
          <w:rFonts w:ascii="Arial" w:hAnsi="Arial" w:cs="Arial"/>
        </w:rPr>
        <w:t>Порядок замораживания 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14:paraId="389FA056" w14:textId="77777777" w:rsidR="00DF1D5D" w:rsidRDefault="00DF1D5D">
      <w:pPr>
        <w:spacing w:after="60" w:line="276" w:lineRule="auto"/>
        <w:ind w:firstLine="567"/>
      </w:pPr>
      <w:r>
        <w:rPr>
          <w:rFonts w:ascii="Arial" w:hAnsi="Arial" w:cs="Arial"/>
        </w:rPr>
        <w:t>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14:paraId="5ED6E7F2" w14:textId="77777777" w:rsidR="00DF1D5D" w:rsidRDefault="00DF1D5D">
      <w:pPr>
        <w:spacing w:after="60" w:line="276" w:lineRule="auto"/>
        <w:ind w:firstLine="567"/>
      </w:pPr>
      <w:r>
        <w:rPr>
          <w:rFonts w:ascii="Arial" w:hAnsi="Arial" w:cs="Arial"/>
        </w:rPr>
        <w:t>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14:paraId="758D0D8C" w14:textId="77777777" w:rsidR="00DF1D5D" w:rsidRDefault="00DF1D5D">
      <w:pPr>
        <w:spacing w:after="60" w:line="276" w:lineRule="auto"/>
        <w:ind w:firstLine="567"/>
      </w:pPr>
      <w:r>
        <w:rPr>
          <w:rFonts w:ascii="Arial" w:hAnsi="Arial" w:cs="Arial"/>
        </w:rPr>
        <w:t>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14:paraId="3F4D9D82" w14:textId="77777777" w:rsidR="00DF1D5D" w:rsidRDefault="00DF1D5D">
      <w:pPr>
        <w:spacing w:after="60" w:line="276" w:lineRule="auto"/>
        <w:ind w:firstLine="567"/>
      </w:pPr>
      <w:r>
        <w:rPr>
          <w:rFonts w:ascii="Arial" w:hAnsi="Arial" w:cs="Arial"/>
        </w:rPr>
        <w:t>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14:paraId="1FA06290" w14:textId="77777777" w:rsidR="00DF1D5D" w:rsidRDefault="00DF1D5D">
      <w:pPr>
        <w:spacing w:after="60" w:line="276" w:lineRule="auto"/>
        <w:ind w:firstLine="567"/>
      </w:pPr>
      <w:r>
        <w:rPr>
          <w:rFonts w:ascii="Arial" w:hAnsi="Arial" w:cs="Arial"/>
        </w:rPr>
        <w:t>- в пункте 25 слова "бенефициарный собственник (выгодоприобретатель)" в различных падежах заменить словами "бенефициарный владелец" в соответствующих падежах;</w:t>
      </w:r>
    </w:p>
    <w:p w14:paraId="66F1FC16" w14:textId="77777777" w:rsidR="00DF1D5D" w:rsidRDefault="00DF1D5D">
      <w:pPr>
        <w:spacing w:after="60" w:line="276" w:lineRule="auto"/>
        <w:ind w:firstLine="567"/>
      </w:pPr>
      <w:r>
        <w:rPr>
          <w:rFonts w:ascii="Arial" w:hAnsi="Arial" w:cs="Arial"/>
        </w:rPr>
        <w:t>- в пункте 33:</w:t>
      </w:r>
    </w:p>
    <w:p w14:paraId="6C60C6A9" w14:textId="77777777" w:rsidR="00DF1D5D" w:rsidRDefault="00DF1D5D">
      <w:pPr>
        <w:spacing w:after="60" w:line="276" w:lineRule="auto"/>
        <w:ind w:firstLine="567"/>
      </w:pPr>
      <w:r>
        <w:rPr>
          <w:rFonts w:ascii="Arial" w:hAnsi="Arial" w:cs="Arial"/>
        </w:rPr>
        <w:t>абзацы седьмой и восьмой изложить в следующей редакции:</w:t>
      </w:r>
    </w:p>
    <w:p w14:paraId="57B22619" w14:textId="77777777" w:rsidR="00DF1D5D" w:rsidRDefault="00DF1D5D">
      <w:pPr>
        <w:spacing w:after="60" w:line="276" w:lineRule="auto"/>
        <w:ind w:firstLine="567"/>
      </w:pPr>
      <w:r>
        <w:rPr>
          <w:rFonts w:ascii="Arial" w:hAnsi="Arial" w:cs="Arial"/>
        </w:rPr>
        <w:t>"- покупкой/продажей ценных бумаг для клиента банка;</w:t>
      </w:r>
    </w:p>
    <w:p w14:paraId="686C6BB7" w14:textId="77777777" w:rsidR="00DF1D5D" w:rsidRDefault="00DF1D5D">
      <w:pPr>
        <w:spacing w:after="60" w:line="276" w:lineRule="auto"/>
        <w:ind w:firstLine="567"/>
      </w:pPr>
      <w:r>
        <w:rPr>
          <w:rFonts w:ascii="Arial" w:hAnsi="Arial" w:cs="Arial"/>
        </w:rPr>
        <w:t>- проведением прочих операций по счетам клиентов и банка.";</w:t>
      </w:r>
    </w:p>
    <w:p w14:paraId="226D3522" w14:textId="77777777" w:rsidR="00DF1D5D" w:rsidRDefault="00DF1D5D">
      <w:pPr>
        <w:spacing w:after="60" w:line="276" w:lineRule="auto"/>
        <w:ind w:firstLine="567"/>
      </w:pPr>
      <w:r>
        <w:rPr>
          <w:rFonts w:ascii="Arial" w:hAnsi="Arial" w:cs="Arial"/>
        </w:rPr>
        <w:t>в абзаце одиннадцатом слова и цифры "№ 41/7 от 14 октября 2009 г." заменить словами и цифрами "от 9 декабря 2015 г. № 76/8";</w:t>
      </w:r>
    </w:p>
    <w:p w14:paraId="529C112C" w14:textId="77777777" w:rsidR="00DF1D5D" w:rsidRDefault="00DF1D5D">
      <w:pPr>
        <w:spacing w:after="60" w:line="276" w:lineRule="auto"/>
        <w:ind w:firstLine="567"/>
      </w:pPr>
      <w:r>
        <w:rPr>
          <w:rFonts w:ascii="Arial" w:hAnsi="Arial" w:cs="Arial"/>
        </w:rPr>
        <w:t>абзац четырнадцатый признать утратившим силу;</w:t>
      </w:r>
    </w:p>
    <w:p w14:paraId="484BAB30" w14:textId="77777777" w:rsidR="00DF1D5D" w:rsidRDefault="00DF1D5D">
      <w:pPr>
        <w:spacing w:after="60" w:line="276" w:lineRule="auto"/>
        <w:ind w:firstLine="567"/>
      </w:pPr>
      <w:r>
        <w:rPr>
          <w:rFonts w:ascii="Arial" w:hAnsi="Arial" w:cs="Arial"/>
        </w:rPr>
        <w:t>- подпункт 1 пункта 41 дополнить абзацами вторым и третьим следующего содержания:</w:t>
      </w:r>
    </w:p>
    <w:p w14:paraId="19F320FD" w14:textId="77777777" w:rsidR="00DF1D5D" w:rsidRDefault="00DF1D5D">
      <w:pPr>
        <w:spacing w:after="60" w:line="276" w:lineRule="auto"/>
        <w:ind w:firstLine="567"/>
      </w:pPr>
      <w:r>
        <w:rPr>
          <w:rFonts w:ascii="Arial" w:hAnsi="Arial" w:cs="Arial"/>
        </w:rPr>
        <w:t>"В случае предоставления электронного патента индивидуальный предприниматель в целях подтверждения факта получения электронного патента распечатывает копию электронного патента и представляет ее в банк. При этом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14:paraId="1F454781" w14:textId="77777777" w:rsidR="00DF1D5D" w:rsidRDefault="00DF1D5D">
      <w:pPr>
        <w:spacing w:after="60" w:line="276" w:lineRule="auto"/>
        <w:ind w:firstLine="567"/>
      </w:pPr>
      <w:r>
        <w:rPr>
          <w:rFonts w:ascii="Arial" w:hAnsi="Arial" w:cs="Arial"/>
        </w:rPr>
        <w:t>Примечание: QR-код - матричный код (двумерный штрихкод), содержащий информацию о патенте, созданный специально для распознавания мобильными устройствами.";</w:t>
      </w:r>
    </w:p>
    <w:p w14:paraId="3FD4DF2E" w14:textId="77777777" w:rsidR="00DF1D5D" w:rsidRDefault="00DF1D5D">
      <w:pPr>
        <w:spacing w:after="60" w:line="276" w:lineRule="auto"/>
        <w:ind w:firstLine="567"/>
      </w:pPr>
      <w:r>
        <w:rPr>
          <w:rFonts w:ascii="Arial" w:hAnsi="Arial" w:cs="Arial"/>
        </w:rPr>
        <w:t>- в пункте 52:</w:t>
      </w:r>
    </w:p>
    <w:p w14:paraId="6482ADD8" w14:textId="77777777" w:rsidR="00DF1D5D" w:rsidRDefault="00DF1D5D">
      <w:pPr>
        <w:spacing w:after="60" w:line="276" w:lineRule="auto"/>
        <w:ind w:firstLine="567"/>
      </w:pPr>
      <w:r>
        <w:rPr>
          <w:rFonts w:ascii="Arial" w:hAnsi="Arial" w:cs="Arial"/>
        </w:rPr>
        <w:t>первое предложение абзаца третьего изложить в следующей редакции:</w:t>
      </w:r>
    </w:p>
    <w:p w14:paraId="045411E9" w14:textId="77777777" w:rsidR="00DF1D5D" w:rsidRDefault="00DF1D5D">
      <w:pPr>
        <w:spacing w:after="60" w:line="276" w:lineRule="auto"/>
        <w:ind w:firstLine="567"/>
      </w:pPr>
      <w:r>
        <w:rPr>
          <w:rFonts w:ascii="Arial" w:hAnsi="Arial" w:cs="Arial"/>
        </w:rPr>
        <w:t>"Банк письменно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 (на балансе) банка.";</w:t>
      </w:r>
    </w:p>
    <w:p w14:paraId="283FD457" w14:textId="77777777" w:rsidR="00DF1D5D" w:rsidRDefault="00DF1D5D">
      <w:pPr>
        <w:spacing w:after="60" w:line="276" w:lineRule="auto"/>
        <w:ind w:firstLine="567"/>
      </w:pPr>
      <w:r>
        <w:rPr>
          <w:rFonts w:ascii="Arial" w:hAnsi="Arial" w:cs="Arial"/>
        </w:rPr>
        <w:t>дополнить абзацем четвертым следующего содержания:</w:t>
      </w:r>
    </w:p>
    <w:p w14:paraId="33C1C607" w14:textId="77777777" w:rsidR="00DF1D5D" w:rsidRDefault="00DF1D5D">
      <w:pPr>
        <w:spacing w:after="60" w:line="276" w:lineRule="auto"/>
        <w:ind w:firstLine="567"/>
      </w:pPr>
      <w:r>
        <w:rPr>
          <w:rFonts w:ascii="Arial" w:hAnsi="Arial" w:cs="Arial"/>
        </w:rPr>
        <w:t>"Банк при извещении клиента дополнительно может использовать услуги телефонной/электронной связи и направлять сообщения на мобильный номер/электронную почту клиента, а также посредством использования интернет-банкинга/мобильного банкинга.";</w:t>
      </w:r>
    </w:p>
    <w:p w14:paraId="2BD6CBC4" w14:textId="77777777" w:rsidR="00DF1D5D" w:rsidRDefault="00DF1D5D">
      <w:pPr>
        <w:spacing w:after="60" w:line="276" w:lineRule="auto"/>
        <w:ind w:firstLine="567"/>
      </w:pPr>
      <w:r>
        <w:rPr>
          <w:rFonts w:ascii="Arial" w:hAnsi="Arial" w:cs="Arial"/>
        </w:rPr>
        <w:t>- в пункте 53:</w:t>
      </w:r>
    </w:p>
    <w:p w14:paraId="6A53F425" w14:textId="77777777" w:rsidR="00DF1D5D" w:rsidRDefault="00DF1D5D">
      <w:pPr>
        <w:spacing w:after="60" w:line="276" w:lineRule="auto"/>
        <w:ind w:firstLine="567"/>
      </w:pPr>
      <w:r>
        <w:rPr>
          <w:rFonts w:ascii="Arial" w:hAnsi="Arial" w:cs="Arial"/>
        </w:rPr>
        <w:t>абзац четвертый изложить в следующей редакции:</w:t>
      </w:r>
    </w:p>
    <w:p w14:paraId="31CA1665" w14:textId="77777777" w:rsidR="00DF1D5D" w:rsidRDefault="00DF1D5D">
      <w:pPr>
        <w:spacing w:after="60" w:line="276" w:lineRule="auto"/>
        <w:ind w:firstLine="567"/>
      </w:pPr>
      <w:r>
        <w:rPr>
          <w:rFonts w:ascii="Arial" w:hAnsi="Arial" w:cs="Arial"/>
        </w:rPr>
        <w:t>"-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14:paraId="30C9EA33" w14:textId="77777777" w:rsidR="00DF1D5D" w:rsidRDefault="00DF1D5D">
      <w:pPr>
        <w:spacing w:after="60" w:line="276" w:lineRule="auto"/>
        <w:ind w:firstLine="567"/>
      </w:pPr>
      <w:r>
        <w:rPr>
          <w:rFonts w:ascii="Arial" w:hAnsi="Arial" w:cs="Arial"/>
        </w:rPr>
        <w:t>абзацы седьмой и восьмой изложить в следующей редакции:</w:t>
      </w:r>
    </w:p>
    <w:p w14:paraId="4D2A6145" w14:textId="77777777" w:rsidR="00DF1D5D" w:rsidRDefault="00DF1D5D">
      <w:pPr>
        <w:spacing w:after="60" w:line="276" w:lineRule="auto"/>
        <w:ind w:firstLine="567"/>
      </w:pPr>
      <w:r>
        <w:rPr>
          <w:rFonts w:ascii="Arial" w:hAnsi="Arial" w:cs="Arial"/>
        </w:rPr>
        <w:t>"Если в отношении клиента или бенефициарного владельца имеются сведения об участии в террористической или экстремистской деятельности 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безотлагательно заморозить операцию (сделку) и/или средства клиента, включенного в Санкционный перечень, и в течение 3 (трех) часов с момента замораживания направить сообщение в орган финансовой развед</w:t>
      </w:r>
      <w:r>
        <w:rPr>
          <w:rFonts w:ascii="Arial" w:hAnsi="Arial" w:cs="Arial"/>
        </w:rPr>
        <w:t>ки.</w:t>
      </w:r>
    </w:p>
    <w:p w14:paraId="6DE27D7D" w14:textId="77777777" w:rsidR="00DF1D5D" w:rsidRDefault="00DF1D5D">
      <w:pPr>
        <w:spacing w:after="60" w:line="276" w:lineRule="auto"/>
        <w:ind w:firstLine="567"/>
      </w:pPr>
      <w:r>
        <w:rPr>
          <w:rFonts w:ascii="Arial" w:hAnsi="Arial" w:cs="Arial"/>
        </w:rPr>
        <w:t>Порядок замораживания 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14:paraId="24F5140E" w14:textId="77777777" w:rsidR="00DF1D5D" w:rsidRDefault="00DF1D5D">
      <w:pPr>
        <w:spacing w:after="60" w:line="276" w:lineRule="auto"/>
        <w:ind w:firstLine="567"/>
      </w:pPr>
      <w:r>
        <w:rPr>
          <w:rFonts w:ascii="Arial" w:hAnsi="Arial" w:cs="Arial"/>
        </w:rPr>
        <w:t xml:space="preserve">- в </w:t>
      </w:r>
      <w:hyperlink r:id="rId88" w:history="1">
        <w:r>
          <w:rPr>
            <w:rStyle w:val="a3"/>
            <w:rFonts w:ascii="Arial" w:hAnsi="Arial" w:cs="Arial"/>
          </w:rPr>
          <w:t>Приложении 1</w:t>
        </w:r>
      </w:hyperlink>
      <w:r>
        <w:rPr>
          <w:rFonts w:ascii="Arial" w:hAnsi="Arial" w:cs="Arial"/>
        </w:rPr>
        <w:t xml:space="preserve"> к Инструкции:</w:t>
      </w:r>
    </w:p>
    <w:p w14:paraId="690F2970" w14:textId="77777777" w:rsidR="00DF1D5D" w:rsidRDefault="00DF1D5D">
      <w:pPr>
        <w:spacing w:after="60" w:line="276" w:lineRule="auto"/>
        <w:ind w:firstLine="567"/>
      </w:pPr>
      <w:r>
        <w:rPr>
          <w:rFonts w:ascii="Arial" w:hAnsi="Arial" w:cs="Arial"/>
        </w:rPr>
        <w:t>пункт 1 изложить в следующей редакции:</w:t>
      </w:r>
    </w:p>
    <w:p w14:paraId="05B58B0D" w14:textId="77777777" w:rsidR="00DF1D5D" w:rsidRDefault="00DF1D5D">
      <w:pPr>
        <w:spacing w:after="60" w:line="276" w:lineRule="auto"/>
        <w:ind w:firstLine="567"/>
      </w:pPr>
      <w:r>
        <w:rPr>
          <w:rFonts w:ascii="Arial" w:hAnsi="Arial" w:cs="Arial"/>
        </w:rPr>
        <w:t>"1.Политика "знай своего клиента" определяет порядок надлежащей проверки клиентов и включает:</w:t>
      </w:r>
    </w:p>
    <w:p w14:paraId="20A431A4" w14:textId="77777777" w:rsidR="00DF1D5D" w:rsidRDefault="00DF1D5D">
      <w:pPr>
        <w:spacing w:after="60" w:line="276" w:lineRule="auto"/>
        <w:ind w:firstLine="567"/>
      </w:pPr>
      <w:r>
        <w:rPr>
          <w:rFonts w:ascii="Arial" w:hAnsi="Arial" w:cs="Arial"/>
        </w:rPr>
        <w:t xml:space="preserve">1) процедуру идентификации клиента и </w:t>
      </w:r>
      <w:r>
        <w:rPr>
          <w:rFonts w:ascii="Arial" w:hAnsi="Arial" w:cs="Arial"/>
        </w:rPr>
        <w:t>бенефициарного владельца при открытии банковского счета, счета по банковским вкладам (депозитам);</w:t>
      </w:r>
    </w:p>
    <w:p w14:paraId="561111BB" w14:textId="77777777" w:rsidR="00DF1D5D" w:rsidRDefault="00DF1D5D">
      <w:pPr>
        <w:spacing w:after="60" w:line="276" w:lineRule="auto"/>
        <w:ind w:firstLine="567"/>
      </w:pPr>
      <w:r>
        <w:rPr>
          <w:rFonts w:ascii="Arial" w:hAnsi="Arial" w:cs="Arial"/>
        </w:rPr>
        <w:t xml:space="preserve">Идентификация клиента и бенефициарного владельца проводится путем заполнения анкеты, составленной в соответствии с требованиями, установленными в </w:t>
      </w:r>
      <w:hyperlink r:id="rId89" w:history="1">
        <w:r>
          <w:rPr>
            <w:rStyle w:val="a3"/>
            <w:rFonts w:ascii="Arial" w:hAnsi="Arial" w:cs="Arial"/>
          </w:rPr>
          <w:t>Положении</w:t>
        </w:r>
      </w:hyperlink>
      <w:r>
        <w:rPr>
          <w:rFonts w:ascii="Arial" w:hAnsi="Arial" w:cs="Arial"/>
        </w:rPr>
        <w:t xml:space="preserve"> "О порядке проведения надлежащей проверки клиента", утвержденном </w:t>
      </w:r>
      <w:hyperlink r:id="rId90" w:history="1">
        <w:r>
          <w:rPr>
            <w:rStyle w:val="a3"/>
            <w:rFonts w:ascii="Arial" w:hAnsi="Arial" w:cs="Arial"/>
          </w:rPr>
          <w:t>постановлением</w:t>
        </w:r>
      </w:hyperlink>
      <w:r>
        <w:rPr>
          <w:rFonts w:ascii="Arial" w:hAnsi="Arial" w:cs="Arial"/>
        </w:rPr>
        <w:t xml:space="preserve"> Правительства Кыргызской Республики от 25 декабря 2018 года № 606.</w:t>
      </w:r>
    </w:p>
    <w:p w14:paraId="67E212C4" w14:textId="77777777" w:rsidR="00DF1D5D" w:rsidRDefault="00DF1D5D">
      <w:pPr>
        <w:spacing w:after="60" w:line="276" w:lineRule="auto"/>
        <w:ind w:firstLine="567"/>
      </w:pPr>
      <w:r>
        <w:rPr>
          <w:rFonts w:ascii="Arial" w:hAnsi="Arial" w:cs="Arial"/>
        </w:rPr>
        <w:t>2) проведение верификации клиента до и в процессе открытия банковского счета, а также верификации информации после открытия счета, в случаях, предусмотренных настоящей Инструкцией;</w:t>
      </w:r>
    </w:p>
    <w:p w14:paraId="66F6CF41" w14:textId="77777777" w:rsidR="00DF1D5D" w:rsidRDefault="00DF1D5D">
      <w:pPr>
        <w:spacing w:after="60" w:line="276" w:lineRule="auto"/>
        <w:ind w:firstLine="567"/>
      </w:pPr>
      <w:r>
        <w:rPr>
          <w:rFonts w:ascii="Arial" w:hAnsi="Arial" w:cs="Arial"/>
        </w:rPr>
        <w:t>3) принятие доступных и разумных мер для верификации бенефициарного владельца до и в процессе открытия счета;</w:t>
      </w:r>
    </w:p>
    <w:p w14:paraId="2579D997" w14:textId="77777777" w:rsidR="00DF1D5D" w:rsidRDefault="00DF1D5D">
      <w:pPr>
        <w:spacing w:after="60" w:line="276" w:lineRule="auto"/>
        <w:ind w:firstLine="567"/>
      </w:pPr>
      <w:r>
        <w:rPr>
          <w:rFonts w:ascii="Arial" w:hAnsi="Arial" w:cs="Arial"/>
        </w:rPr>
        <w:t>4) документальное фиксирование сведений, полученных в результате идентификации и верификации клиента и бенефициарного владельца;</w:t>
      </w:r>
    </w:p>
    <w:p w14:paraId="4E9D3BB0" w14:textId="77777777" w:rsidR="00DF1D5D" w:rsidRDefault="00DF1D5D">
      <w:pPr>
        <w:spacing w:after="60" w:line="276" w:lineRule="auto"/>
        <w:ind w:firstLine="567"/>
      </w:pPr>
      <w:r>
        <w:rPr>
          <w:rFonts w:ascii="Arial" w:hAnsi="Arial" w:cs="Arial"/>
        </w:rPr>
        <w:t>5) хранение и обновление информации и документов о деятельности клиента и его финансовом положении, а также сведения и документы, полученные в результате надлежащей проверки клиента, в первую очередь, в отношении высокорискованных клиентов;</w:t>
      </w:r>
    </w:p>
    <w:p w14:paraId="0107B3DF" w14:textId="77777777" w:rsidR="00DF1D5D" w:rsidRDefault="00DF1D5D">
      <w:pPr>
        <w:spacing w:after="60" w:line="276" w:lineRule="auto"/>
        <w:ind w:firstLine="567"/>
      </w:pPr>
      <w:r>
        <w:rPr>
          <w:rFonts w:ascii="Arial" w:hAnsi="Arial" w:cs="Arial"/>
        </w:rPr>
        <w:t>6) проведение на постоянной основе надлежащей проверки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финансирования террористической деятельности и легализации (отмывания) преступных доходов;</w:t>
      </w:r>
    </w:p>
    <w:p w14:paraId="1F8C18D4" w14:textId="77777777" w:rsidR="00DF1D5D" w:rsidRDefault="00DF1D5D">
      <w:pPr>
        <w:spacing w:after="60" w:line="276" w:lineRule="auto"/>
        <w:ind w:firstLine="567"/>
      </w:pPr>
      <w:r>
        <w:rPr>
          <w:rFonts w:ascii="Arial" w:hAnsi="Arial" w:cs="Arial"/>
        </w:rPr>
        <w:t>7) отслеживание операций по счету клиента и другие мероприятия по усмотрению банка.</w:t>
      </w:r>
    </w:p>
    <w:p w14:paraId="5CA133F0" w14:textId="77777777" w:rsidR="00DF1D5D" w:rsidRDefault="00DF1D5D">
      <w:pPr>
        <w:spacing w:after="60" w:line="276" w:lineRule="auto"/>
        <w:ind w:firstLine="567"/>
      </w:pPr>
      <w:r>
        <w:rPr>
          <w:rFonts w:ascii="Arial" w:hAnsi="Arial" w:cs="Arial"/>
        </w:rPr>
        <w:t>Банки применяют упрощенную или усиленную проверку деловых отношений с клиентом с использованием риск-ориентированного подхода.";</w:t>
      </w:r>
    </w:p>
    <w:p w14:paraId="2F526900" w14:textId="77777777" w:rsidR="00DF1D5D" w:rsidRDefault="00DF1D5D">
      <w:pPr>
        <w:spacing w:after="60" w:line="276" w:lineRule="auto"/>
        <w:ind w:firstLine="567"/>
      </w:pPr>
      <w:r>
        <w:rPr>
          <w:rFonts w:ascii="Arial" w:hAnsi="Arial" w:cs="Arial"/>
        </w:rPr>
        <w:t>в пункте 3 слова "бенефициарный собственник (выгодоприобретатель)" в различных падежах заменить словами "бенефициарный владелец" в соответствующих падежах;</w:t>
      </w:r>
    </w:p>
    <w:p w14:paraId="0792E8E4" w14:textId="77777777" w:rsidR="00DF1D5D" w:rsidRDefault="00DF1D5D">
      <w:pPr>
        <w:spacing w:after="60" w:line="276" w:lineRule="auto"/>
        <w:ind w:firstLine="567"/>
      </w:pPr>
      <w:r>
        <w:rPr>
          <w:rFonts w:ascii="Arial" w:hAnsi="Arial" w:cs="Arial"/>
        </w:rPr>
        <w:t>в пункте 5:</w:t>
      </w:r>
    </w:p>
    <w:p w14:paraId="29FD15AC" w14:textId="77777777" w:rsidR="00DF1D5D" w:rsidRDefault="00DF1D5D">
      <w:pPr>
        <w:spacing w:after="60" w:line="276" w:lineRule="auto"/>
        <w:ind w:firstLine="567"/>
      </w:pPr>
      <w:r>
        <w:rPr>
          <w:rFonts w:ascii="Arial" w:hAnsi="Arial" w:cs="Arial"/>
        </w:rPr>
        <w:t>подпункт 1 дополнить абзацем шестым следующего содержания:</w:t>
      </w:r>
    </w:p>
    <w:p w14:paraId="6D352CB7" w14:textId="77777777" w:rsidR="00DF1D5D" w:rsidRDefault="00DF1D5D">
      <w:pPr>
        <w:spacing w:after="60" w:line="276" w:lineRule="auto"/>
        <w:ind w:firstLine="567"/>
      </w:pPr>
      <w:r>
        <w:rPr>
          <w:rFonts w:ascii="Arial" w:hAnsi="Arial" w:cs="Arial"/>
        </w:rPr>
        <w:t>"- водительское удостоверение (только при пополнении третьими лицами банковского счета клиента);";</w:t>
      </w:r>
    </w:p>
    <w:p w14:paraId="2C016264" w14:textId="77777777" w:rsidR="00DF1D5D" w:rsidRDefault="00DF1D5D">
      <w:pPr>
        <w:spacing w:after="60" w:line="276" w:lineRule="auto"/>
        <w:ind w:firstLine="567"/>
      </w:pPr>
      <w:r>
        <w:rPr>
          <w:rFonts w:ascii="Arial" w:hAnsi="Arial" w:cs="Arial"/>
        </w:rPr>
        <w:t>подпункт 2 изложить в следующей редакции:</w:t>
      </w:r>
    </w:p>
    <w:p w14:paraId="4C285E2F" w14:textId="77777777" w:rsidR="00DF1D5D" w:rsidRDefault="00DF1D5D">
      <w:pPr>
        <w:spacing w:after="60" w:line="276" w:lineRule="auto"/>
        <w:ind w:firstLine="567"/>
      </w:pPr>
      <w:r>
        <w:rPr>
          <w:rFonts w:ascii="Arial" w:hAnsi="Arial" w:cs="Arial"/>
        </w:rPr>
        <w:t>"2) для иностранных граждан:</w:t>
      </w:r>
    </w:p>
    <w:p w14:paraId="43B21255" w14:textId="77777777" w:rsidR="00DF1D5D" w:rsidRDefault="00DF1D5D">
      <w:pPr>
        <w:spacing w:after="60" w:line="276" w:lineRule="auto"/>
        <w:ind w:firstLine="567"/>
      </w:pPr>
      <w:r>
        <w:rPr>
          <w:rFonts w:ascii="Arial" w:hAnsi="Arial" w:cs="Arial"/>
        </w:rPr>
        <w:t>- паспорт иностранного гражданина;</w:t>
      </w:r>
    </w:p>
    <w:p w14:paraId="217617E1" w14:textId="77777777" w:rsidR="00DF1D5D" w:rsidRDefault="00DF1D5D">
      <w:pPr>
        <w:spacing w:after="60" w:line="276" w:lineRule="auto"/>
        <w:ind w:firstLine="567"/>
      </w:pPr>
      <w:r>
        <w:rPr>
          <w:rFonts w:ascii="Arial" w:hAnsi="Arial" w:cs="Arial"/>
        </w:rPr>
        <w:t>- вид на жительство в Кыргызской Республике;"</w:t>
      </w:r>
    </w:p>
    <w:p w14:paraId="4A7ED3C7" w14:textId="77777777" w:rsidR="00DF1D5D" w:rsidRDefault="00DF1D5D">
      <w:pPr>
        <w:spacing w:after="60" w:line="276" w:lineRule="auto"/>
        <w:ind w:firstLine="567"/>
      </w:pPr>
      <w:r>
        <w:rPr>
          <w:rFonts w:ascii="Arial" w:hAnsi="Arial" w:cs="Arial"/>
        </w:rPr>
        <w:t>дополнить подпунктами 3 и 4 следующего содержания:</w:t>
      </w:r>
    </w:p>
    <w:p w14:paraId="7E8F463E" w14:textId="77777777" w:rsidR="00DF1D5D" w:rsidRDefault="00DF1D5D">
      <w:pPr>
        <w:spacing w:after="60" w:line="276" w:lineRule="auto"/>
        <w:ind w:firstLine="567"/>
      </w:pPr>
      <w:r>
        <w:rPr>
          <w:rFonts w:ascii="Arial" w:hAnsi="Arial" w:cs="Arial"/>
        </w:rPr>
        <w:t>"3) для лиц без гражданства - вид на жительство в Кыргызской Республике;</w:t>
      </w:r>
    </w:p>
    <w:p w14:paraId="5986A744" w14:textId="77777777" w:rsidR="00DF1D5D" w:rsidRDefault="00DF1D5D">
      <w:pPr>
        <w:spacing w:after="60" w:line="276" w:lineRule="auto"/>
        <w:ind w:firstLine="567"/>
      </w:pPr>
      <w:r>
        <w:rPr>
          <w:rFonts w:ascii="Arial" w:hAnsi="Arial" w:cs="Arial"/>
        </w:rPr>
        <w:t>4) для беженцев:</w:t>
      </w:r>
    </w:p>
    <w:p w14:paraId="1DCBC787" w14:textId="77777777" w:rsidR="00DF1D5D" w:rsidRDefault="00DF1D5D">
      <w:pPr>
        <w:spacing w:after="60" w:line="276" w:lineRule="auto"/>
        <w:ind w:firstLine="567"/>
      </w:pPr>
      <w:r>
        <w:rPr>
          <w:rFonts w:ascii="Arial" w:hAnsi="Arial" w:cs="Arial"/>
        </w:rPr>
        <w:t>- свидетельство о регистрации ходатайства о признании лица беженцем;</w:t>
      </w:r>
    </w:p>
    <w:p w14:paraId="2DB24822" w14:textId="77777777" w:rsidR="00DF1D5D" w:rsidRDefault="00DF1D5D">
      <w:pPr>
        <w:spacing w:after="60" w:line="276" w:lineRule="auto"/>
        <w:ind w:firstLine="567"/>
      </w:pPr>
      <w:r>
        <w:rPr>
          <w:rFonts w:ascii="Arial" w:hAnsi="Arial" w:cs="Arial"/>
        </w:rPr>
        <w:t>- удостоверение беженца.";</w:t>
      </w:r>
    </w:p>
    <w:p w14:paraId="2B85FBC5" w14:textId="77777777" w:rsidR="00DF1D5D" w:rsidRDefault="00DF1D5D">
      <w:pPr>
        <w:spacing w:after="60" w:line="276" w:lineRule="auto"/>
        <w:ind w:firstLine="567"/>
      </w:pPr>
      <w:r>
        <w:rPr>
          <w:rFonts w:ascii="Arial" w:hAnsi="Arial" w:cs="Arial"/>
        </w:rPr>
        <w:t>в пункте 8 слова "по противодействию финансированию терроризма и легализации (отмыванию) доходов, полученных преступным путем" заменить словами "по противодействию финансированию террористической деятельности и легализации (отмыванию) преступных доходов";</w:t>
      </w:r>
    </w:p>
    <w:p w14:paraId="4E188FFA" w14:textId="77777777" w:rsidR="00DF1D5D" w:rsidRDefault="00DF1D5D">
      <w:pPr>
        <w:spacing w:after="60" w:line="276" w:lineRule="auto"/>
        <w:ind w:firstLine="567"/>
      </w:pPr>
      <w:r>
        <w:rPr>
          <w:rFonts w:ascii="Arial" w:hAnsi="Arial" w:cs="Arial"/>
        </w:rPr>
        <w:t>абзац второй подпункта 1 пункта 10 изложить в следующей редакции:</w:t>
      </w:r>
    </w:p>
    <w:p w14:paraId="1F585ABD" w14:textId="77777777" w:rsidR="00DF1D5D" w:rsidRDefault="00DF1D5D">
      <w:pPr>
        <w:spacing w:after="60" w:line="276" w:lineRule="auto"/>
        <w:ind w:firstLine="567"/>
      </w:pPr>
      <w:r>
        <w:rPr>
          <w:rFonts w:ascii="Arial" w:hAnsi="Arial" w:cs="Arial"/>
        </w:rPr>
        <w:t>"- подтверждение информации из официальных документов. В качестве документа для подтверждения могут быть использованы документы, удостоверяющие личность, перечисленные в пункте 5 настоящего Приложения;";</w:t>
      </w:r>
    </w:p>
    <w:p w14:paraId="1B9DD43D" w14:textId="77777777" w:rsidR="00DF1D5D" w:rsidRDefault="00DF1D5D">
      <w:pPr>
        <w:spacing w:after="60" w:line="276" w:lineRule="auto"/>
        <w:ind w:firstLine="567"/>
      </w:pPr>
      <w:r>
        <w:rPr>
          <w:rFonts w:ascii="Arial" w:hAnsi="Arial" w:cs="Arial"/>
        </w:rPr>
        <w:t>в пункте 14 слова "бенефициарного собственника (выгодоприобретателя)" заменить словами "бенефициарного владельца";</w:t>
      </w:r>
    </w:p>
    <w:p w14:paraId="10E3D7E5" w14:textId="77777777" w:rsidR="00DF1D5D" w:rsidRDefault="00DF1D5D">
      <w:pPr>
        <w:spacing w:after="60" w:line="276" w:lineRule="auto"/>
        <w:ind w:firstLine="567"/>
      </w:pPr>
      <w:r>
        <w:rPr>
          <w:rFonts w:ascii="Arial" w:hAnsi="Arial" w:cs="Arial"/>
        </w:rPr>
        <w:t>- в Приложении 3 к Инструкции:</w:t>
      </w:r>
    </w:p>
    <w:p w14:paraId="0FDE145B" w14:textId="77777777" w:rsidR="00DF1D5D" w:rsidRDefault="00DF1D5D">
      <w:pPr>
        <w:spacing w:after="60" w:line="276" w:lineRule="auto"/>
        <w:ind w:firstLine="567"/>
      </w:pPr>
      <w:r>
        <w:rPr>
          <w:rFonts w:ascii="Arial" w:hAnsi="Arial" w:cs="Arial"/>
        </w:rPr>
        <w:t xml:space="preserve">в пункте 4 слова "по легализации </w:t>
      </w:r>
      <w:r>
        <w:rPr>
          <w:rFonts w:ascii="Arial" w:hAnsi="Arial" w:cs="Arial"/>
        </w:rPr>
        <w:t>(отмыванию) преступных доходов и финансированию террористической или экстремистской деятельности" заменить словами "по финансированию террористической деятельности и легализации (отмыванию) преступных доходов";</w:t>
      </w:r>
    </w:p>
    <w:p w14:paraId="55BFA852" w14:textId="77777777" w:rsidR="00DF1D5D" w:rsidRDefault="00DF1D5D">
      <w:pPr>
        <w:spacing w:after="60" w:line="276" w:lineRule="auto"/>
        <w:ind w:firstLine="567"/>
      </w:pPr>
      <w:r>
        <w:rPr>
          <w:rFonts w:ascii="Arial" w:hAnsi="Arial" w:cs="Arial"/>
        </w:rPr>
        <w:t>в пункте 7 слова "противодействие легализации (отмыванию) преступных доходов и финансированию террористической или экстремистской деятельности" в различных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падежах.</w:t>
      </w:r>
    </w:p>
    <w:p w14:paraId="34A933A5" w14:textId="77777777" w:rsidR="00DF1D5D" w:rsidRDefault="00DF1D5D">
      <w:pPr>
        <w:spacing w:after="60" w:line="276" w:lineRule="auto"/>
        <w:ind w:firstLine="567"/>
      </w:pPr>
      <w:r>
        <w:rPr>
          <w:rFonts w:ascii="Arial" w:hAnsi="Arial" w:cs="Arial"/>
        </w:rPr>
        <w:t>2. Внести в постановление Правления Национального банка Кыргызской Республики "Об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 от 12 сентября 2012 года № 37/2 следующие изменения:</w:t>
      </w:r>
    </w:p>
    <w:p w14:paraId="5A2F2352" w14:textId="77777777" w:rsidR="00DF1D5D" w:rsidRDefault="00DF1D5D">
      <w:pPr>
        <w:spacing w:after="60" w:line="276" w:lineRule="auto"/>
        <w:ind w:firstLine="567"/>
      </w:pPr>
      <w:r>
        <w:rPr>
          <w:rFonts w:ascii="Arial" w:hAnsi="Arial" w:cs="Arial"/>
        </w:rPr>
        <w:t>в Инструкции по предоставлению коммерческими банками Кыргызской Республики клиентам индивидуальных банковских сейфов для хранения ценностей, утвержденной вышеуказанным постановлением:</w:t>
      </w:r>
    </w:p>
    <w:p w14:paraId="5D6AED95" w14:textId="77777777" w:rsidR="00DF1D5D" w:rsidRDefault="00DF1D5D">
      <w:pPr>
        <w:spacing w:after="60" w:line="276" w:lineRule="auto"/>
        <w:ind w:firstLine="567"/>
      </w:pPr>
      <w:r>
        <w:rPr>
          <w:rFonts w:ascii="Arial" w:hAnsi="Arial" w:cs="Arial"/>
        </w:rPr>
        <w:t>- в пункте 6 слова "бенефициарного собственника (выгодоприобретателя)" заменить словами "бенефициарного владельца";</w:t>
      </w:r>
    </w:p>
    <w:p w14:paraId="6A296370" w14:textId="77777777" w:rsidR="00DF1D5D" w:rsidRDefault="00DF1D5D">
      <w:pPr>
        <w:spacing w:after="60" w:line="276" w:lineRule="auto"/>
        <w:ind w:firstLine="567"/>
      </w:pPr>
      <w:r>
        <w:rPr>
          <w:rFonts w:ascii="Arial" w:hAnsi="Arial" w:cs="Arial"/>
        </w:rPr>
        <w:t>- в пункте 10:</w:t>
      </w:r>
    </w:p>
    <w:p w14:paraId="50D8B89F" w14:textId="77777777" w:rsidR="00DF1D5D" w:rsidRDefault="00DF1D5D">
      <w:pPr>
        <w:spacing w:after="60" w:line="276" w:lineRule="auto"/>
        <w:ind w:firstLine="567"/>
      </w:pPr>
      <w:r>
        <w:rPr>
          <w:rFonts w:ascii="Arial" w:hAnsi="Arial" w:cs="Arial"/>
        </w:rPr>
        <w:t>в абзаце первом:</w:t>
      </w:r>
    </w:p>
    <w:p w14:paraId="252F8C0C" w14:textId="77777777" w:rsidR="00DF1D5D" w:rsidRDefault="00DF1D5D">
      <w:pPr>
        <w:spacing w:after="60" w:line="276" w:lineRule="auto"/>
        <w:ind w:firstLine="567"/>
      </w:pPr>
      <w:r>
        <w:rPr>
          <w:rFonts w:ascii="Arial" w:hAnsi="Arial" w:cs="Arial"/>
        </w:rPr>
        <w:t>слова "противодействия легализации (отмыванию) преступных доходов и финансированию террористической или экстремистской деятельности" заменить словами "противодействия финансированию террористической деятельности и легализации (отмыванию) преступных доходов";</w:t>
      </w:r>
    </w:p>
    <w:p w14:paraId="2C1C6B7F" w14:textId="77777777" w:rsidR="00DF1D5D" w:rsidRDefault="00DF1D5D">
      <w:pPr>
        <w:spacing w:after="60" w:line="276" w:lineRule="auto"/>
        <w:ind w:firstLine="567"/>
      </w:pPr>
      <w:r>
        <w:rPr>
          <w:rFonts w:ascii="Arial" w:hAnsi="Arial" w:cs="Arial"/>
        </w:rPr>
        <w:t xml:space="preserve">слова "бенефициарном собственнике </w:t>
      </w:r>
      <w:r>
        <w:rPr>
          <w:rFonts w:ascii="Arial" w:hAnsi="Arial" w:cs="Arial"/>
        </w:rPr>
        <w:t>(выгодоприобретателе)" заменить словами "бенефициарном владельце";</w:t>
      </w:r>
    </w:p>
    <w:p w14:paraId="5954B762" w14:textId="77777777" w:rsidR="00DF1D5D" w:rsidRDefault="00DF1D5D">
      <w:pPr>
        <w:spacing w:after="60" w:line="276" w:lineRule="auto"/>
        <w:ind w:firstLine="567"/>
      </w:pPr>
      <w:r>
        <w:rPr>
          <w:rFonts w:ascii="Arial" w:hAnsi="Arial" w:cs="Arial"/>
        </w:rPr>
        <w:t>абзац второй изложить в следующей редакции:</w:t>
      </w:r>
    </w:p>
    <w:p w14:paraId="220C190C" w14:textId="77777777" w:rsidR="00DF1D5D" w:rsidRDefault="00DF1D5D">
      <w:pPr>
        <w:spacing w:after="60" w:line="276" w:lineRule="auto"/>
        <w:ind w:firstLine="567"/>
      </w:pPr>
      <w:r>
        <w:rPr>
          <w:rFonts w:ascii="Arial" w:hAnsi="Arial" w:cs="Arial"/>
        </w:rPr>
        <w:t>"В случае если операции клиента, его доверенных лиц, бенефициарного владельца подпадают под признаки подозрительных операций, согласно законодательству Кыргызской Республики, банк имеет право требовать от данных лиц предоставления любых документов и сведений, необходимых банку для осуществления мониторинга за их операциями, в целях противодействия финансированию террористической деятельности и легализации (отмыванию) преступных доходов. При этом банк обязан направить сообщение о подозрительной операции (сде</w:t>
      </w:r>
      <w:r>
        <w:rPr>
          <w:rFonts w:ascii="Arial" w:hAnsi="Arial" w:cs="Arial"/>
        </w:rPr>
        <w:t>лке) в орган финансовой разведки. Клиент должен предоставить банку вышеуказанные документы/сведения и в письменной форме уведомить банк об изменении любых сведений и документов, предоставленных ранее для идентификации.";</w:t>
      </w:r>
    </w:p>
    <w:p w14:paraId="4529B128" w14:textId="77777777" w:rsidR="00DF1D5D" w:rsidRDefault="00DF1D5D">
      <w:pPr>
        <w:spacing w:after="60" w:line="276" w:lineRule="auto"/>
        <w:ind w:firstLine="567"/>
      </w:pPr>
      <w:r>
        <w:rPr>
          <w:rFonts w:ascii="Arial" w:hAnsi="Arial" w:cs="Arial"/>
        </w:rPr>
        <w:t>- в абзаце втором пункта 11 слова "уполномоченный государственный орган в сфере противодействия легализации (отмыванию) преступных доходов и финансированию террористической или экстремистской деятельности" заменить словами "орган финансовой разведки".</w:t>
      </w:r>
    </w:p>
    <w:p w14:paraId="6B7E3687" w14:textId="77777777" w:rsidR="00DF1D5D" w:rsidRDefault="00DF1D5D">
      <w:pPr>
        <w:spacing w:after="60" w:line="276" w:lineRule="auto"/>
        <w:ind w:firstLine="567"/>
      </w:pPr>
      <w:r>
        <w:rPr>
          <w:rFonts w:ascii="Arial" w:hAnsi="Arial" w:cs="Arial"/>
        </w:rPr>
        <w:t xml:space="preserve">3. Внести в </w:t>
      </w:r>
      <w:hyperlink r:id="rId9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 следующее изменение:</w:t>
      </w:r>
    </w:p>
    <w:p w14:paraId="63FEC191" w14:textId="77777777" w:rsidR="00DF1D5D" w:rsidRDefault="00DF1D5D">
      <w:pPr>
        <w:spacing w:after="60" w:line="276" w:lineRule="auto"/>
        <w:ind w:firstLine="567"/>
      </w:pPr>
      <w:r>
        <w:rPr>
          <w:rFonts w:ascii="Arial" w:hAnsi="Arial" w:cs="Arial"/>
        </w:rPr>
        <w:t xml:space="preserve">преамбулу </w:t>
      </w:r>
      <w:hyperlink r:id="rId92" w:history="1">
        <w:r>
          <w:rPr>
            <w:rStyle w:val="a3"/>
            <w:rFonts w:ascii="Arial" w:hAnsi="Arial" w:cs="Arial"/>
          </w:rPr>
          <w:t>постановления</w:t>
        </w:r>
      </w:hyperlink>
      <w:r>
        <w:rPr>
          <w:rFonts w:ascii="Arial" w:hAnsi="Arial" w:cs="Arial"/>
        </w:rPr>
        <w:t xml:space="preserve"> изложить в следующей редакции:</w:t>
      </w:r>
    </w:p>
    <w:p w14:paraId="3F54C080" w14:textId="77777777" w:rsidR="00DF1D5D" w:rsidRDefault="00DF1D5D">
      <w:pPr>
        <w:spacing w:after="60" w:line="276" w:lineRule="auto"/>
        <w:ind w:firstLine="567"/>
      </w:pPr>
      <w:r>
        <w:rPr>
          <w:rFonts w:ascii="Arial" w:hAnsi="Arial" w:cs="Arial"/>
        </w:rPr>
        <w:t>"В целях обеспечения безопасности, надежности и стабильности банковской системы Кыргызской Республики, защиты интересов вкладчиков и других кредиторов коммерческого банка, обеспечения прозрачности структуры собственности банков на основании статей 79 и 89 Закона Кыргызской Республики "О Национальном банке Кыргызской Республики, банках и банковской деятельности", предотвращения проведения операций, связанных с финансированием террористической деятельности и легализации (отмывания) преступных доходов, Правлен</w:t>
      </w:r>
      <w:r>
        <w:rPr>
          <w:rFonts w:ascii="Arial" w:hAnsi="Arial" w:cs="Arial"/>
        </w:rPr>
        <w:t>ие Национального банка Кыргызской Республики постановляет:".</w:t>
      </w:r>
    </w:p>
    <w:p w14:paraId="3169CCC3" w14:textId="77777777" w:rsidR="00DF1D5D" w:rsidRDefault="00DF1D5D">
      <w:pPr>
        <w:spacing w:after="60" w:line="276" w:lineRule="auto"/>
        <w:ind w:firstLine="567"/>
      </w:pPr>
      <w:r>
        <w:rPr>
          <w:rFonts w:ascii="Arial" w:hAnsi="Arial" w:cs="Arial"/>
        </w:rPr>
        <w:t xml:space="preserve">4. Внести в </w:t>
      </w:r>
      <w:hyperlink r:id="rId9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94" w:history="1">
        <w:r>
          <w:rPr>
            <w:rStyle w:val="a3"/>
            <w:rFonts w:ascii="Arial" w:hAnsi="Arial" w:cs="Arial"/>
          </w:rPr>
          <w:t>Инструкции</w:t>
        </w:r>
      </w:hyperlink>
      <w:r>
        <w:rPr>
          <w:rFonts w:ascii="Arial" w:hAnsi="Arial" w:cs="Arial"/>
        </w:rPr>
        <w:t xml:space="preserve"> об осуществлении банковского надзора" от 20 июня 2018 года № 2018-П-12/24-2-(НПА) следующие изменения и дополнение:</w:t>
      </w:r>
    </w:p>
    <w:p w14:paraId="42E11BA6" w14:textId="77777777" w:rsidR="00DF1D5D" w:rsidRDefault="00DF1D5D">
      <w:pPr>
        <w:spacing w:after="60" w:line="276" w:lineRule="auto"/>
        <w:ind w:firstLine="567"/>
      </w:pPr>
      <w:r>
        <w:rPr>
          <w:rFonts w:ascii="Arial" w:hAnsi="Arial" w:cs="Arial"/>
        </w:rPr>
        <w:t xml:space="preserve">в </w:t>
      </w:r>
      <w:hyperlink r:id="rId95" w:history="1">
        <w:r>
          <w:rPr>
            <w:rStyle w:val="a3"/>
            <w:rFonts w:ascii="Arial" w:hAnsi="Arial" w:cs="Arial"/>
          </w:rPr>
          <w:t>Инструкции</w:t>
        </w:r>
      </w:hyperlink>
      <w:r>
        <w:rPr>
          <w:rFonts w:ascii="Arial" w:hAnsi="Arial" w:cs="Arial"/>
        </w:rPr>
        <w:t xml:space="preserve"> об осуществлении банковского надзора, утвержденной вышеуказанным </w:t>
      </w:r>
      <w:hyperlink r:id="rId96" w:history="1">
        <w:r>
          <w:rPr>
            <w:rStyle w:val="a3"/>
            <w:rFonts w:ascii="Arial" w:hAnsi="Arial" w:cs="Arial"/>
          </w:rPr>
          <w:t>постановлением</w:t>
        </w:r>
      </w:hyperlink>
      <w:r>
        <w:rPr>
          <w:rFonts w:ascii="Arial" w:hAnsi="Arial" w:cs="Arial"/>
        </w:rPr>
        <w:t>:</w:t>
      </w:r>
    </w:p>
    <w:p w14:paraId="50EE7BBB" w14:textId="77777777" w:rsidR="00DF1D5D" w:rsidRDefault="00DF1D5D">
      <w:pPr>
        <w:spacing w:after="60" w:line="276" w:lineRule="auto"/>
        <w:ind w:firstLine="567"/>
      </w:pPr>
      <w:r>
        <w:rPr>
          <w:rFonts w:ascii="Arial" w:hAnsi="Arial" w:cs="Arial"/>
        </w:rPr>
        <w:t>- пункт 4 дополнить абзацем девятым следующего содержания:</w:t>
      </w:r>
    </w:p>
    <w:p w14:paraId="680D9943" w14:textId="77777777" w:rsidR="00DF1D5D" w:rsidRDefault="00DF1D5D">
      <w:pPr>
        <w:spacing w:after="60" w:line="276" w:lineRule="auto"/>
        <w:ind w:firstLine="567"/>
      </w:pPr>
      <w:r>
        <w:rPr>
          <w:rFonts w:ascii="Arial" w:hAnsi="Arial" w:cs="Arial"/>
        </w:rPr>
        <w:t>"- орган финансовой разведки - Государственная служба финансовой разведки при Правительстве Кыргызской Республики.";</w:t>
      </w:r>
    </w:p>
    <w:p w14:paraId="6CBD817E" w14:textId="77777777" w:rsidR="00DF1D5D" w:rsidRDefault="00DF1D5D">
      <w:pPr>
        <w:spacing w:after="60" w:line="276" w:lineRule="auto"/>
        <w:ind w:firstLine="567"/>
      </w:pPr>
      <w:r>
        <w:rPr>
          <w:rFonts w:ascii="Arial" w:hAnsi="Arial" w:cs="Arial"/>
        </w:rPr>
        <w:t>- в пункте 10 слова "в целях противодействия легализации (отмыванию) преступных доходов и финансированию террористической или экстремистской деятельности" заменить словами "в целях противодействия финансированию террористической деятельности и легализации (отмыванию) преступных доходов", слова "уполномоченному государственному органу в сфере ПОД/ФТЭ" заменить словами "органу финансовой разведки", аббревиатуру "ПОД/ФТЭ" заменить аббревиатурой "ПФТД/ЛПД";</w:t>
      </w:r>
    </w:p>
    <w:p w14:paraId="3D1DBD07" w14:textId="77777777" w:rsidR="00DF1D5D" w:rsidRDefault="00DF1D5D">
      <w:pPr>
        <w:spacing w:after="60" w:line="276" w:lineRule="auto"/>
        <w:ind w:firstLine="567"/>
      </w:pPr>
      <w:r>
        <w:rPr>
          <w:rFonts w:ascii="Arial" w:hAnsi="Arial" w:cs="Arial"/>
        </w:rPr>
        <w:t>- в пункте 11 аббревиатуру "ПОД/ФТЭ" заменить аббревиатурой "ПФТД/ЛПД";</w:t>
      </w:r>
    </w:p>
    <w:p w14:paraId="38E991EE" w14:textId="77777777" w:rsidR="00DF1D5D" w:rsidRDefault="00DF1D5D">
      <w:pPr>
        <w:spacing w:after="60" w:line="276" w:lineRule="auto"/>
        <w:ind w:firstLine="567"/>
      </w:pPr>
      <w:r>
        <w:rPr>
          <w:rFonts w:ascii="Arial" w:hAnsi="Arial" w:cs="Arial"/>
        </w:rPr>
        <w:t>- в пунктах 12, 14 аббревиатуру "ОД/ФТЭ" заменить аббревиатурой "ФТД/ЛПД";</w:t>
      </w:r>
    </w:p>
    <w:p w14:paraId="73902FE0" w14:textId="77777777" w:rsidR="00DF1D5D" w:rsidRDefault="00DF1D5D">
      <w:pPr>
        <w:spacing w:after="60" w:line="276" w:lineRule="auto"/>
        <w:ind w:firstLine="567"/>
      </w:pPr>
      <w:r>
        <w:rPr>
          <w:rFonts w:ascii="Arial" w:hAnsi="Arial" w:cs="Arial"/>
        </w:rPr>
        <w:t xml:space="preserve">- в разделе VI </w:t>
      </w:r>
      <w:hyperlink r:id="rId97" w:anchor="pr1" w:history="1">
        <w:r>
          <w:rPr>
            <w:rStyle w:val="a3"/>
            <w:rFonts w:ascii="Arial" w:hAnsi="Arial" w:cs="Arial"/>
          </w:rPr>
          <w:t>приложения 1</w:t>
        </w:r>
      </w:hyperlink>
      <w:r>
        <w:rPr>
          <w:rFonts w:ascii="Arial" w:hAnsi="Arial" w:cs="Arial"/>
        </w:rPr>
        <w:t xml:space="preserve"> аббревиатуру "ПОД/ФТЭ" заменить аббревиатурой "ПФТД/ЛПД", слова "в Государственную службу финансовой разведки </w:t>
      </w:r>
      <w:r>
        <w:rPr>
          <w:rFonts w:ascii="Arial" w:hAnsi="Arial" w:cs="Arial"/>
        </w:rPr>
        <w:t>Кыргызской Республики" заменить словами "в орган финансовой разведки", аббревиатуру "с ГСФР" заменить словами "органом финансовой разведки";</w:t>
      </w:r>
    </w:p>
    <w:p w14:paraId="7D898B19" w14:textId="77777777" w:rsidR="00DF1D5D" w:rsidRDefault="00DF1D5D">
      <w:pPr>
        <w:spacing w:after="60" w:line="276" w:lineRule="auto"/>
        <w:ind w:firstLine="567"/>
      </w:pPr>
      <w:r>
        <w:rPr>
          <w:rFonts w:ascii="Arial" w:hAnsi="Arial" w:cs="Arial"/>
        </w:rPr>
        <w:t xml:space="preserve">- в </w:t>
      </w:r>
      <w:hyperlink r:id="rId98" w:anchor="pr6" w:history="1">
        <w:r>
          <w:rPr>
            <w:rStyle w:val="a3"/>
            <w:rFonts w:ascii="Arial" w:hAnsi="Arial" w:cs="Arial"/>
          </w:rPr>
          <w:t>Приложении 6</w:t>
        </w:r>
      </w:hyperlink>
      <w:r>
        <w:rPr>
          <w:rFonts w:ascii="Arial" w:hAnsi="Arial" w:cs="Arial"/>
        </w:rPr>
        <w:t xml:space="preserve"> аббревиатуру "ОД/ФТЭ" заменить аббревиатурой "ФТД/ЛПД".</w:t>
      </w:r>
    </w:p>
    <w:p w14:paraId="20AA3F7C" w14:textId="77777777" w:rsidR="00DF1D5D" w:rsidRDefault="00DF1D5D">
      <w:pPr>
        <w:spacing w:after="60" w:line="276" w:lineRule="auto"/>
        <w:ind w:firstLine="567"/>
      </w:pPr>
      <w:r>
        <w:rPr>
          <w:rFonts w:ascii="Arial" w:hAnsi="Arial" w:cs="Arial"/>
        </w:rPr>
        <w:t xml:space="preserve">5. Внести в </w:t>
      </w:r>
      <w:hyperlink r:id="rId9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w:t>
      </w:r>
      <w:hyperlink r:id="rId100" w:history="1">
        <w:r>
          <w:rPr>
            <w:rStyle w:val="a3"/>
            <w:rFonts w:ascii="Arial" w:hAnsi="Arial" w:cs="Arial"/>
          </w:rPr>
          <w:t>Положении</w:t>
        </w:r>
      </w:hyperlink>
      <w:r>
        <w:rPr>
          <w:rFonts w:ascii="Arial" w:hAnsi="Arial" w:cs="Arial"/>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w:t>
      </w:r>
    </w:p>
    <w:p w14:paraId="3E524633" w14:textId="77777777" w:rsidR="00DF1D5D" w:rsidRDefault="00DF1D5D">
      <w:pPr>
        <w:spacing w:after="60" w:line="276" w:lineRule="auto"/>
        <w:ind w:firstLine="567"/>
      </w:pPr>
      <w:r>
        <w:rPr>
          <w:rFonts w:ascii="Arial" w:hAnsi="Arial" w:cs="Arial"/>
        </w:rPr>
        <w:t xml:space="preserve">в </w:t>
      </w:r>
      <w:hyperlink r:id="rId101" w:history="1">
        <w:r>
          <w:rPr>
            <w:rStyle w:val="a3"/>
            <w:rFonts w:ascii="Arial" w:hAnsi="Arial" w:cs="Arial"/>
          </w:rPr>
          <w:t>Положении</w:t>
        </w:r>
      </w:hyperlink>
      <w:r>
        <w:rPr>
          <w:rFonts w:ascii="Arial" w:hAnsi="Arial" w:cs="Arial"/>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hyperlink r:id="rId102" w:history="1">
        <w:r>
          <w:rPr>
            <w:rStyle w:val="a3"/>
            <w:rFonts w:ascii="Arial" w:hAnsi="Arial" w:cs="Arial"/>
          </w:rPr>
          <w:t>постановлением</w:t>
        </w:r>
      </w:hyperlink>
      <w:r>
        <w:rPr>
          <w:rFonts w:ascii="Arial" w:hAnsi="Arial" w:cs="Arial"/>
        </w:rPr>
        <w:t>:</w:t>
      </w:r>
    </w:p>
    <w:p w14:paraId="755BD74F" w14:textId="77777777" w:rsidR="00DF1D5D" w:rsidRDefault="00DF1D5D">
      <w:pPr>
        <w:spacing w:after="60" w:line="276" w:lineRule="auto"/>
        <w:ind w:firstLine="567"/>
      </w:pPr>
      <w:r>
        <w:rPr>
          <w:rFonts w:ascii="Arial" w:hAnsi="Arial" w:cs="Arial"/>
        </w:rPr>
        <w:t xml:space="preserve">- в </w:t>
      </w:r>
      <w:hyperlink r:id="rId103" w:anchor="gl1" w:history="1">
        <w:r>
          <w:rPr>
            <w:rStyle w:val="a3"/>
            <w:rFonts w:ascii="Arial" w:hAnsi="Arial" w:cs="Arial"/>
          </w:rPr>
          <w:t>главе 1</w:t>
        </w:r>
      </w:hyperlink>
      <w:r>
        <w:rPr>
          <w:rFonts w:ascii="Arial" w:hAnsi="Arial" w:cs="Arial"/>
        </w:rPr>
        <w:t>:</w:t>
      </w:r>
    </w:p>
    <w:p w14:paraId="5F5FE829" w14:textId="77777777" w:rsidR="00DF1D5D" w:rsidRDefault="00DF1D5D">
      <w:pPr>
        <w:spacing w:after="60" w:line="276" w:lineRule="auto"/>
        <w:ind w:firstLine="567"/>
      </w:pPr>
      <w:r>
        <w:rPr>
          <w:rFonts w:ascii="Arial" w:hAnsi="Arial" w:cs="Arial"/>
        </w:rPr>
        <w:t>в абзаце третьем слова "противодействие легализации (отмыванию) преступных доходов и финансированию террористической или экстремистской деятельности" заменить словами "противодействие финансированию террористической деятельности и легализации (отмыванию) преступных доходов";</w:t>
      </w:r>
    </w:p>
    <w:p w14:paraId="7D5A4D79" w14:textId="77777777" w:rsidR="00DF1D5D" w:rsidRDefault="00DF1D5D">
      <w:pPr>
        <w:spacing w:after="60" w:line="276" w:lineRule="auto"/>
        <w:ind w:firstLine="567"/>
      </w:pPr>
      <w:r>
        <w:rPr>
          <w:rFonts w:ascii="Arial" w:hAnsi="Arial" w:cs="Arial"/>
        </w:rPr>
        <w:t>в абзаце пятом слова "О противодействии легализации (отмыванию) преступных доходов и финансирования террористической или экстремистской деятельности" заменить словами "О противодействии финансированию террористической деятельности и легализации (отмыванию) преступных доходов";</w:t>
      </w:r>
    </w:p>
    <w:p w14:paraId="0C5B2055" w14:textId="77777777" w:rsidR="00DF1D5D" w:rsidRDefault="00DF1D5D">
      <w:pPr>
        <w:spacing w:after="60" w:line="276" w:lineRule="auto"/>
        <w:ind w:firstLine="567"/>
      </w:pPr>
      <w:r>
        <w:rPr>
          <w:rFonts w:ascii="Arial" w:hAnsi="Arial" w:cs="Arial"/>
        </w:rPr>
        <w:t>- в пунктах 2, 5, 13, 24, 56, 61, 69 слова "противодействие легализации (отмыванию) преступных доходов и финансированию террористической или экстремистской деятельности" в различных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падежах;</w:t>
      </w:r>
    </w:p>
    <w:p w14:paraId="1EF41CA5" w14:textId="77777777" w:rsidR="00DF1D5D" w:rsidRDefault="00DF1D5D">
      <w:pPr>
        <w:spacing w:after="60" w:line="276" w:lineRule="auto"/>
        <w:ind w:firstLine="567"/>
      </w:pPr>
      <w:r>
        <w:rPr>
          <w:rFonts w:ascii="Arial" w:hAnsi="Arial" w:cs="Arial"/>
        </w:rPr>
        <w:t xml:space="preserve">- в пункте 7 </w:t>
      </w:r>
      <w:hyperlink r:id="rId104" w:history="1">
        <w:r>
          <w:rPr>
            <w:rStyle w:val="a3"/>
            <w:rFonts w:ascii="Arial" w:hAnsi="Arial" w:cs="Arial"/>
          </w:rPr>
          <w:t>Приложения 1</w:t>
        </w:r>
      </w:hyperlink>
      <w:r>
        <w:rPr>
          <w:rFonts w:ascii="Arial" w:hAnsi="Arial" w:cs="Arial"/>
        </w:rPr>
        <w:t xml:space="preserve"> </w:t>
      </w:r>
      <w:r>
        <w:rPr>
          <w:rFonts w:ascii="Arial" w:hAnsi="Arial" w:cs="Arial"/>
        </w:rPr>
        <w:t>к Положению слова "о противодействии легализации (отмыванию) преступных доходов и финансированию террористической или экстремистской деятельности" заменить словами "о противодействии финансированию террористической деятельности и легализации (отмыванию) преступных доходов".</w:t>
      </w:r>
    </w:p>
    <w:p w14:paraId="15FBAF86" w14:textId="77777777" w:rsidR="00DF1D5D" w:rsidRDefault="00DF1D5D">
      <w:pPr>
        <w:spacing w:after="60" w:line="276" w:lineRule="auto"/>
        <w:ind w:firstLine="567"/>
      </w:pPr>
      <w:r>
        <w:rPr>
          <w:rFonts w:ascii="Arial" w:hAnsi="Arial" w:cs="Arial"/>
        </w:rPr>
        <w:t xml:space="preserve">6. Внести в </w:t>
      </w:r>
      <w:hyperlink r:id="rId10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06" w:history="1">
        <w:r>
          <w:rPr>
            <w:rStyle w:val="a3"/>
            <w:rFonts w:ascii="Arial" w:hAnsi="Arial" w:cs="Arial"/>
          </w:rPr>
          <w:t>Положения</w:t>
        </w:r>
      </w:hyperlink>
      <w:r>
        <w:rPr>
          <w:rFonts w:ascii="Arial" w:hAnsi="Arial" w:cs="Arial"/>
        </w:rPr>
        <w:t xml:space="preserve"> "О прямом банковском надзоре" от 28 мая 2008 года № 22/4" следующие изменения:</w:t>
      </w:r>
    </w:p>
    <w:p w14:paraId="73896964" w14:textId="77777777" w:rsidR="00DF1D5D" w:rsidRDefault="00DF1D5D">
      <w:pPr>
        <w:spacing w:after="60" w:line="276" w:lineRule="auto"/>
        <w:ind w:firstLine="567"/>
      </w:pPr>
      <w:r>
        <w:rPr>
          <w:rFonts w:ascii="Arial" w:hAnsi="Arial" w:cs="Arial"/>
        </w:rPr>
        <w:t xml:space="preserve">в </w:t>
      </w:r>
      <w:hyperlink r:id="rId107" w:history="1">
        <w:r>
          <w:rPr>
            <w:rStyle w:val="a3"/>
            <w:rFonts w:ascii="Arial" w:hAnsi="Arial" w:cs="Arial"/>
          </w:rPr>
          <w:t>Положении</w:t>
        </w:r>
      </w:hyperlink>
      <w:r>
        <w:rPr>
          <w:rFonts w:ascii="Arial" w:hAnsi="Arial" w:cs="Arial"/>
        </w:rPr>
        <w:t xml:space="preserve"> "О прямом банковском надзоре", утвержденном вышеуказанным </w:t>
      </w:r>
      <w:hyperlink r:id="rId108" w:history="1">
        <w:r>
          <w:rPr>
            <w:rStyle w:val="a3"/>
            <w:rFonts w:ascii="Arial" w:hAnsi="Arial" w:cs="Arial"/>
          </w:rPr>
          <w:t>постановлением</w:t>
        </w:r>
      </w:hyperlink>
      <w:r>
        <w:rPr>
          <w:rFonts w:ascii="Arial" w:hAnsi="Arial" w:cs="Arial"/>
        </w:rPr>
        <w:t>:</w:t>
      </w:r>
    </w:p>
    <w:p w14:paraId="799D06A1" w14:textId="77777777" w:rsidR="00DF1D5D" w:rsidRDefault="00DF1D5D">
      <w:pPr>
        <w:spacing w:after="60" w:line="276" w:lineRule="auto"/>
        <w:ind w:firstLine="567"/>
      </w:pPr>
      <w:r>
        <w:rPr>
          <w:rFonts w:ascii="Arial" w:hAnsi="Arial" w:cs="Arial"/>
        </w:rPr>
        <w:t>- в пункте 2.2 слово "сотрудник" в различных падежах заменить словом "служащий" в соответствующих падежах;</w:t>
      </w:r>
    </w:p>
    <w:p w14:paraId="18143E82" w14:textId="77777777" w:rsidR="00DF1D5D" w:rsidRDefault="00DF1D5D">
      <w:pPr>
        <w:spacing w:after="60" w:line="276" w:lineRule="auto"/>
        <w:ind w:firstLine="567"/>
      </w:pPr>
      <w:r>
        <w:rPr>
          <w:rFonts w:ascii="Arial" w:hAnsi="Arial" w:cs="Arial"/>
        </w:rPr>
        <w:t>- в пункте 2.2.2 слова "уполномоченных сотрудников" заменить словами "уполномоченных служащих", слова "согласие самих сотрудников" заменить словами "согласие самих служащих";</w:t>
      </w:r>
    </w:p>
    <w:p w14:paraId="5BAEC9FB" w14:textId="77777777" w:rsidR="00DF1D5D" w:rsidRDefault="00DF1D5D">
      <w:pPr>
        <w:spacing w:after="60" w:line="276" w:lineRule="auto"/>
        <w:ind w:firstLine="567"/>
      </w:pPr>
      <w:r>
        <w:rPr>
          <w:rFonts w:ascii="Arial" w:hAnsi="Arial" w:cs="Arial"/>
        </w:rPr>
        <w:t>- в пункте 2.5 слово "сотрудников надзорного блока" заменить словами "служащих надзорного блока";</w:t>
      </w:r>
    </w:p>
    <w:p w14:paraId="5B878A55" w14:textId="77777777" w:rsidR="00DF1D5D" w:rsidRDefault="00DF1D5D">
      <w:pPr>
        <w:spacing w:after="60" w:line="276" w:lineRule="auto"/>
        <w:ind w:firstLine="567"/>
      </w:pPr>
      <w:r>
        <w:rPr>
          <w:rFonts w:ascii="Arial" w:hAnsi="Arial" w:cs="Arial"/>
        </w:rPr>
        <w:t>- абзац восьмой пункта 3.1 изложить в следующей редакции:</w:t>
      </w:r>
    </w:p>
    <w:p w14:paraId="79D2CB26" w14:textId="77777777" w:rsidR="00DF1D5D" w:rsidRDefault="00DF1D5D">
      <w:pPr>
        <w:spacing w:after="60" w:line="276" w:lineRule="auto"/>
        <w:ind w:firstLine="567"/>
      </w:pPr>
      <w:r>
        <w:rPr>
          <w:rFonts w:ascii="Arial" w:hAnsi="Arial" w:cs="Arial"/>
        </w:rPr>
        <w:t>"-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на территории государств, которые не применяют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и не участвуют в международном сотрудничестве в сфере противод</w:t>
      </w:r>
      <w:r>
        <w:rPr>
          <w:rFonts w:ascii="Arial" w:hAnsi="Arial" w:cs="Arial"/>
        </w:rPr>
        <w:t>ействия финансированию террористической деятельности и легализации (отмыванию) преступных доходов, и в отношении которых ФАТФ призывает государства-члены применять контрмеры. Перечень данных стран устанавливается органом финансовой разведки.";</w:t>
      </w:r>
    </w:p>
    <w:p w14:paraId="26C85CB4" w14:textId="77777777" w:rsidR="00DF1D5D" w:rsidRDefault="00DF1D5D">
      <w:pPr>
        <w:spacing w:after="60" w:line="276" w:lineRule="auto"/>
        <w:ind w:firstLine="567"/>
      </w:pPr>
      <w:r>
        <w:rPr>
          <w:rFonts w:ascii="Arial" w:hAnsi="Arial" w:cs="Arial"/>
        </w:rPr>
        <w:t>- в абзаце втором пункта 3.3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14:paraId="6F992E71" w14:textId="77777777" w:rsidR="00DF1D5D" w:rsidRDefault="00DF1D5D">
      <w:pPr>
        <w:spacing w:after="60" w:line="276" w:lineRule="auto"/>
        <w:ind w:firstLine="567"/>
      </w:pPr>
      <w:r>
        <w:rPr>
          <w:rFonts w:ascii="Arial" w:hAnsi="Arial" w:cs="Arial"/>
        </w:rPr>
        <w:t xml:space="preserve">- в </w:t>
      </w:r>
      <w:hyperlink r:id="rId109" w:anchor="pr1" w:history="1">
        <w:r>
          <w:rPr>
            <w:rStyle w:val="a3"/>
            <w:rFonts w:ascii="Arial" w:hAnsi="Arial" w:cs="Arial"/>
          </w:rPr>
          <w:t>Приложении 1</w:t>
        </w:r>
      </w:hyperlink>
      <w:r>
        <w:rPr>
          <w:rFonts w:ascii="Arial" w:hAnsi="Arial" w:cs="Arial"/>
        </w:rPr>
        <w:t xml:space="preserve"> к Положению слово "сотрудником/ами" заменить словом "служащим/и", слово "сотрудников" заменить словом "служащих".</w:t>
      </w:r>
    </w:p>
    <w:p w14:paraId="6297A913" w14:textId="77777777" w:rsidR="00DF1D5D" w:rsidRDefault="00DF1D5D">
      <w:pPr>
        <w:spacing w:after="60" w:line="276" w:lineRule="auto"/>
        <w:ind w:firstLine="567"/>
      </w:pPr>
      <w:r>
        <w:rPr>
          <w:rFonts w:ascii="Arial" w:hAnsi="Arial" w:cs="Arial"/>
        </w:rPr>
        <w:t xml:space="preserve">7. Внести в </w:t>
      </w:r>
      <w:hyperlink r:id="rId11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 следующие изменения и дополнение:</w:t>
      </w:r>
    </w:p>
    <w:p w14:paraId="6F3E19D6" w14:textId="77777777" w:rsidR="00DF1D5D" w:rsidRDefault="00DF1D5D">
      <w:pPr>
        <w:spacing w:after="60" w:line="276" w:lineRule="auto"/>
        <w:ind w:firstLine="567"/>
      </w:pPr>
      <w:r>
        <w:rPr>
          <w:rFonts w:ascii="Arial" w:hAnsi="Arial" w:cs="Arial"/>
        </w:rPr>
        <w:t xml:space="preserve">в </w:t>
      </w:r>
      <w:hyperlink r:id="rId111" w:history="1">
        <w:r>
          <w:rPr>
            <w:rStyle w:val="a3"/>
            <w:rFonts w:ascii="Arial" w:hAnsi="Arial" w:cs="Arial"/>
          </w:rPr>
          <w:t>Положении</w:t>
        </w:r>
      </w:hyperlink>
      <w:r>
        <w:rPr>
          <w:rFonts w:ascii="Arial" w:hAnsi="Arial" w:cs="Arial"/>
        </w:rPr>
        <w:t xml:space="preserve"> "О работе банков с ценными бумагами", утвержденном вышеуказанным </w:t>
      </w:r>
      <w:hyperlink r:id="rId112" w:history="1">
        <w:r>
          <w:rPr>
            <w:rStyle w:val="a3"/>
            <w:rFonts w:ascii="Arial" w:hAnsi="Arial" w:cs="Arial"/>
          </w:rPr>
          <w:t>постановлением</w:t>
        </w:r>
      </w:hyperlink>
      <w:r>
        <w:rPr>
          <w:rFonts w:ascii="Arial" w:hAnsi="Arial" w:cs="Arial"/>
        </w:rPr>
        <w:t>:</w:t>
      </w:r>
    </w:p>
    <w:p w14:paraId="3C722213" w14:textId="77777777" w:rsidR="00DF1D5D" w:rsidRDefault="00DF1D5D">
      <w:pPr>
        <w:spacing w:after="60" w:line="276" w:lineRule="auto"/>
        <w:ind w:firstLine="567"/>
      </w:pPr>
      <w:r>
        <w:rPr>
          <w:rFonts w:ascii="Arial" w:hAnsi="Arial" w:cs="Arial"/>
        </w:rPr>
        <w:t>- в пункте 16:</w:t>
      </w:r>
    </w:p>
    <w:p w14:paraId="01920C25" w14:textId="77777777" w:rsidR="00DF1D5D" w:rsidRDefault="00DF1D5D">
      <w:pPr>
        <w:spacing w:after="60" w:line="276" w:lineRule="auto"/>
        <w:ind w:firstLine="567"/>
      </w:pPr>
      <w:r>
        <w:rPr>
          <w:rFonts w:ascii="Arial" w:hAnsi="Arial" w:cs="Arial"/>
        </w:rPr>
        <w:t>абзац седьмой изложить в следующей редакции:</w:t>
      </w:r>
    </w:p>
    <w:p w14:paraId="5AE8A7BB" w14:textId="77777777" w:rsidR="00DF1D5D" w:rsidRDefault="00DF1D5D">
      <w:pPr>
        <w:spacing w:after="60" w:line="276" w:lineRule="auto"/>
        <w:ind w:firstLine="567"/>
      </w:pPr>
      <w:r>
        <w:rPr>
          <w:rFonts w:ascii="Arial" w:hAnsi="Arial" w:cs="Arial"/>
        </w:rPr>
        <w:t>"- заключение должностного лица по ПФТД/ЛПД на предмет причастности эмитента и выпущенных им ценных бумаг к операциям, несущим риск финансирования террористической деятельности и легализации (отмывания) преступных доходов, согласно соответствующим нормативным правовым актам в сфере противодействия финансированию террористической деятельности и легализации (отмыванию) преступных доходов;";</w:t>
      </w:r>
    </w:p>
    <w:p w14:paraId="2A7784EE" w14:textId="77777777" w:rsidR="00DF1D5D" w:rsidRDefault="00DF1D5D">
      <w:pPr>
        <w:spacing w:after="60" w:line="276" w:lineRule="auto"/>
        <w:ind w:firstLine="567"/>
      </w:pPr>
      <w:r>
        <w:rPr>
          <w:rFonts w:ascii="Arial" w:hAnsi="Arial" w:cs="Arial"/>
        </w:rPr>
        <w:t>- дополнить абзацем восьмым следующего содержания:</w:t>
      </w:r>
    </w:p>
    <w:p w14:paraId="46337527" w14:textId="77777777" w:rsidR="00DF1D5D" w:rsidRDefault="00DF1D5D">
      <w:pPr>
        <w:spacing w:after="60" w:line="276" w:lineRule="auto"/>
        <w:ind w:firstLine="567"/>
      </w:pPr>
      <w:r>
        <w:rPr>
          <w:rFonts w:ascii="Arial" w:hAnsi="Arial" w:cs="Arial"/>
        </w:rPr>
        <w:t>"Примечание: должностным лицом по ПФТД/ЛПД является сотрудник банка (на уровне руководителя службы комплаенс-контроля), назначаемый в целях организации внутреннего контроля по противодействию финансированию террористической деятельности и легализации (отмыванию) преступных доходов, имеющий доступ ко всей информации, касающейся идентификации, верификации, выявления, фиксирования и передачи данных в орган финансовой разведки.";</w:t>
      </w:r>
    </w:p>
    <w:p w14:paraId="3F223914" w14:textId="77777777" w:rsidR="00DF1D5D" w:rsidRDefault="00DF1D5D">
      <w:pPr>
        <w:spacing w:after="60" w:line="276" w:lineRule="auto"/>
        <w:ind w:firstLine="567"/>
      </w:pPr>
      <w:r>
        <w:rPr>
          <w:rFonts w:ascii="Arial" w:hAnsi="Arial" w:cs="Arial"/>
        </w:rPr>
        <w:t>- абзац третий пункта 41 признать утратившим силу.</w:t>
      </w:r>
    </w:p>
    <w:p w14:paraId="1EF47AED" w14:textId="77777777" w:rsidR="00DF1D5D" w:rsidRDefault="00DF1D5D">
      <w:pPr>
        <w:spacing w:after="60" w:line="276" w:lineRule="auto"/>
        <w:ind w:firstLine="567"/>
      </w:pPr>
      <w:r>
        <w:rPr>
          <w:rFonts w:ascii="Arial" w:hAnsi="Arial" w:cs="Arial"/>
        </w:rPr>
        <w:t xml:space="preserve">8. Внести в </w:t>
      </w:r>
      <w:hyperlink r:id="rId11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14" w:history="1">
        <w:r>
          <w:rPr>
            <w:rStyle w:val="a3"/>
            <w:rFonts w:ascii="Arial" w:hAnsi="Arial" w:cs="Arial"/>
          </w:rPr>
          <w:t>Положения</w:t>
        </w:r>
      </w:hyperlink>
      <w:r>
        <w:rPr>
          <w:rFonts w:ascii="Arial" w:hAnsi="Arial" w:cs="Arial"/>
        </w:rPr>
        <w:t xml:space="preserve"> "О корпоративном управлении в коммерческих банках Кыргызской Республики" от 17 мая 2017 года № 19/12" следующее изменение:</w:t>
      </w:r>
    </w:p>
    <w:p w14:paraId="241C9497" w14:textId="77777777" w:rsidR="00DF1D5D" w:rsidRDefault="00DF1D5D">
      <w:pPr>
        <w:spacing w:after="60" w:line="276" w:lineRule="auto"/>
        <w:ind w:firstLine="567"/>
      </w:pPr>
      <w:r>
        <w:rPr>
          <w:rFonts w:ascii="Arial" w:hAnsi="Arial" w:cs="Arial"/>
        </w:rPr>
        <w:t xml:space="preserve">в </w:t>
      </w:r>
      <w:hyperlink r:id="rId115" w:history="1">
        <w:r>
          <w:rPr>
            <w:rStyle w:val="a3"/>
            <w:rFonts w:ascii="Arial" w:hAnsi="Arial" w:cs="Arial"/>
          </w:rPr>
          <w:t>Положении</w:t>
        </w:r>
      </w:hyperlink>
      <w:r>
        <w:rPr>
          <w:rFonts w:ascii="Arial" w:hAnsi="Arial" w:cs="Arial"/>
        </w:rPr>
        <w:t xml:space="preserve"> "О корпоративном управлении в коммерческих банках Кыргызской Республики", утвержденном вышеуказанным </w:t>
      </w:r>
      <w:hyperlink r:id="rId116" w:history="1">
        <w:r>
          <w:rPr>
            <w:rStyle w:val="a3"/>
            <w:rFonts w:ascii="Arial" w:hAnsi="Arial" w:cs="Arial"/>
          </w:rPr>
          <w:t>постановлением</w:t>
        </w:r>
      </w:hyperlink>
      <w:r>
        <w:rPr>
          <w:rFonts w:ascii="Arial" w:hAnsi="Arial" w:cs="Arial"/>
        </w:rPr>
        <w:t>:</w:t>
      </w:r>
    </w:p>
    <w:p w14:paraId="777D2B0F" w14:textId="77777777" w:rsidR="00DF1D5D" w:rsidRDefault="00DF1D5D">
      <w:pPr>
        <w:spacing w:after="60" w:line="276" w:lineRule="auto"/>
        <w:ind w:firstLine="567"/>
      </w:pPr>
      <w:r>
        <w:rPr>
          <w:rFonts w:ascii="Arial" w:hAnsi="Arial" w:cs="Arial"/>
        </w:rPr>
        <w:t>- в пунктах 28 и 58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14:paraId="17E9E639" w14:textId="77777777" w:rsidR="00DF1D5D" w:rsidRDefault="00DF1D5D">
      <w:pPr>
        <w:spacing w:after="60" w:line="276" w:lineRule="auto"/>
        <w:ind w:firstLine="567"/>
      </w:pPr>
      <w:r>
        <w:rPr>
          <w:rFonts w:ascii="Arial" w:hAnsi="Arial" w:cs="Arial"/>
        </w:rPr>
        <w:t xml:space="preserve">9. Внести в </w:t>
      </w:r>
      <w:hyperlink r:id="rId11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18" w:history="1">
        <w:r>
          <w:rPr>
            <w:rStyle w:val="a3"/>
            <w:rFonts w:ascii="Arial" w:hAnsi="Arial" w:cs="Arial"/>
          </w:rPr>
          <w:t>Положения</w:t>
        </w:r>
      </w:hyperlink>
      <w:r>
        <w:rPr>
          <w:rFonts w:ascii="Arial" w:hAnsi="Arial" w:cs="Arial"/>
        </w:rPr>
        <w:t xml:space="preserve"> "О минимальных требованиях по управлению рисками в банках Кыргызской Республики" от 15 июня 2017 года № 2017-П-12/25-8-(НПА)" следующие изменения:</w:t>
      </w:r>
    </w:p>
    <w:p w14:paraId="0331D148" w14:textId="77777777" w:rsidR="00DF1D5D" w:rsidRDefault="00DF1D5D">
      <w:pPr>
        <w:spacing w:after="60" w:line="276" w:lineRule="auto"/>
        <w:ind w:firstLine="567"/>
      </w:pPr>
      <w:r>
        <w:rPr>
          <w:rFonts w:ascii="Arial" w:hAnsi="Arial" w:cs="Arial"/>
        </w:rPr>
        <w:t xml:space="preserve">в </w:t>
      </w:r>
      <w:hyperlink r:id="rId119" w:history="1">
        <w:r>
          <w:rPr>
            <w:rStyle w:val="a3"/>
            <w:rFonts w:ascii="Arial" w:hAnsi="Arial" w:cs="Arial"/>
          </w:rPr>
          <w:t>Положении</w:t>
        </w:r>
      </w:hyperlink>
      <w:r>
        <w:rPr>
          <w:rFonts w:ascii="Arial" w:hAnsi="Arial" w:cs="Arial"/>
        </w:rPr>
        <w:t xml:space="preserve"> </w:t>
      </w:r>
      <w:r>
        <w:rPr>
          <w:rFonts w:ascii="Arial" w:hAnsi="Arial" w:cs="Arial"/>
        </w:rPr>
        <w:t xml:space="preserve">"О минимальных требованиях по управлению рисками в банках Кыргызской Республики", утвержденном вышеуказанным </w:t>
      </w:r>
      <w:hyperlink r:id="rId120" w:history="1">
        <w:r>
          <w:rPr>
            <w:rStyle w:val="a3"/>
            <w:rFonts w:ascii="Arial" w:hAnsi="Arial" w:cs="Arial"/>
          </w:rPr>
          <w:t>постановлением</w:t>
        </w:r>
      </w:hyperlink>
      <w:r>
        <w:rPr>
          <w:rFonts w:ascii="Arial" w:hAnsi="Arial" w:cs="Arial"/>
        </w:rPr>
        <w:t>:</w:t>
      </w:r>
    </w:p>
    <w:p w14:paraId="29366FF4" w14:textId="77777777" w:rsidR="00DF1D5D" w:rsidRDefault="00DF1D5D">
      <w:pPr>
        <w:spacing w:after="60" w:line="276" w:lineRule="auto"/>
        <w:ind w:firstLine="567"/>
      </w:pPr>
      <w:r>
        <w:rPr>
          <w:rFonts w:ascii="Arial" w:hAnsi="Arial" w:cs="Arial"/>
        </w:rPr>
        <w:t>- в пункте 3:</w:t>
      </w:r>
    </w:p>
    <w:p w14:paraId="2871B158" w14:textId="77777777" w:rsidR="00DF1D5D" w:rsidRDefault="00DF1D5D">
      <w:pPr>
        <w:spacing w:after="60" w:line="276" w:lineRule="auto"/>
        <w:ind w:firstLine="567"/>
      </w:pPr>
      <w:r>
        <w:rPr>
          <w:rFonts w:ascii="Arial" w:hAnsi="Arial" w:cs="Arial"/>
        </w:rPr>
        <w:t>в абзацах семнадцатом и восемнадцатом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14:paraId="2CAD5550" w14:textId="77777777" w:rsidR="00DF1D5D" w:rsidRDefault="00DF1D5D">
      <w:pPr>
        <w:spacing w:after="60" w:line="276" w:lineRule="auto"/>
        <w:ind w:firstLine="567"/>
      </w:pPr>
      <w:r>
        <w:rPr>
          <w:rFonts w:ascii="Arial" w:hAnsi="Arial" w:cs="Arial"/>
        </w:rPr>
        <w:t>в абзаце двадцать шестом аббревиатуру "ПОД/ФТЭ" заменить аббревиатурой "ПФТД/ЛПД", аббревиатуру "ОД/ФТЭ" заменить аббревиатурой "ФТД/ЛПД";</w:t>
      </w:r>
    </w:p>
    <w:p w14:paraId="10AE9776" w14:textId="77777777" w:rsidR="00DF1D5D" w:rsidRDefault="00DF1D5D">
      <w:pPr>
        <w:spacing w:after="60" w:line="276" w:lineRule="auto"/>
        <w:ind w:firstLine="567"/>
      </w:pPr>
      <w:r>
        <w:rPr>
          <w:rFonts w:ascii="Arial" w:hAnsi="Arial" w:cs="Arial"/>
        </w:rPr>
        <w:t xml:space="preserve">- в пункте 90 слова "по управлению </w:t>
      </w:r>
      <w:r>
        <w:rPr>
          <w:rFonts w:ascii="Arial" w:hAnsi="Arial" w:cs="Arial"/>
        </w:rPr>
        <w:t>риском легализации (отмывания) преступных доходов и финансирования террористической или экстремистской деятельности (далее - ОД/ФТЭ)" заменить словами "по управлению риском финансирования террористической деятельности и легализации (отмыванию) преступных доходов (далее - ФТД/ЛПД)";</w:t>
      </w:r>
    </w:p>
    <w:p w14:paraId="14F54297" w14:textId="77777777" w:rsidR="00DF1D5D" w:rsidRDefault="00DF1D5D">
      <w:pPr>
        <w:spacing w:after="60" w:line="276" w:lineRule="auto"/>
        <w:ind w:firstLine="567"/>
      </w:pPr>
      <w:r>
        <w:rPr>
          <w:rFonts w:ascii="Arial" w:hAnsi="Arial" w:cs="Arial"/>
        </w:rPr>
        <w:t>- в пунктах 91 и 92 аббревиатуру "ОД/ФТЭ" заменить аббревиатурой "ФТД/ЛПД", аббревиатуру "ПОД/ФТЭ" заменить аббревиатурой "ПФТД/ЛПД".</w:t>
      </w:r>
    </w:p>
    <w:p w14:paraId="20086197" w14:textId="77777777" w:rsidR="00DF1D5D" w:rsidRDefault="00DF1D5D">
      <w:pPr>
        <w:spacing w:after="60" w:line="276" w:lineRule="auto"/>
        <w:ind w:firstLine="567"/>
      </w:pPr>
      <w:r>
        <w:rPr>
          <w:rFonts w:ascii="Arial" w:hAnsi="Arial" w:cs="Arial"/>
        </w:rPr>
        <w:t>10. Внести в постановление Правления Национального банка Кыргызской Республики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следующие изменения:</w:t>
      </w:r>
    </w:p>
    <w:p w14:paraId="7C94A350" w14:textId="77777777" w:rsidR="00DF1D5D" w:rsidRDefault="00DF1D5D">
      <w:pPr>
        <w:spacing w:after="60" w:line="276" w:lineRule="auto"/>
        <w:ind w:firstLine="567"/>
      </w:pPr>
      <w:r>
        <w:rPr>
          <w:rFonts w:ascii="Arial" w:hAnsi="Arial" w:cs="Arial"/>
        </w:rPr>
        <w:t>в Правилах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утвержденных вышеуказанным постановлением:</w:t>
      </w:r>
    </w:p>
    <w:p w14:paraId="6D4A1C83" w14:textId="77777777" w:rsidR="00DF1D5D" w:rsidRDefault="00DF1D5D">
      <w:pPr>
        <w:spacing w:after="60" w:line="276" w:lineRule="auto"/>
        <w:ind w:firstLine="567"/>
      </w:pPr>
      <w:r>
        <w:rPr>
          <w:rFonts w:ascii="Arial" w:hAnsi="Arial" w:cs="Arial"/>
        </w:rPr>
        <w:t>- в пункте 30:</w:t>
      </w:r>
    </w:p>
    <w:p w14:paraId="4F34AF85" w14:textId="77777777" w:rsidR="00DF1D5D" w:rsidRDefault="00DF1D5D">
      <w:pPr>
        <w:spacing w:after="60" w:line="276" w:lineRule="auto"/>
        <w:ind w:firstLine="567"/>
      </w:pPr>
      <w:r>
        <w:rPr>
          <w:rFonts w:ascii="Arial" w:hAnsi="Arial" w:cs="Arial"/>
        </w:rPr>
        <w:t>слова "противодействия легализации (отмыванию) преступных доходов и финансированию террористической или экстремистской деятельности" заменить словами "противодействия финансированию террористической деятельности и легализации (отмыванию) преступных доходов";</w:t>
      </w:r>
    </w:p>
    <w:p w14:paraId="333E6ABE" w14:textId="77777777" w:rsidR="00DF1D5D" w:rsidRDefault="00DF1D5D">
      <w:pPr>
        <w:spacing w:after="60" w:line="276" w:lineRule="auto"/>
        <w:ind w:firstLine="567"/>
      </w:pPr>
      <w:r>
        <w:rPr>
          <w:rFonts w:ascii="Arial" w:hAnsi="Arial" w:cs="Arial"/>
        </w:rPr>
        <w:t>аббревиатуру "ПОД/ФТЭ" заменить аббревиатурой "ПФТД/ЛПД";</w:t>
      </w:r>
    </w:p>
    <w:p w14:paraId="7C91C44D" w14:textId="77777777" w:rsidR="00DF1D5D" w:rsidRDefault="00DF1D5D">
      <w:pPr>
        <w:spacing w:after="60" w:line="276" w:lineRule="auto"/>
        <w:ind w:firstLine="567"/>
      </w:pPr>
      <w:r>
        <w:rPr>
          <w:rFonts w:ascii="Arial" w:hAnsi="Arial" w:cs="Arial"/>
        </w:rPr>
        <w:t>- подпункт 10 пункта 34 изложить в следующей редакции:</w:t>
      </w:r>
    </w:p>
    <w:p w14:paraId="7F24B089" w14:textId="77777777" w:rsidR="00DF1D5D" w:rsidRDefault="00DF1D5D">
      <w:pPr>
        <w:spacing w:after="60" w:line="276" w:lineRule="auto"/>
        <w:ind w:firstLine="567"/>
      </w:pPr>
      <w:r>
        <w:rPr>
          <w:rFonts w:ascii="Arial" w:hAnsi="Arial" w:cs="Arial"/>
        </w:rPr>
        <w:t>"10) реализация в банке программы внутреннего контроля в сфере ПФТД/ЛПД, согласно требованиям нормативных правовых актов Национального банка по ПФТД/ЛПД";</w:t>
      </w:r>
    </w:p>
    <w:p w14:paraId="3D956DA2" w14:textId="77777777" w:rsidR="00DF1D5D" w:rsidRDefault="00DF1D5D">
      <w:pPr>
        <w:spacing w:after="60" w:line="276" w:lineRule="auto"/>
        <w:ind w:firstLine="567"/>
      </w:pPr>
      <w:r>
        <w:rPr>
          <w:rFonts w:ascii="Arial" w:hAnsi="Arial" w:cs="Arial"/>
        </w:rPr>
        <w:t>- в абзаце девятом пункта 40 слова "по предотвращению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14:paraId="289BAF0D" w14:textId="77777777" w:rsidR="00DF1D5D" w:rsidRDefault="00DF1D5D">
      <w:pPr>
        <w:spacing w:after="60" w:line="276" w:lineRule="auto"/>
        <w:ind w:firstLine="567"/>
      </w:pPr>
      <w:r>
        <w:rPr>
          <w:rFonts w:ascii="Arial" w:hAnsi="Arial" w:cs="Arial"/>
        </w:rPr>
        <w:t xml:space="preserve">11. Внести в </w:t>
      </w:r>
      <w:hyperlink r:id="rId12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22" w:history="1">
        <w:r>
          <w:rPr>
            <w:rStyle w:val="a3"/>
            <w:rFonts w:ascii="Arial" w:hAnsi="Arial" w:cs="Arial"/>
          </w:rPr>
          <w:t>Положения</w:t>
        </w:r>
      </w:hyperlink>
      <w:r>
        <w:rPr>
          <w:rFonts w:ascii="Arial" w:hAnsi="Arial" w:cs="Arial"/>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следующее изменение:</w:t>
      </w:r>
    </w:p>
    <w:p w14:paraId="77975F55" w14:textId="77777777" w:rsidR="00DF1D5D" w:rsidRDefault="00DF1D5D">
      <w:pPr>
        <w:spacing w:after="60" w:line="276" w:lineRule="auto"/>
        <w:ind w:firstLine="567"/>
      </w:pPr>
      <w:r>
        <w:rPr>
          <w:rFonts w:ascii="Arial" w:hAnsi="Arial" w:cs="Arial"/>
        </w:rPr>
        <w:t xml:space="preserve">в </w:t>
      </w:r>
      <w:hyperlink r:id="rId123" w:history="1">
        <w:r>
          <w:rPr>
            <w:rStyle w:val="a3"/>
            <w:rFonts w:ascii="Arial" w:hAnsi="Arial" w:cs="Arial"/>
          </w:rPr>
          <w:t>Положении</w:t>
        </w:r>
      </w:hyperlink>
      <w:r>
        <w:rPr>
          <w:rFonts w:ascii="Arial" w:hAnsi="Arial" w:cs="Arial"/>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утвержденном вышеуказанным </w:t>
      </w:r>
      <w:hyperlink r:id="rId124" w:history="1">
        <w:r>
          <w:rPr>
            <w:rStyle w:val="a3"/>
            <w:rFonts w:ascii="Arial" w:hAnsi="Arial" w:cs="Arial"/>
          </w:rPr>
          <w:t>постановлением</w:t>
        </w:r>
      </w:hyperlink>
      <w:r>
        <w:rPr>
          <w:rFonts w:ascii="Arial" w:hAnsi="Arial" w:cs="Arial"/>
        </w:rPr>
        <w:t>:</w:t>
      </w:r>
    </w:p>
    <w:p w14:paraId="05314960" w14:textId="77777777" w:rsidR="00DF1D5D" w:rsidRDefault="00DF1D5D">
      <w:pPr>
        <w:spacing w:after="60" w:line="276" w:lineRule="auto"/>
        <w:ind w:firstLine="567"/>
      </w:pPr>
      <w:r>
        <w:rPr>
          <w:rFonts w:ascii="Arial" w:hAnsi="Arial" w:cs="Arial"/>
        </w:rPr>
        <w:t>- подпункт 4 пункта 47 изложить в следующей редакции:</w:t>
      </w:r>
    </w:p>
    <w:p w14:paraId="4ED8A757" w14:textId="77777777" w:rsidR="00DF1D5D" w:rsidRDefault="00DF1D5D">
      <w:pPr>
        <w:spacing w:after="60" w:line="276" w:lineRule="auto"/>
        <w:ind w:firstLine="567"/>
      </w:pPr>
      <w:r>
        <w:rPr>
          <w:rFonts w:ascii="Arial" w:hAnsi="Arial" w:cs="Arial"/>
        </w:rPr>
        <w:t xml:space="preserve">"4) о раскрытии мошенничества или </w:t>
      </w:r>
      <w:r>
        <w:rPr>
          <w:rFonts w:ascii="Arial" w:hAnsi="Arial" w:cs="Arial"/>
        </w:rPr>
        <w:t>мошеннической схемы или о выявлении сделок, подпадающих под признаки операции, связанной с финансированием террористической деятельности и легализацией (отмыванием) преступных доходов;".</w:t>
      </w:r>
    </w:p>
    <w:p w14:paraId="689888AC" w14:textId="77777777" w:rsidR="00DF1D5D" w:rsidRDefault="00DF1D5D">
      <w:pPr>
        <w:spacing w:after="60" w:line="276" w:lineRule="auto"/>
        <w:ind w:firstLine="567"/>
      </w:pPr>
      <w:r>
        <w:rPr>
          <w:rFonts w:ascii="Arial" w:hAnsi="Arial" w:cs="Arial"/>
        </w:rPr>
        <w:t xml:space="preserve">12. Внести в </w:t>
      </w:r>
      <w:hyperlink r:id="rId12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w:t>
      </w:r>
      <w:hyperlink r:id="rId126" w:history="1">
        <w:r>
          <w:rPr>
            <w:rStyle w:val="a3"/>
            <w:rFonts w:ascii="Arial" w:hAnsi="Arial" w:cs="Arial"/>
          </w:rPr>
          <w:t>Перечне</w:t>
        </w:r>
      </w:hyperlink>
      <w:r>
        <w:rPr>
          <w:rFonts w:ascii="Arial" w:hAnsi="Arial" w:cs="Arial"/>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от 27 августа 2004 года № 22/9 следующее изменение:</w:t>
      </w:r>
    </w:p>
    <w:p w14:paraId="3EC0270B" w14:textId="77777777" w:rsidR="00DF1D5D" w:rsidRDefault="00DF1D5D">
      <w:pPr>
        <w:spacing w:after="60" w:line="276" w:lineRule="auto"/>
        <w:ind w:firstLine="567"/>
      </w:pPr>
      <w:r>
        <w:rPr>
          <w:rFonts w:ascii="Arial" w:hAnsi="Arial" w:cs="Arial"/>
        </w:rPr>
        <w:t xml:space="preserve">в </w:t>
      </w:r>
      <w:hyperlink r:id="rId127" w:history="1">
        <w:r>
          <w:rPr>
            <w:rStyle w:val="a3"/>
            <w:rFonts w:ascii="Arial" w:hAnsi="Arial" w:cs="Arial"/>
          </w:rPr>
          <w:t>Перечне</w:t>
        </w:r>
      </w:hyperlink>
      <w:r>
        <w:rPr>
          <w:rFonts w:ascii="Arial" w:hAnsi="Arial" w:cs="Arial"/>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утвержденном вышеуказанным </w:t>
      </w:r>
      <w:hyperlink r:id="rId128" w:history="1">
        <w:r>
          <w:rPr>
            <w:rStyle w:val="a3"/>
            <w:rFonts w:ascii="Arial" w:hAnsi="Arial" w:cs="Arial"/>
          </w:rPr>
          <w:t>постановлением</w:t>
        </w:r>
      </w:hyperlink>
      <w:r>
        <w:rPr>
          <w:rFonts w:ascii="Arial" w:hAnsi="Arial" w:cs="Arial"/>
        </w:rPr>
        <w:t>:</w:t>
      </w:r>
    </w:p>
    <w:p w14:paraId="6CA6B4CC" w14:textId="77777777" w:rsidR="00DF1D5D" w:rsidRDefault="00DF1D5D">
      <w:pPr>
        <w:spacing w:after="60" w:line="276" w:lineRule="auto"/>
        <w:ind w:firstLine="567"/>
      </w:pPr>
      <w:r>
        <w:rPr>
          <w:rFonts w:ascii="Arial" w:hAnsi="Arial" w:cs="Arial"/>
        </w:rPr>
        <w:t>- в статье 406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14:paraId="5272F437" w14:textId="77777777" w:rsidR="00DF1D5D" w:rsidRDefault="00DF1D5D">
      <w:pPr>
        <w:spacing w:after="60" w:line="276" w:lineRule="auto"/>
        <w:ind w:firstLine="567"/>
      </w:pPr>
      <w:r>
        <w:rPr>
          <w:rFonts w:ascii="Arial" w:hAnsi="Arial" w:cs="Arial"/>
        </w:rPr>
        <w:t xml:space="preserve">13. Внести в </w:t>
      </w:r>
      <w:hyperlink r:id="rId12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w:t>
      </w:r>
      <w:hyperlink r:id="rId130" w:history="1">
        <w:r>
          <w:rPr>
            <w:rStyle w:val="a3"/>
            <w:rFonts w:ascii="Arial" w:hAnsi="Arial" w:cs="Arial"/>
          </w:rPr>
          <w:t>Положении</w:t>
        </w:r>
      </w:hyperlink>
      <w:r>
        <w:rPr>
          <w:rFonts w:ascii="Arial" w:hAnsi="Arial" w:cs="Arial"/>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w:t>
      </w:r>
    </w:p>
    <w:p w14:paraId="1F0FB06F" w14:textId="77777777" w:rsidR="00DF1D5D" w:rsidRDefault="00DF1D5D">
      <w:pPr>
        <w:spacing w:after="60" w:line="276" w:lineRule="auto"/>
        <w:ind w:firstLine="567"/>
      </w:pPr>
      <w:r>
        <w:rPr>
          <w:rFonts w:ascii="Arial" w:hAnsi="Arial" w:cs="Arial"/>
        </w:rPr>
        <w:t xml:space="preserve">в </w:t>
      </w:r>
      <w:hyperlink r:id="rId131" w:history="1">
        <w:r>
          <w:rPr>
            <w:rStyle w:val="a3"/>
            <w:rFonts w:ascii="Arial" w:hAnsi="Arial" w:cs="Arial"/>
          </w:rPr>
          <w:t>Положении</w:t>
        </w:r>
      </w:hyperlink>
      <w:r>
        <w:rPr>
          <w:rFonts w:ascii="Arial" w:hAnsi="Arial" w:cs="Arial"/>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r:id="rId132" w:history="1">
        <w:r>
          <w:rPr>
            <w:rStyle w:val="a3"/>
            <w:rFonts w:ascii="Arial" w:hAnsi="Arial" w:cs="Arial"/>
          </w:rPr>
          <w:t>постановлением</w:t>
        </w:r>
      </w:hyperlink>
      <w:r>
        <w:rPr>
          <w:rFonts w:ascii="Arial" w:hAnsi="Arial" w:cs="Arial"/>
        </w:rPr>
        <w:t>:</w:t>
      </w:r>
    </w:p>
    <w:p w14:paraId="37F04C9F" w14:textId="77777777" w:rsidR="00DF1D5D" w:rsidRDefault="00DF1D5D">
      <w:pPr>
        <w:spacing w:after="60" w:line="276" w:lineRule="auto"/>
        <w:ind w:firstLine="567"/>
      </w:pPr>
      <w:r>
        <w:rPr>
          <w:rFonts w:ascii="Arial" w:hAnsi="Arial" w:cs="Arial"/>
        </w:rPr>
        <w:t xml:space="preserve">- подпункт "б" пункта 8 </w:t>
      </w:r>
      <w:hyperlink r:id="rId133" w:anchor="r3" w:history="1">
        <w:r>
          <w:rPr>
            <w:rStyle w:val="a3"/>
            <w:rFonts w:ascii="Arial" w:hAnsi="Arial" w:cs="Arial"/>
          </w:rPr>
          <w:t>раздела 3</w:t>
        </w:r>
      </w:hyperlink>
      <w:r>
        <w:rPr>
          <w:rFonts w:ascii="Arial" w:hAnsi="Arial" w:cs="Arial"/>
        </w:rPr>
        <w:t xml:space="preserve"> </w:t>
      </w:r>
      <w:r>
        <w:rPr>
          <w:rFonts w:ascii="Arial" w:hAnsi="Arial" w:cs="Arial"/>
        </w:rPr>
        <w:t>изложить в следующей редакции:</w:t>
      </w:r>
    </w:p>
    <w:p w14:paraId="18B82F61" w14:textId="77777777" w:rsidR="00DF1D5D" w:rsidRDefault="00DF1D5D">
      <w:pPr>
        <w:spacing w:after="60" w:line="276" w:lineRule="auto"/>
        <w:ind w:firstLine="567"/>
      </w:pPr>
      <w:r>
        <w:rPr>
          <w:rFonts w:ascii="Arial" w:hAnsi="Arial" w:cs="Arial"/>
        </w:rPr>
        <w:t>"б) политику и процедуры о противодействии финансированию террористической деятельности и легализации (отмыванию) преступных доходов;";</w:t>
      </w:r>
    </w:p>
    <w:p w14:paraId="6CFE57E1" w14:textId="77777777" w:rsidR="00DF1D5D" w:rsidRDefault="00DF1D5D">
      <w:pPr>
        <w:spacing w:after="60" w:line="276" w:lineRule="auto"/>
        <w:ind w:firstLine="567"/>
      </w:pPr>
      <w:r>
        <w:rPr>
          <w:rFonts w:ascii="Arial" w:hAnsi="Arial" w:cs="Arial"/>
        </w:rPr>
        <w:t xml:space="preserve">- подпункт 8 пункта 1.1 </w:t>
      </w:r>
      <w:hyperlink r:id="rId134" w:anchor="r4" w:history="1">
        <w:r>
          <w:rPr>
            <w:rStyle w:val="a3"/>
            <w:rFonts w:ascii="Arial" w:hAnsi="Arial" w:cs="Arial"/>
          </w:rPr>
          <w:t>раздела 4</w:t>
        </w:r>
      </w:hyperlink>
      <w:r>
        <w:rPr>
          <w:rFonts w:ascii="Arial" w:hAnsi="Arial" w:cs="Arial"/>
        </w:rPr>
        <w:t xml:space="preserve"> изложить в следующей редакции:</w:t>
      </w:r>
    </w:p>
    <w:p w14:paraId="747E430E" w14:textId="77777777" w:rsidR="00DF1D5D" w:rsidRDefault="00DF1D5D">
      <w:pPr>
        <w:spacing w:after="60" w:line="276" w:lineRule="auto"/>
        <w:ind w:firstLine="567"/>
      </w:pPr>
      <w:r>
        <w:rPr>
          <w:rFonts w:ascii="Arial" w:hAnsi="Arial" w:cs="Arial"/>
        </w:rPr>
        <w:t>"8) политики и процедуры о противодействии финансированию террористической деятельности и легализации (отмыванию) преступных доходов при осуществлении операций в соответствии с исламскими принципами;".</w:t>
      </w:r>
    </w:p>
    <w:p w14:paraId="2ADF54B7" w14:textId="77777777" w:rsidR="00DF1D5D" w:rsidRDefault="00DF1D5D">
      <w:pPr>
        <w:spacing w:after="60" w:line="276" w:lineRule="auto"/>
        <w:ind w:firstLine="567"/>
      </w:pPr>
      <w:r>
        <w:rPr>
          <w:rFonts w:ascii="Arial" w:hAnsi="Arial" w:cs="Arial"/>
        </w:rPr>
        <w:t xml:space="preserve">14. Внести в </w:t>
      </w:r>
      <w:hyperlink r:id="rId13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36" w:history="1">
        <w:r>
          <w:rPr>
            <w:rStyle w:val="a3"/>
            <w:rFonts w:ascii="Arial" w:hAnsi="Arial" w:cs="Arial"/>
          </w:rPr>
          <w:t>Положения</w:t>
        </w:r>
      </w:hyperlink>
      <w:r>
        <w:rPr>
          <w:rFonts w:ascii="Arial" w:hAnsi="Arial" w:cs="Arial"/>
        </w:rPr>
        <w:t xml:space="preserve"> "Об операциях, осуществляемых в соответствии с исламскими принципами банковского дела и финансирования" от 23 сентября 2009 года № 38/8" следующее изменение:</w:t>
      </w:r>
    </w:p>
    <w:p w14:paraId="54C1C838" w14:textId="77777777" w:rsidR="00DF1D5D" w:rsidRDefault="00DF1D5D">
      <w:pPr>
        <w:spacing w:after="60" w:line="276" w:lineRule="auto"/>
        <w:ind w:firstLine="567"/>
      </w:pPr>
      <w:r>
        <w:rPr>
          <w:rFonts w:ascii="Arial" w:hAnsi="Arial" w:cs="Arial"/>
        </w:rPr>
        <w:t xml:space="preserve">в </w:t>
      </w:r>
      <w:hyperlink r:id="rId137" w:history="1">
        <w:r>
          <w:rPr>
            <w:rStyle w:val="a3"/>
            <w:rFonts w:ascii="Arial" w:hAnsi="Arial" w:cs="Arial"/>
          </w:rPr>
          <w:t>Положении</w:t>
        </w:r>
      </w:hyperlink>
      <w:r>
        <w:rPr>
          <w:rFonts w:ascii="Arial" w:hAnsi="Arial" w:cs="Arial"/>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r:id="rId138" w:history="1">
        <w:r>
          <w:rPr>
            <w:rStyle w:val="a3"/>
            <w:rFonts w:ascii="Arial" w:hAnsi="Arial" w:cs="Arial"/>
          </w:rPr>
          <w:t>постановлением</w:t>
        </w:r>
      </w:hyperlink>
      <w:r>
        <w:rPr>
          <w:rFonts w:ascii="Arial" w:hAnsi="Arial" w:cs="Arial"/>
        </w:rPr>
        <w:t>:</w:t>
      </w:r>
    </w:p>
    <w:p w14:paraId="292B0115" w14:textId="77777777" w:rsidR="00DF1D5D" w:rsidRDefault="00DF1D5D">
      <w:pPr>
        <w:spacing w:after="60" w:line="276" w:lineRule="auto"/>
        <w:ind w:firstLine="567"/>
      </w:pPr>
      <w:r>
        <w:rPr>
          <w:rFonts w:ascii="Arial" w:hAnsi="Arial" w:cs="Arial"/>
        </w:rPr>
        <w:t>- в пункте 1.5 слова "в целях противодействия легализации (отмыванию) преступных доходов и финансированию террористической или экстремистской деятельности," заменить словами "в целях противодействия финансированию террористической деятельности и легализации (отмыванию) преступных доходов".</w:t>
      </w:r>
    </w:p>
    <w:p w14:paraId="71D55C51" w14:textId="77777777" w:rsidR="00DF1D5D" w:rsidRDefault="00DF1D5D">
      <w:pPr>
        <w:spacing w:after="60" w:line="276" w:lineRule="auto"/>
        <w:ind w:firstLine="567"/>
      </w:pPr>
      <w:r>
        <w:rPr>
          <w:rFonts w:ascii="Arial" w:hAnsi="Arial" w:cs="Arial"/>
        </w:rPr>
        <w:t xml:space="preserve">15. Внести в </w:t>
      </w:r>
      <w:hyperlink r:id="rId13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w:t>
      </w:r>
      <w:hyperlink r:id="rId140" w:history="1">
        <w:r>
          <w:rPr>
            <w:rStyle w:val="a3"/>
            <w:rFonts w:ascii="Arial" w:hAnsi="Arial" w:cs="Arial"/>
          </w:rPr>
          <w:t>Положении</w:t>
        </w:r>
      </w:hyperlink>
      <w:r>
        <w:rPr>
          <w:rFonts w:ascii="Arial" w:hAnsi="Arial" w:cs="Arial"/>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 следующее изменение:</w:t>
      </w:r>
    </w:p>
    <w:p w14:paraId="21437987" w14:textId="77777777" w:rsidR="00DF1D5D" w:rsidRDefault="00DF1D5D">
      <w:pPr>
        <w:spacing w:after="60" w:line="276" w:lineRule="auto"/>
        <w:ind w:firstLine="567"/>
      </w:pPr>
      <w:r>
        <w:rPr>
          <w:rFonts w:ascii="Arial" w:hAnsi="Arial" w:cs="Arial"/>
        </w:rPr>
        <w:t xml:space="preserve">в </w:t>
      </w:r>
      <w:hyperlink r:id="rId141" w:history="1">
        <w:r>
          <w:rPr>
            <w:rStyle w:val="a3"/>
            <w:rFonts w:ascii="Arial" w:hAnsi="Arial" w:cs="Arial"/>
          </w:rPr>
          <w:t>Положении</w:t>
        </w:r>
      </w:hyperlink>
      <w:r>
        <w:rPr>
          <w:rFonts w:ascii="Arial" w:hAnsi="Arial" w:cs="Arial"/>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вышеуказанным </w:t>
      </w:r>
      <w:hyperlink r:id="rId142" w:history="1">
        <w:r>
          <w:rPr>
            <w:rStyle w:val="a3"/>
            <w:rFonts w:ascii="Arial" w:hAnsi="Arial" w:cs="Arial"/>
          </w:rPr>
          <w:t>постановлением</w:t>
        </w:r>
      </w:hyperlink>
      <w:r>
        <w:rPr>
          <w:rFonts w:ascii="Arial" w:hAnsi="Arial" w:cs="Arial"/>
        </w:rPr>
        <w:t>:</w:t>
      </w:r>
    </w:p>
    <w:p w14:paraId="3499EB50" w14:textId="77777777" w:rsidR="00DF1D5D" w:rsidRDefault="00DF1D5D">
      <w:pPr>
        <w:spacing w:after="60" w:line="276" w:lineRule="auto"/>
        <w:ind w:firstLine="567"/>
      </w:pPr>
      <w:r>
        <w:rPr>
          <w:rFonts w:ascii="Arial" w:hAnsi="Arial" w:cs="Arial"/>
        </w:rPr>
        <w:t>- в подпункте 7 пункта 50 и подпункте 1 пункта 55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14:paraId="0FE5298B" w14:textId="77777777" w:rsidR="00DF1D5D" w:rsidRDefault="00DF1D5D">
      <w:pPr>
        <w:spacing w:after="60" w:line="276" w:lineRule="auto"/>
        <w:ind w:firstLine="567"/>
      </w:pPr>
      <w:r>
        <w:rPr>
          <w:rFonts w:ascii="Arial" w:hAnsi="Arial" w:cs="Arial"/>
        </w:rPr>
        <w:t xml:space="preserve">16. Внести в </w:t>
      </w:r>
      <w:hyperlink r:id="rId14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44" w:history="1">
        <w:r>
          <w:rPr>
            <w:rStyle w:val="a3"/>
            <w:rFonts w:ascii="Arial" w:hAnsi="Arial" w:cs="Arial"/>
          </w:rPr>
          <w:t>Положения</w:t>
        </w:r>
      </w:hyperlink>
      <w:r>
        <w:rPr>
          <w:rFonts w:ascii="Arial" w:hAnsi="Arial" w:cs="Arial"/>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от 18 июля 2018 года № 2018-П-12/30-3-(БС)" следующие изменения:</w:t>
      </w:r>
    </w:p>
    <w:p w14:paraId="657765ED" w14:textId="77777777" w:rsidR="00DF1D5D" w:rsidRDefault="00DF1D5D">
      <w:pPr>
        <w:spacing w:after="60" w:line="276" w:lineRule="auto"/>
        <w:ind w:firstLine="567"/>
      </w:pPr>
      <w:r>
        <w:rPr>
          <w:rFonts w:ascii="Arial" w:hAnsi="Arial" w:cs="Arial"/>
        </w:rPr>
        <w:t xml:space="preserve">в </w:t>
      </w:r>
      <w:hyperlink r:id="rId145" w:history="1">
        <w:r>
          <w:rPr>
            <w:rStyle w:val="a3"/>
            <w:rFonts w:ascii="Arial" w:hAnsi="Arial" w:cs="Arial"/>
          </w:rPr>
          <w:t>Положении</w:t>
        </w:r>
      </w:hyperlink>
      <w:r>
        <w:rPr>
          <w:rFonts w:ascii="Arial" w:hAnsi="Arial" w:cs="Arial"/>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утвержденном вышеуказанным </w:t>
      </w:r>
      <w:hyperlink r:id="rId146" w:history="1">
        <w:r>
          <w:rPr>
            <w:rStyle w:val="a3"/>
            <w:rFonts w:ascii="Arial" w:hAnsi="Arial" w:cs="Arial"/>
          </w:rPr>
          <w:t>постановлением</w:t>
        </w:r>
      </w:hyperlink>
      <w:r>
        <w:rPr>
          <w:rFonts w:ascii="Arial" w:hAnsi="Arial" w:cs="Arial"/>
        </w:rPr>
        <w:t>:</w:t>
      </w:r>
    </w:p>
    <w:p w14:paraId="308E2A49" w14:textId="77777777" w:rsidR="00DF1D5D" w:rsidRDefault="00DF1D5D">
      <w:pPr>
        <w:spacing w:after="60" w:line="276" w:lineRule="auto"/>
        <w:ind w:firstLine="567"/>
      </w:pPr>
      <w:r>
        <w:rPr>
          <w:rFonts w:ascii="Arial" w:hAnsi="Arial" w:cs="Arial"/>
        </w:rPr>
        <w:t>- в пункте 2:</w:t>
      </w:r>
    </w:p>
    <w:p w14:paraId="58F90FA7" w14:textId="77777777" w:rsidR="00DF1D5D" w:rsidRDefault="00DF1D5D">
      <w:pPr>
        <w:spacing w:after="60" w:line="276" w:lineRule="auto"/>
        <w:ind w:firstLine="567"/>
      </w:pPr>
      <w:r>
        <w:rPr>
          <w:rFonts w:ascii="Arial" w:hAnsi="Arial" w:cs="Arial"/>
        </w:rPr>
        <w:t>в абзаце восемнадцатом слова "по противодействию легализации (отмыванию) преступных доходов и финансированию террористической или экстремистской деятельности (далее - ПОД/ФТЭ)" заменить словами "по противодействию финансированию террористической деятельности и легализации (отмыванию) преступных доходов (далее - ПФТД/ЛПД)";</w:t>
      </w:r>
    </w:p>
    <w:p w14:paraId="65DA7167" w14:textId="77777777" w:rsidR="00DF1D5D" w:rsidRDefault="00DF1D5D">
      <w:pPr>
        <w:spacing w:after="60" w:line="276" w:lineRule="auto"/>
        <w:ind w:firstLine="567"/>
      </w:pPr>
      <w:r>
        <w:rPr>
          <w:rFonts w:ascii="Arial" w:hAnsi="Arial" w:cs="Arial"/>
        </w:rPr>
        <w:t>в абзаце двадцатом слова "Риск легализации (отмывания) преступных доходов и финансирования террористической или экстремистской деятельности (далее - ОД/ФТЭ)" заменить словами "Риск финансирования террористической деятельности и легализации (отмыванию) преступных доходов (далее - ФТД/ЛПД)", аббревиатуру "ОД/ФТЭ" заменить аббревиатурой "ФТД/ЛПД", аббревиатуру "ПОД/ФТЭ" заменить аббревиатурой "ПФТД/ЛПД";</w:t>
      </w:r>
    </w:p>
    <w:p w14:paraId="083D604D" w14:textId="77777777" w:rsidR="00DF1D5D" w:rsidRDefault="00DF1D5D">
      <w:pPr>
        <w:spacing w:after="60" w:line="276" w:lineRule="auto"/>
        <w:ind w:firstLine="567"/>
      </w:pPr>
      <w:r>
        <w:rPr>
          <w:rFonts w:ascii="Arial" w:hAnsi="Arial" w:cs="Arial"/>
        </w:rPr>
        <w:t>в абзаце двадцать втором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ПФТД/ЛПД";</w:t>
      </w:r>
    </w:p>
    <w:p w14:paraId="35A42252" w14:textId="77777777" w:rsidR="00DF1D5D" w:rsidRDefault="00DF1D5D">
      <w:pPr>
        <w:spacing w:after="60" w:line="276" w:lineRule="auto"/>
        <w:ind w:firstLine="567"/>
      </w:pPr>
      <w:r>
        <w:rPr>
          <w:rFonts w:ascii="Arial" w:hAnsi="Arial" w:cs="Arial"/>
        </w:rPr>
        <w:t>- в пунктах 92, 93 и 94 аббревиатуру "ОД/ФТЭ" заменить аббревиатурой "ФТД/ЛПД", аббревиатуру "ПОД/ФТЭ" заменить аббревиатурой "ПФТД/ЛПД".</w:t>
      </w:r>
    </w:p>
    <w:p w14:paraId="74C56E0A" w14:textId="77777777" w:rsidR="00DF1D5D" w:rsidRDefault="00DF1D5D">
      <w:r>
        <w:t> </w:t>
      </w:r>
    </w:p>
    <w:p w14:paraId="551B760F" w14:textId="77777777" w:rsidR="00DF1D5D" w:rsidRDefault="00DF1D5D">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863C2EB" w14:textId="77777777">
        <w:tc>
          <w:tcPr>
            <w:tcW w:w="1750" w:type="pct"/>
            <w:tcMar>
              <w:top w:w="0" w:type="dxa"/>
              <w:left w:w="567" w:type="dxa"/>
              <w:bottom w:w="0" w:type="dxa"/>
              <w:right w:w="108" w:type="dxa"/>
            </w:tcMar>
            <w:hideMark/>
          </w:tcPr>
          <w:p w14:paraId="198D042E" w14:textId="77777777" w:rsidR="00DF1D5D" w:rsidRDefault="00DF1D5D">
            <w:pPr>
              <w:pStyle w:val="tkPodpis"/>
            </w:pPr>
            <w:r>
              <w:rPr>
                <w:sz w:val="24"/>
                <w:szCs w:val="24"/>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51E60D4F" w14:textId="77777777" w:rsidR="00DF1D5D" w:rsidRDefault="00DF1D5D">
            <w:pPr>
              <w:pStyle w:val="tkPodpis"/>
            </w:pPr>
            <w:r>
              <w:t> </w:t>
            </w:r>
          </w:p>
        </w:tc>
        <w:tc>
          <w:tcPr>
            <w:tcW w:w="1750" w:type="pct"/>
            <w:tcMar>
              <w:top w:w="0" w:type="dxa"/>
              <w:left w:w="108" w:type="dxa"/>
              <w:bottom w:w="0" w:type="dxa"/>
              <w:right w:w="108" w:type="dxa"/>
            </w:tcMar>
            <w:vAlign w:val="bottom"/>
            <w:hideMark/>
          </w:tcPr>
          <w:p w14:paraId="01997D2C" w14:textId="77777777" w:rsidR="00DF1D5D" w:rsidRDefault="00DF1D5D">
            <w:pPr>
              <w:pStyle w:val="tkPodpis"/>
              <w:jc w:val="right"/>
            </w:pPr>
            <w:r>
              <w:rPr>
                <w:sz w:val="24"/>
                <w:szCs w:val="24"/>
              </w:rPr>
              <w:t>Т.Абдыгулов</w:t>
            </w:r>
          </w:p>
        </w:tc>
      </w:tr>
    </w:tbl>
    <w:p w14:paraId="2639AB95" w14:textId="77777777" w:rsidR="00DF1D5D" w:rsidRDefault="00DF1D5D">
      <w:pPr>
        <w:spacing w:after="60" w:line="276" w:lineRule="auto"/>
        <w:ind w:firstLine="567"/>
      </w:pPr>
      <w:r>
        <w:t> </w:t>
      </w:r>
    </w:p>
    <w:p w14:paraId="0D783C0A" w14:textId="77777777" w:rsidR="00DF1D5D" w:rsidRDefault="00DF1D5D">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F1D5D"/>
    <w:rsid w:val="00DF1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A45BF"/>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Title"/>
    <w:basedOn w:val="a"/>
    <w:link w:val="a6"/>
    <w:uiPriority w:val="10"/>
    <w:qFormat/>
    <w:pPr>
      <w:spacing w:after="480"/>
      <w:jc w:val="center"/>
    </w:pPr>
    <w:rPr>
      <w:rFonts w:ascii="Arial" w:hAnsi="Arial" w:cs="Arial"/>
      <w:b/>
      <w:bCs/>
      <w:spacing w:val="5"/>
      <w:sz w:val="28"/>
      <w:szCs w:val="28"/>
    </w:rPr>
  </w:style>
  <w:style w:type="character" w:customStyle="1" w:styleId="a6">
    <w:name w:val="Заголовок Знак"/>
    <w:basedOn w:val="a0"/>
    <w:link w:val="a5"/>
    <w:uiPriority w:val="10"/>
    <w:rPr>
      <w:rFonts w:asciiTheme="majorHAnsi" w:eastAsiaTheme="majorEastAsia" w:hAnsiTheme="majorHAnsi" w:cstheme="majorBidi"/>
      <w:spacing w:val="-10"/>
      <w:kern w:val="28"/>
      <w:sz w:val="56"/>
      <w:szCs w:val="56"/>
    </w:rPr>
  </w:style>
  <w:style w:type="paragraph" w:styleId="a7">
    <w:name w:val="Message Header"/>
    <w:basedOn w:val="a"/>
    <w:link w:val="a8"/>
    <w:uiPriority w:val="99"/>
    <w:semiHidden/>
    <w:unhideWhenUsed/>
    <w:pPr>
      <w:spacing w:after="480"/>
      <w:jc w:val="center"/>
    </w:pPr>
    <w:rPr>
      <w:rFonts w:ascii="Arial" w:hAnsi="Arial" w:cs="Arial"/>
      <w:b/>
      <w:bCs/>
      <w:sz w:val="32"/>
      <w:szCs w:val="32"/>
    </w:rPr>
  </w:style>
  <w:style w:type="character" w:customStyle="1" w:styleId="a8">
    <w:name w:val="Шапка Знак"/>
    <w:basedOn w:val="a0"/>
    <w:link w:val="a7"/>
    <w:uiPriority w:val="99"/>
    <w:semiHidden/>
    <w:rPr>
      <w:rFonts w:ascii="Arial" w:hAnsi="Arial" w:cs="Arial" w:hint="default"/>
      <w:b/>
      <w:bCs/>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hint="default"/>
    </w:rPr>
  </w:style>
  <w:style w:type="paragraph" w:customStyle="1" w:styleId="tkPodpis">
    <w:name w:val="_Подпись (tkPodpis)"/>
    <w:basedOn w:val="a"/>
    <w:pPr>
      <w:spacing w:after="60" w:line="276" w:lineRule="auto"/>
    </w:pPr>
    <w:rPr>
      <w:rFonts w:ascii="Arial" w:hAnsi="Arial" w:cs="Arial"/>
      <w:b/>
      <w:bCs/>
      <w:sz w:val="20"/>
      <w:szCs w:val="20"/>
    </w:rPr>
  </w:style>
  <w:style w:type="paragraph" w:customStyle="1" w:styleId="tkForma">
    <w:name w:val="_Форма (tkForma)"/>
    <w:basedOn w:val="a"/>
    <w:pPr>
      <w:spacing w:after="200" w:line="276" w:lineRule="auto"/>
      <w:ind w:left="1134" w:right="1134"/>
      <w:jc w:val="center"/>
    </w:pPr>
    <w:rPr>
      <w:rFonts w:ascii="Arial" w:hAnsi="Arial" w:cs="Arial"/>
      <w:b/>
      <w:bCs/>
      <w:caps/>
    </w:rPr>
  </w:style>
  <w:style w:type="paragraph" w:customStyle="1" w:styleId="msochpdefault">
    <w:name w:val="msochpdefault"/>
    <w:basedOn w:val="a"/>
    <w:pPr>
      <w:spacing w:before="100" w:beforeAutospacing="1" w:after="100" w:afterAutospacing="1"/>
    </w:pPr>
    <w:rPr>
      <w:sz w:val="20"/>
      <w:szCs w:val="20"/>
    </w:rPr>
  </w:style>
  <w:style w:type="paragraph" w:customStyle="1" w:styleId="ab">
    <w:name w:val="Название"/>
    <w:basedOn w:val="a"/>
    <w:link w:val="ac"/>
  </w:style>
  <w:style w:type="character" w:customStyle="1" w:styleId="ac">
    <w:name w:val="Название Знак"/>
    <w:basedOn w:val="a0"/>
    <w:link w:val="ab"/>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bd.minjust.gov.kg/860280" TargetMode="External"/><Relationship Id="rId117" Type="http://schemas.openxmlformats.org/officeDocument/2006/relationships/hyperlink" Target="https://cbd.minjust.gov.kg/800087" TargetMode="External"/><Relationship Id="rId21" Type="http://schemas.openxmlformats.org/officeDocument/2006/relationships/hyperlink" Target="https://cbd.minjust.gov.kg/303050" TargetMode="External"/><Relationship Id="rId42" Type="http://schemas.openxmlformats.org/officeDocument/2006/relationships/hyperlink" Target="https://cbd.minjust.gov.kg/302371" TargetMode="External"/><Relationship Id="rId47" Type="http://schemas.openxmlformats.org/officeDocument/2006/relationships/hyperlink" Target="https://cbd.minjust.gov.kg/303051" TargetMode="External"/><Relationship Id="rId63" Type="http://schemas.openxmlformats.org/officeDocument/2006/relationships/hyperlink" Target="https://cbd.minjust.gov.kg/302553" TargetMode="External"/><Relationship Id="rId68" Type="http://schemas.openxmlformats.org/officeDocument/2006/relationships/hyperlink" Target="https://cbd.minjust.gov.kg/302924" TargetMode="External"/><Relationship Id="rId84" Type="http://schemas.openxmlformats.org/officeDocument/2006/relationships/hyperlink" Target="https://cbd.minjust.gov.kg/302548" TargetMode="External"/><Relationship Id="rId89" Type="http://schemas.openxmlformats.org/officeDocument/2006/relationships/hyperlink" Target="https://cbd.minjust.gov.kg/12924" TargetMode="External"/><Relationship Id="rId112" Type="http://schemas.openxmlformats.org/officeDocument/2006/relationships/hyperlink" Target="https://cbd.minjust.gov.kg/302419" TargetMode="External"/><Relationship Id="rId133" Type="http://schemas.openxmlformats.org/officeDocument/2006/relationships/hyperlink" Target="https://cbd.minjust.gov.kg/300540" TargetMode="External"/><Relationship Id="rId138" Type="http://schemas.openxmlformats.org/officeDocument/2006/relationships/hyperlink" Target="https://cbd.minjust.gov.kg/301246" TargetMode="External"/><Relationship Id="rId16" Type="http://schemas.openxmlformats.org/officeDocument/2006/relationships/hyperlink" Target="https://cbd.minjust.gov.kg/800231" TargetMode="External"/><Relationship Id="rId107" Type="http://schemas.openxmlformats.org/officeDocument/2006/relationships/hyperlink" Target="https://cbd.minjust.gov.kg/300824" TargetMode="External"/><Relationship Id="rId11" Type="http://schemas.openxmlformats.org/officeDocument/2006/relationships/hyperlink" Target="https://cbd.minjust.gov.kg/302537" TargetMode="External"/><Relationship Id="rId32" Type="http://schemas.openxmlformats.org/officeDocument/2006/relationships/hyperlink" Target="https://cbd.minjust.gov.kg/301246" TargetMode="External"/><Relationship Id="rId37" Type="http://schemas.openxmlformats.org/officeDocument/2006/relationships/hyperlink" Target="https://cbd.minjust.gov.kg/300665" TargetMode="External"/><Relationship Id="rId53" Type="http://schemas.openxmlformats.org/officeDocument/2006/relationships/hyperlink" Target="https://cbd.minjust.gov.kg/300256" TargetMode="External"/><Relationship Id="rId58" Type="http://schemas.openxmlformats.org/officeDocument/2006/relationships/hyperlink" Target="https://cbd.minjust.gov.kg/300256" TargetMode="External"/><Relationship Id="rId74" Type="http://schemas.openxmlformats.org/officeDocument/2006/relationships/hyperlink" Target="https://cbd.minjust.gov.kg/303051" TargetMode="External"/><Relationship Id="rId79" Type="http://schemas.openxmlformats.org/officeDocument/2006/relationships/hyperlink" Target="https://cbd.minjust.gov.kg/800014" TargetMode="External"/><Relationship Id="rId102" Type="http://schemas.openxmlformats.org/officeDocument/2006/relationships/hyperlink" Target="https://cbd.minjust.gov.kg/800230" TargetMode="External"/><Relationship Id="rId123" Type="http://schemas.openxmlformats.org/officeDocument/2006/relationships/hyperlink" Target="https://cbd.minjust.gov.kg/860281" TargetMode="External"/><Relationship Id="rId128" Type="http://schemas.openxmlformats.org/officeDocument/2006/relationships/hyperlink" Target="https://cbd.minjust.gov.kg/31389" TargetMode="External"/><Relationship Id="rId144" Type="http://schemas.openxmlformats.org/officeDocument/2006/relationships/hyperlink" Target="https://cbd.minjust.gov.kg/800101" TargetMode="External"/><Relationship Id="rId5" Type="http://schemas.openxmlformats.org/officeDocument/2006/relationships/hyperlink" Target="https://cbd.minjust.gov.kg/111486" TargetMode="External"/><Relationship Id="rId90" Type="http://schemas.openxmlformats.org/officeDocument/2006/relationships/hyperlink" Target="https://cbd.minjust.gov.kg/12923" TargetMode="External"/><Relationship Id="rId95" Type="http://schemas.openxmlformats.org/officeDocument/2006/relationships/hyperlink" Target="https://cbd.minjust.gov.kg/800091" TargetMode="External"/><Relationship Id="rId22" Type="http://schemas.openxmlformats.org/officeDocument/2006/relationships/hyperlink" Target="https://cbd.minjust.gov.kg/303049" TargetMode="External"/><Relationship Id="rId27" Type="http://schemas.openxmlformats.org/officeDocument/2006/relationships/hyperlink" Target="https://cbd.minjust.gov.kg/302530" TargetMode="External"/><Relationship Id="rId43" Type="http://schemas.openxmlformats.org/officeDocument/2006/relationships/hyperlink" Target="https://cbd.minjust.gov.kg/302372" TargetMode="External"/><Relationship Id="rId48" Type="http://schemas.openxmlformats.org/officeDocument/2006/relationships/hyperlink" Target="https://cbd.minjust.gov.kg/303051" TargetMode="External"/><Relationship Id="rId64" Type="http://schemas.openxmlformats.org/officeDocument/2006/relationships/hyperlink" Target="https://cbd.minjust.gov.kg/302914" TargetMode="External"/><Relationship Id="rId69" Type="http://schemas.openxmlformats.org/officeDocument/2006/relationships/hyperlink" Target="https://cbd.minjust.gov.kg/302924" TargetMode="External"/><Relationship Id="rId113" Type="http://schemas.openxmlformats.org/officeDocument/2006/relationships/hyperlink" Target="https://cbd.minjust.gov.kg/303049" TargetMode="External"/><Relationship Id="rId118" Type="http://schemas.openxmlformats.org/officeDocument/2006/relationships/hyperlink" Target="https://cbd.minjust.gov.kg/800088" TargetMode="External"/><Relationship Id="rId134" Type="http://schemas.openxmlformats.org/officeDocument/2006/relationships/hyperlink" Target="https://cbd.minjust.gov.kg/300540" TargetMode="External"/><Relationship Id="rId139" Type="http://schemas.openxmlformats.org/officeDocument/2006/relationships/hyperlink" Target="https://cbd.minjust.gov.kg/302433" TargetMode="External"/><Relationship Id="rId80" Type="http://schemas.openxmlformats.org/officeDocument/2006/relationships/hyperlink" Target="https://cbd.minjust.gov.kg/800014" TargetMode="External"/><Relationship Id="rId85" Type="http://schemas.openxmlformats.org/officeDocument/2006/relationships/hyperlink" Target="https://cbd.minjust.gov.kg/302547" TargetMode="External"/><Relationship Id="rId3" Type="http://schemas.openxmlformats.org/officeDocument/2006/relationships/webSettings" Target="webSettings.xml"/><Relationship Id="rId12" Type="http://schemas.openxmlformats.org/officeDocument/2006/relationships/hyperlink" Target="https://cbd.minjust.gov.kg/302536" TargetMode="External"/><Relationship Id="rId17" Type="http://schemas.openxmlformats.org/officeDocument/2006/relationships/hyperlink" Target="https://cbd.minjust.gov.kg/800230" TargetMode="External"/><Relationship Id="rId25" Type="http://schemas.openxmlformats.org/officeDocument/2006/relationships/hyperlink" Target="https://cbd.minjust.gov.kg/860281" TargetMode="External"/><Relationship Id="rId33" Type="http://schemas.openxmlformats.org/officeDocument/2006/relationships/hyperlink" Target="https://cbd.minjust.gov.kg/302434" TargetMode="External"/><Relationship Id="rId38" Type="http://schemas.openxmlformats.org/officeDocument/2006/relationships/hyperlink" Target="https://cbd.minjust.gov.kg/300666" TargetMode="External"/><Relationship Id="rId46" Type="http://schemas.openxmlformats.org/officeDocument/2006/relationships/hyperlink" Target="https://cbd.minjust.gov.kg/303051" TargetMode="External"/><Relationship Id="rId59" Type="http://schemas.openxmlformats.org/officeDocument/2006/relationships/hyperlink" Target="https://cbd.minjust.gov.kg/300256" TargetMode="External"/><Relationship Id="rId67" Type="http://schemas.openxmlformats.org/officeDocument/2006/relationships/hyperlink" Target="https://cbd.minjust.gov.kg/302924" TargetMode="External"/><Relationship Id="rId103" Type="http://schemas.openxmlformats.org/officeDocument/2006/relationships/hyperlink" Target="https://cbd.minjust.gov.kg/800230" TargetMode="External"/><Relationship Id="rId108" Type="http://schemas.openxmlformats.org/officeDocument/2006/relationships/hyperlink" Target="https://cbd.minjust.gov.kg/300823" TargetMode="External"/><Relationship Id="rId116" Type="http://schemas.openxmlformats.org/officeDocument/2006/relationships/hyperlink" Target="https://cbd.minjust.gov.kg/303049" TargetMode="External"/><Relationship Id="rId124" Type="http://schemas.openxmlformats.org/officeDocument/2006/relationships/hyperlink" Target="https://cbd.minjust.gov.kg/860280" TargetMode="External"/><Relationship Id="rId129" Type="http://schemas.openxmlformats.org/officeDocument/2006/relationships/hyperlink" Target="https://cbd.minjust.gov.kg/300539" TargetMode="External"/><Relationship Id="rId137" Type="http://schemas.openxmlformats.org/officeDocument/2006/relationships/hyperlink" Target="https://cbd.minjust.gov.kg/302273" TargetMode="External"/><Relationship Id="rId20" Type="http://schemas.openxmlformats.org/officeDocument/2006/relationships/hyperlink" Target="https://cbd.minjust.gov.kg/302419" TargetMode="External"/><Relationship Id="rId41" Type="http://schemas.openxmlformats.org/officeDocument/2006/relationships/hyperlink" Target="https://cbd.minjust.gov.kg/300666" TargetMode="External"/><Relationship Id="rId54" Type="http://schemas.openxmlformats.org/officeDocument/2006/relationships/hyperlink" Target="https://cbd.minjust.gov.kg/300672" TargetMode="External"/><Relationship Id="rId62" Type="http://schemas.openxmlformats.org/officeDocument/2006/relationships/hyperlink" Target="https://cbd.minjust.gov.kg/302524" TargetMode="External"/><Relationship Id="rId70" Type="http://schemas.openxmlformats.org/officeDocument/2006/relationships/hyperlink" Target="https://cbd.minjust.gov.kg/302970" TargetMode="External"/><Relationship Id="rId75" Type="http://schemas.openxmlformats.org/officeDocument/2006/relationships/hyperlink" Target="https://cbd.minjust.gov.kg/303051" TargetMode="External"/><Relationship Id="rId83" Type="http://schemas.openxmlformats.org/officeDocument/2006/relationships/hyperlink" Target="https://cbd.minjust.gov.kg/302548" TargetMode="External"/><Relationship Id="rId88" Type="http://schemas.openxmlformats.org/officeDocument/2006/relationships/hyperlink" Target="https://cbd.minjust.gov.kg/302548" TargetMode="External"/><Relationship Id="rId91" Type="http://schemas.openxmlformats.org/officeDocument/2006/relationships/hyperlink" Target="toktom://db/41636" TargetMode="External"/><Relationship Id="rId96" Type="http://schemas.openxmlformats.org/officeDocument/2006/relationships/hyperlink" Target="https://cbd.minjust.gov.kg/800090" TargetMode="External"/><Relationship Id="rId111" Type="http://schemas.openxmlformats.org/officeDocument/2006/relationships/hyperlink" Target="https://cbd.minjust.gov.kg/302442" TargetMode="External"/><Relationship Id="rId132" Type="http://schemas.openxmlformats.org/officeDocument/2006/relationships/hyperlink" Target="https://cbd.minjust.gov.kg/300539" TargetMode="External"/><Relationship Id="rId140" Type="http://schemas.openxmlformats.org/officeDocument/2006/relationships/hyperlink" Target="https://cbd.minjust.gov.kg/302434" TargetMode="External"/><Relationship Id="rId145" Type="http://schemas.openxmlformats.org/officeDocument/2006/relationships/hyperlink" Target="https://cbd.minjust.gov.kg/800101" TargetMode="External"/><Relationship Id="rId1" Type="http://schemas.openxmlformats.org/officeDocument/2006/relationships/styles" Target="styles.xml"/><Relationship Id="rId6" Type="http://schemas.openxmlformats.org/officeDocument/2006/relationships/hyperlink" Target="https://cbd.minjust.gov.kg/860284" TargetMode="External"/><Relationship Id="rId15" Type="http://schemas.openxmlformats.org/officeDocument/2006/relationships/hyperlink" Target="https://cbd.minjust.gov.kg/800090" TargetMode="External"/><Relationship Id="rId23" Type="http://schemas.openxmlformats.org/officeDocument/2006/relationships/hyperlink" Target="https://cbd.minjust.gov.kg/800088" TargetMode="External"/><Relationship Id="rId28" Type="http://schemas.openxmlformats.org/officeDocument/2006/relationships/hyperlink" Target="https://cbd.minjust.gov.kg/31389" TargetMode="External"/><Relationship Id="rId36" Type="http://schemas.openxmlformats.org/officeDocument/2006/relationships/hyperlink" Target="https://cbd.minjust.gov.kg/800100" TargetMode="External"/><Relationship Id="rId49" Type="http://schemas.openxmlformats.org/officeDocument/2006/relationships/hyperlink" Target="https://cbd.minjust.gov.kg/800013" TargetMode="External"/><Relationship Id="rId57" Type="http://schemas.openxmlformats.org/officeDocument/2006/relationships/hyperlink" Target="https://cbd.minjust.gov.kg/300924" TargetMode="External"/><Relationship Id="rId106" Type="http://schemas.openxmlformats.org/officeDocument/2006/relationships/hyperlink" Target="https://cbd.minjust.gov.kg/300824" TargetMode="External"/><Relationship Id="rId114" Type="http://schemas.openxmlformats.org/officeDocument/2006/relationships/hyperlink" Target="https://cbd.minjust.gov.kg/303050" TargetMode="External"/><Relationship Id="rId119" Type="http://schemas.openxmlformats.org/officeDocument/2006/relationships/hyperlink" Target="https://cbd.minjust.gov.kg/800088" TargetMode="External"/><Relationship Id="rId127" Type="http://schemas.openxmlformats.org/officeDocument/2006/relationships/hyperlink" Target="https://cbd.minjust.gov.kg/302530" TargetMode="External"/><Relationship Id="rId10" Type="http://schemas.openxmlformats.org/officeDocument/2006/relationships/hyperlink" Target="https://cbd.minjust.gov.kg/302547" TargetMode="External"/><Relationship Id="rId31" Type="http://schemas.openxmlformats.org/officeDocument/2006/relationships/hyperlink" Target="https://cbd.minjust.gov.kg/302273" TargetMode="External"/><Relationship Id="rId44" Type="http://schemas.openxmlformats.org/officeDocument/2006/relationships/hyperlink" Target="https://cbd.minjust.gov.kg/302425" TargetMode="External"/><Relationship Id="rId52" Type="http://schemas.openxmlformats.org/officeDocument/2006/relationships/hyperlink" Target="https://cbd.minjust.gov.kg/300256" TargetMode="External"/><Relationship Id="rId60" Type="http://schemas.openxmlformats.org/officeDocument/2006/relationships/hyperlink" Target="https://cbd.minjust.gov.kg/301251" TargetMode="External"/><Relationship Id="rId65" Type="http://schemas.openxmlformats.org/officeDocument/2006/relationships/hyperlink" Target="https://cbd.minjust.gov.kg/302914" TargetMode="External"/><Relationship Id="rId73" Type="http://schemas.openxmlformats.org/officeDocument/2006/relationships/hyperlink" Target="https://cbd.minjust.gov.kg/303051" TargetMode="External"/><Relationship Id="rId78" Type="http://schemas.openxmlformats.org/officeDocument/2006/relationships/hyperlink" Target="https://cbd.minjust.gov.kg/800012" TargetMode="External"/><Relationship Id="rId81" Type="http://schemas.openxmlformats.org/officeDocument/2006/relationships/hyperlink" Target="https://cbd.minjust.gov.kg/800014" TargetMode="External"/><Relationship Id="rId86" Type="http://schemas.openxmlformats.org/officeDocument/2006/relationships/hyperlink" Target="https://cbd.minjust.gov.kg/302547" TargetMode="External"/><Relationship Id="rId94" Type="http://schemas.openxmlformats.org/officeDocument/2006/relationships/hyperlink" Target="https://cbd.minjust.gov.kg/800091" TargetMode="External"/><Relationship Id="rId99" Type="http://schemas.openxmlformats.org/officeDocument/2006/relationships/hyperlink" Target="https://cbd.minjust.gov.kg/800230" TargetMode="External"/><Relationship Id="rId101" Type="http://schemas.openxmlformats.org/officeDocument/2006/relationships/hyperlink" Target="https://cbd.minjust.gov.kg/800231" TargetMode="External"/><Relationship Id="rId122" Type="http://schemas.openxmlformats.org/officeDocument/2006/relationships/hyperlink" Target="https://cbd.minjust.gov.kg/860281" TargetMode="External"/><Relationship Id="rId130" Type="http://schemas.openxmlformats.org/officeDocument/2006/relationships/hyperlink" Target="https://cbd.minjust.gov.kg/300540" TargetMode="External"/><Relationship Id="rId135" Type="http://schemas.openxmlformats.org/officeDocument/2006/relationships/hyperlink" Target="https://cbd.minjust.gov.kg/301246" TargetMode="External"/><Relationship Id="rId143" Type="http://schemas.openxmlformats.org/officeDocument/2006/relationships/hyperlink" Target="https://cbd.minjust.gov.kg/800100" TargetMode="External"/><Relationship Id="rId148"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https://cbd.minjust.gov.kg/302548" TargetMode="External"/><Relationship Id="rId13" Type="http://schemas.openxmlformats.org/officeDocument/2006/relationships/hyperlink" Target="https://cbd.minjust.gov.kg/30782" TargetMode="External"/><Relationship Id="rId18" Type="http://schemas.openxmlformats.org/officeDocument/2006/relationships/hyperlink" Target="https://cbd.minjust.gov.kg/302526" TargetMode="External"/><Relationship Id="rId39" Type="http://schemas.openxmlformats.org/officeDocument/2006/relationships/hyperlink" Target="https://cbd.minjust.gov.kg/300880" TargetMode="External"/><Relationship Id="rId109" Type="http://schemas.openxmlformats.org/officeDocument/2006/relationships/hyperlink" Target="https://cbd.minjust.gov.kg/800231" TargetMode="External"/><Relationship Id="rId34" Type="http://schemas.openxmlformats.org/officeDocument/2006/relationships/hyperlink" Target="https://cbd.minjust.gov.kg/302433" TargetMode="External"/><Relationship Id="rId50" Type="http://schemas.openxmlformats.org/officeDocument/2006/relationships/hyperlink" Target="https://cbd.minjust.gov.kg/800013" TargetMode="External"/><Relationship Id="rId55" Type="http://schemas.openxmlformats.org/officeDocument/2006/relationships/hyperlink" Target="https://cbd.minjust.gov.kg/300255" TargetMode="External"/><Relationship Id="rId76" Type="http://schemas.openxmlformats.org/officeDocument/2006/relationships/hyperlink" Target="https://cbd.minjust.gov.kg/800012" TargetMode="External"/><Relationship Id="rId97" Type="http://schemas.openxmlformats.org/officeDocument/2006/relationships/hyperlink" Target="https://cbd.minjust.gov.kg/800090" TargetMode="External"/><Relationship Id="rId104" Type="http://schemas.openxmlformats.org/officeDocument/2006/relationships/hyperlink" Target="https://cbd.minjust.gov.kg/800231" TargetMode="External"/><Relationship Id="rId120" Type="http://schemas.openxmlformats.org/officeDocument/2006/relationships/hyperlink" Target="https://cbd.minjust.gov.kg/800087" TargetMode="External"/><Relationship Id="rId125" Type="http://schemas.openxmlformats.org/officeDocument/2006/relationships/hyperlink" Target="https://cbd.minjust.gov.kg/31389" TargetMode="External"/><Relationship Id="rId141" Type="http://schemas.openxmlformats.org/officeDocument/2006/relationships/hyperlink" Target="https://cbd.minjust.gov.kg/302434" TargetMode="External"/><Relationship Id="rId146" Type="http://schemas.openxmlformats.org/officeDocument/2006/relationships/hyperlink" Target="https://cbd.minjust.gov.kg/800100" TargetMode="External"/><Relationship Id="rId7" Type="http://schemas.openxmlformats.org/officeDocument/2006/relationships/hyperlink" Target="https://cbd.minjust.gov.kg/860285" TargetMode="External"/><Relationship Id="rId71" Type="http://schemas.openxmlformats.org/officeDocument/2006/relationships/hyperlink" Target="https://cbd.minjust.gov.kg/302970" TargetMode="External"/><Relationship Id="rId92" Type="http://schemas.openxmlformats.org/officeDocument/2006/relationships/hyperlink" Target="toktom://db/41636" TargetMode="External"/><Relationship Id="rId2" Type="http://schemas.openxmlformats.org/officeDocument/2006/relationships/settings" Target="settings.xml"/><Relationship Id="rId29" Type="http://schemas.openxmlformats.org/officeDocument/2006/relationships/hyperlink" Target="https://cbd.minjust.gov.kg/300539" TargetMode="External"/><Relationship Id="rId24" Type="http://schemas.openxmlformats.org/officeDocument/2006/relationships/hyperlink" Target="https://cbd.minjust.gov.kg/800087" TargetMode="External"/><Relationship Id="rId40" Type="http://schemas.openxmlformats.org/officeDocument/2006/relationships/hyperlink" Target="https://cbd.minjust.gov.kg/300665" TargetMode="External"/><Relationship Id="rId45" Type="http://schemas.openxmlformats.org/officeDocument/2006/relationships/hyperlink" Target="https://cbd.minjust.gov.kg/302553" TargetMode="External"/><Relationship Id="rId66" Type="http://schemas.openxmlformats.org/officeDocument/2006/relationships/hyperlink" Target="https://cbd.minjust.gov.kg/302914" TargetMode="External"/><Relationship Id="rId87" Type="http://schemas.openxmlformats.org/officeDocument/2006/relationships/hyperlink" Target="https://cbd.minjust.gov.kg/302548" TargetMode="External"/><Relationship Id="rId110" Type="http://schemas.openxmlformats.org/officeDocument/2006/relationships/hyperlink" Target="https://cbd.minjust.gov.kg/302419" TargetMode="External"/><Relationship Id="rId115" Type="http://schemas.openxmlformats.org/officeDocument/2006/relationships/hyperlink" Target="https://cbd.minjust.gov.kg/303050" TargetMode="External"/><Relationship Id="rId131" Type="http://schemas.openxmlformats.org/officeDocument/2006/relationships/hyperlink" Target="https://cbd.minjust.gov.kg/300540" TargetMode="External"/><Relationship Id="rId136" Type="http://schemas.openxmlformats.org/officeDocument/2006/relationships/hyperlink" Target="https://cbd.minjust.gov.kg/302273" TargetMode="External"/><Relationship Id="rId61" Type="http://schemas.openxmlformats.org/officeDocument/2006/relationships/hyperlink" Target="https://cbd.minjust.gov.kg/302520" TargetMode="External"/><Relationship Id="rId82" Type="http://schemas.openxmlformats.org/officeDocument/2006/relationships/hyperlink" Target="https://cbd.minjust.gov.kg/302547" TargetMode="External"/><Relationship Id="rId19" Type="http://schemas.openxmlformats.org/officeDocument/2006/relationships/hyperlink" Target="https://cbd.minjust.gov.kg/300823" TargetMode="External"/><Relationship Id="rId14" Type="http://schemas.openxmlformats.org/officeDocument/2006/relationships/hyperlink" Target="https://cbd.minjust.gov.kg/800098" TargetMode="External"/><Relationship Id="rId30" Type="http://schemas.openxmlformats.org/officeDocument/2006/relationships/hyperlink" Target="https://cbd.minjust.gov.kg/300539" TargetMode="External"/><Relationship Id="rId35" Type="http://schemas.openxmlformats.org/officeDocument/2006/relationships/hyperlink" Target="https://cbd.minjust.gov.kg/800101" TargetMode="External"/><Relationship Id="rId56" Type="http://schemas.openxmlformats.org/officeDocument/2006/relationships/hyperlink" Target="https://cbd.minjust.gov.kg/300256" TargetMode="External"/><Relationship Id="rId77" Type="http://schemas.openxmlformats.org/officeDocument/2006/relationships/hyperlink" Target="https://cbd.minjust.gov.kg/800012" TargetMode="External"/><Relationship Id="rId100" Type="http://schemas.openxmlformats.org/officeDocument/2006/relationships/hyperlink" Target="https://cbd.minjust.gov.kg/800231" TargetMode="External"/><Relationship Id="rId105" Type="http://schemas.openxmlformats.org/officeDocument/2006/relationships/hyperlink" Target="https://cbd.minjust.gov.kg/300823" TargetMode="External"/><Relationship Id="rId126" Type="http://schemas.openxmlformats.org/officeDocument/2006/relationships/hyperlink" Target="https://cbd.minjust.gov.kg/302530" TargetMode="External"/><Relationship Id="rId147" Type="http://schemas.openxmlformats.org/officeDocument/2006/relationships/fontTable" Target="fontTable.xml"/><Relationship Id="rId8" Type="http://schemas.openxmlformats.org/officeDocument/2006/relationships/hyperlink" Target="https://cbd.minjust.gov.kg/860283" TargetMode="External"/><Relationship Id="rId51" Type="http://schemas.openxmlformats.org/officeDocument/2006/relationships/hyperlink" Target="https://cbd.minjust.gov.kg/800013" TargetMode="External"/><Relationship Id="rId72" Type="http://schemas.openxmlformats.org/officeDocument/2006/relationships/hyperlink" Target="https://cbd.minjust.gov.kg/302970" TargetMode="External"/><Relationship Id="rId93" Type="http://schemas.openxmlformats.org/officeDocument/2006/relationships/hyperlink" Target="https://cbd.minjust.gov.kg/800090" TargetMode="External"/><Relationship Id="rId98" Type="http://schemas.openxmlformats.org/officeDocument/2006/relationships/hyperlink" Target="https://cbd.minjust.gov.kg/800090" TargetMode="External"/><Relationship Id="rId121" Type="http://schemas.openxmlformats.org/officeDocument/2006/relationships/hyperlink" Target="https://cbd.minjust.gov.kg/860280" TargetMode="External"/><Relationship Id="rId142" Type="http://schemas.openxmlformats.org/officeDocument/2006/relationships/hyperlink" Target="https://cbd.minjust.gov.kg/302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8047</Words>
  <Characters>45869</Characters>
  <Application>Microsoft Office Word</Application>
  <DocSecurity>0</DocSecurity>
  <Lines>382</Lines>
  <Paragraphs>107</Paragraphs>
  <ScaleCrop>false</ScaleCrop>
  <Company/>
  <LinksUpToDate>false</LinksUpToDate>
  <CharactersWithSpaces>53809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2023-12-15T21:37:00Z</dcterms:created>
  <dcterms:modified xsi:type="dcterms:W3CDTF">2023-12-15T21:37:00Z</dcterms:modified>
</cp:coreProperties>
</file>