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9B524" w14:textId="77777777" w:rsidR="00132F79" w:rsidRDefault="00132F79">
      <w:pPr>
        <w:spacing w:after="120"/>
        <w:ind w:left="397"/>
      </w:pPr>
      <w:r>
        <w:rPr>
          <w:rFonts w:ascii="Arial" w:hAnsi="Arial" w:cs="Arial"/>
        </w:rPr>
        <w:t>Зарегистрировано в Министерстве юстиции Кыргызской Республики</w:t>
      </w:r>
      <w:r>
        <w:rPr>
          <w:rFonts w:ascii="Arial" w:hAnsi="Arial" w:cs="Arial"/>
        </w:rPr>
        <w:br/>
        <w:t>5 марта 2007 года. Регистрационный номер 27-07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5A530E3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71C64" w14:textId="77777777" w:rsidR="00132F79" w:rsidRDefault="00132F79">
            <w:pPr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8FAE6" w14:textId="77777777" w:rsidR="00132F79" w:rsidRDefault="00132F79">
            <w:pPr>
              <w:jc w:val="both"/>
            </w:pPr>
            <w:r>
              <w:rPr>
                <w:rFonts w:ascii="Arial" w:hAnsi="Arial" w:cs="Arial"/>
              </w:rPr>
              <w:t>Утверждено</w:t>
            </w:r>
          </w:p>
          <w:p w14:paraId="0A6E29D7" w14:textId="77777777" w:rsidR="00132F79" w:rsidRDefault="00132F79">
            <w:pPr>
              <w:jc w:val="both"/>
            </w:pPr>
            <w:hyperlink r:id="rId4" w:history="1">
              <w:r>
                <w:rPr>
                  <w:rStyle w:val="a3"/>
                  <w:rFonts w:ascii="Arial" w:hAnsi="Arial" w:cs="Arial"/>
                </w:rPr>
                <w:t>постановлением</w:t>
              </w:r>
            </w:hyperlink>
            <w:r>
              <w:rPr>
                <w:rFonts w:ascii="Arial" w:hAnsi="Arial" w:cs="Arial"/>
              </w:rPr>
              <w:t xml:space="preserve"> Правления</w:t>
            </w:r>
          </w:p>
          <w:p w14:paraId="3F47E03E" w14:textId="77777777" w:rsidR="00132F79" w:rsidRDefault="00132F79">
            <w:pPr>
              <w:jc w:val="both"/>
            </w:pPr>
            <w:r>
              <w:rPr>
                <w:rFonts w:ascii="Arial" w:hAnsi="Arial" w:cs="Arial"/>
              </w:rPr>
              <w:t>Национального банка</w:t>
            </w:r>
          </w:p>
          <w:p w14:paraId="43727AC6" w14:textId="77777777" w:rsidR="00132F79" w:rsidRDefault="00132F79">
            <w:pPr>
              <w:jc w:val="both"/>
            </w:pPr>
            <w:r>
              <w:rPr>
                <w:rFonts w:ascii="Arial" w:hAnsi="Arial" w:cs="Arial"/>
              </w:rPr>
              <w:t>Кыргызской Республики</w:t>
            </w:r>
          </w:p>
          <w:p w14:paraId="19DCC603" w14:textId="77777777" w:rsidR="00132F79" w:rsidRDefault="00132F79">
            <w:pPr>
              <w:jc w:val="both"/>
            </w:pPr>
            <w:r>
              <w:rPr>
                <w:rFonts w:ascii="Arial" w:hAnsi="Arial" w:cs="Arial"/>
              </w:rPr>
              <w:t>от 31 января 2007 года № 5/1 </w:t>
            </w:r>
          </w:p>
        </w:tc>
      </w:tr>
    </w:tbl>
    <w:p w14:paraId="6D515F76" w14:textId="77777777" w:rsidR="00132F79" w:rsidRDefault="00132F79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 </w:t>
      </w:r>
    </w:p>
    <w:p w14:paraId="65C81A64" w14:textId="77777777" w:rsidR="00132F79" w:rsidRDefault="00132F79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ПОЛОЖЕНИЕ</w:t>
      </w:r>
      <w:r>
        <w:rPr>
          <w:rFonts w:ascii="Arial" w:hAnsi="Arial" w:cs="Arial"/>
          <w:b/>
          <w:bCs/>
        </w:rPr>
        <w:br/>
        <w:t>о лицензировании, реорганизации и ликвидации микрофинансовых</w:t>
      </w:r>
      <w:r>
        <w:rPr>
          <w:rFonts w:ascii="Arial" w:hAnsi="Arial" w:cs="Arial"/>
          <w:b/>
          <w:bCs/>
        </w:rPr>
        <w:br/>
        <w:t>компаний на территории Кыргызской Республики</w:t>
      </w:r>
    </w:p>
    <w:p w14:paraId="48A9572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 </w:t>
      </w:r>
    </w:p>
    <w:p w14:paraId="2381516E" w14:textId="77777777" w:rsidR="00132F79" w:rsidRDefault="00132F79">
      <w:pPr>
        <w:spacing w:after="240"/>
        <w:jc w:val="center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r>
        <w:rPr>
          <w:rFonts w:ascii="Arial" w:hAnsi="Arial" w:cs="Arial"/>
          <w:i/>
          <w:iCs/>
        </w:rPr>
        <w:br/>
      </w:r>
      <w:hyperlink r:id="rId5" w:history="1">
        <w:r>
          <w:rPr>
            <w:rStyle w:val="a3"/>
            <w:rFonts w:ascii="Arial" w:hAnsi="Arial" w:cs="Arial"/>
            <w:i/>
            <w:iCs/>
          </w:rPr>
          <w:t>16 июня 2010 года № 49/4</w:t>
        </w:r>
      </w:hyperlink>
      <w:r>
        <w:rPr>
          <w:rFonts w:ascii="Arial" w:hAnsi="Arial" w:cs="Arial"/>
          <w:i/>
          <w:iCs/>
        </w:rPr>
        <w:t xml:space="preserve">, </w:t>
      </w:r>
      <w:hyperlink r:id="rId6" w:history="1">
        <w:r>
          <w:rPr>
            <w:rStyle w:val="a3"/>
            <w:rFonts w:ascii="Arial" w:hAnsi="Arial" w:cs="Arial"/>
            <w:i/>
            <w:iCs/>
          </w:rPr>
          <w:t>25 апреля 2012 года № 18/9</w:t>
        </w:r>
      </w:hyperlink>
      <w:r>
        <w:rPr>
          <w:rFonts w:ascii="Arial" w:hAnsi="Arial" w:cs="Arial"/>
          <w:i/>
          <w:iCs/>
        </w:rPr>
        <w:t xml:space="preserve"> ,</w:t>
      </w:r>
      <w:r>
        <w:rPr>
          <w:rFonts w:ascii="Arial" w:hAnsi="Arial" w:cs="Arial"/>
          <w:i/>
          <w:iCs/>
        </w:rPr>
        <w:br/>
      </w:r>
      <w:hyperlink r:id="rId7" w:history="1">
        <w:r>
          <w:rPr>
            <w:rStyle w:val="a3"/>
            <w:rFonts w:ascii="Arial" w:hAnsi="Arial" w:cs="Arial"/>
            <w:i/>
            <w:iCs/>
          </w:rPr>
          <w:t>11 июля 2012 года № 29/5</w:t>
        </w:r>
      </w:hyperlink>
      <w:r>
        <w:rPr>
          <w:rFonts w:ascii="Arial" w:hAnsi="Arial" w:cs="Arial"/>
          <w:i/>
          <w:iCs/>
        </w:rPr>
        <w:t xml:space="preserve">, </w:t>
      </w:r>
      <w:hyperlink r:id="rId8" w:history="1">
        <w:r>
          <w:rPr>
            <w:rStyle w:val="a3"/>
            <w:rFonts w:ascii="Arial" w:hAnsi="Arial" w:cs="Arial"/>
            <w:i/>
            <w:iCs/>
          </w:rPr>
          <w:t>13 февраля 2013 года № 4/2</w:t>
        </w:r>
      </w:hyperlink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</w:rPr>
        <w:br/>
      </w:r>
      <w:hyperlink r:id="rId9" w:history="1">
        <w:r>
          <w:rPr>
            <w:rStyle w:val="a3"/>
            <w:rFonts w:ascii="Arial" w:hAnsi="Arial" w:cs="Arial"/>
            <w:i/>
            <w:iCs/>
          </w:rPr>
          <w:t>24 декабря 2014 года № 58/16</w:t>
        </w:r>
      </w:hyperlink>
      <w:r>
        <w:rPr>
          <w:rFonts w:ascii="Arial" w:hAnsi="Arial" w:cs="Arial"/>
          <w:i/>
          <w:iCs/>
        </w:rPr>
        <w:t xml:space="preserve">, </w:t>
      </w:r>
      <w:hyperlink r:id="rId10" w:history="1">
        <w:r>
          <w:rPr>
            <w:rStyle w:val="a3"/>
            <w:rFonts w:ascii="Arial" w:hAnsi="Arial" w:cs="Arial"/>
            <w:i/>
            <w:iCs/>
          </w:rPr>
          <w:t>11 марта 2015 года № 16/2</w:t>
        </w:r>
      </w:hyperlink>
      <w:r>
        <w:rPr>
          <w:rFonts w:ascii="Arial" w:hAnsi="Arial" w:cs="Arial"/>
          <w:i/>
          <w:iCs/>
        </w:rPr>
        <w:t xml:space="preserve">, </w:t>
      </w:r>
      <w:hyperlink r:id="rId11" w:history="1">
        <w:r>
          <w:rPr>
            <w:rStyle w:val="a3"/>
            <w:rFonts w:ascii="Arial" w:hAnsi="Arial" w:cs="Arial"/>
            <w:i/>
            <w:iCs/>
          </w:rPr>
          <w:t>14 октября 2015 года № 62/1</w:t>
        </w:r>
      </w:hyperlink>
      <w:r>
        <w:rPr>
          <w:rFonts w:ascii="Arial" w:hAnsi="Arial" w:cs="Arial"/>
          <w:i/>
          <w:iCs/>
        </w:rPr>
        <w:t xml:space="preserve"> )</w:t>
      </w:r>
    </w:p>
    <w:p w14:paraId="331DAFC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Настоящее Положение разработано в соответствии с </w:t>
      </w:r>
      <w:hyperlink r:id="rId12" w:history="1">
        <w:r>
          <w:rPr>
            <w:rStyle w:val="a3"/>
            <w:rFonts w:ascii="Arial" w:hAnsi="Arial" w:cs="Arial"/>
          </w:rPr>
          <w:t>Гражданским кодексом</w:t>
        </w:r>
      </w:hyperlink>
      <w:r>
        <w:rPr>
          <w:rFonts w:ascii="Arial" w:hAnsi="Arial" w:cs="Arial"/>
        </w:rPr>
        <w:t xml:space="preserve"> Кыргызской Республики, Законами Кыргызской Республики "</w:t>
      </w:r>
      <w:hyperlink r:id="rId13" w:history="1">
        <w:r>
          <w:rPr>
            <w:rStyle w:val="a3"/>
            <w:rFonts w:ascii="Arial" w:hAnsi="Arial" w:cs="Arial"/>
          </w:rPr>
          <w:t>О микрофинансовых организациях в Кыргызской Республике</w:t>
        </w:r>
      </w:hyperlink>
      <w:r>
        <w:rPr>
          <w:rFonts w:ascii="Arial" w:hAnsi="Arial" w:cs="Arial"/>
        </w:rPr>
        <w:t>", "</w:t>
      </w:r>
      <w:hyperlink r:id="rId14" w:history="1">
        <w:r>
          <w:rPr>
            <w:rStyle w:val="a3"/>
            <w:rFonts w:ascii="Arial" w:hAnsi="Arial" w:cs="Arial"/>
          </w:rPr>
          <w:t>О Национальном банке Кыргызской Республики</w:t>
        </w:r>
      </w:hyperlink>
      <w:r>
        <w:rPr>
          <w:rFonts w:ascii="Arial" w:hAnsi="Arial" w:cs="Arial"/>
        </w:rPr>
        <w:t>", "</w:t>
      </w:r>
      <w:hyperlink r:id="rId15" w:history="1">
        <w:r>
          <w:rPr>
            <w:rStyle w:val="a3"/>
            <w:rFonts w:ascii="Arial" w:hAnsi="Arial" w:cs="Arial"/>
          </w:rPr>
          <w:t>О банках и банковской деятельности в Кыргызской Республике</w:t>
        </w:r>
      </w:hyperlink>
      <w:r>
        <w:rPr>
          <w:rFonts w:ascii="Arial" w:hAnsi="Arial" w:cs="Arial"/>
        </w:rPr>
        <w:t xml:space="preserve">" и определяет порядок </w:t>
      </w:r>
      <w:r>
        <w:rPr>
          <w:rFonts w:ascii="Arial" w:hAnsi="Arial" w:cs="Arial"/>
        </w:rPr>
        <w:t>создания и лицензирования микрофинансовых компаний.</w:t>
      </w:r>
    </w:p>
    <w:p w14:paraId="14ECE4FF" w14:textId="77777777" w:rsidR="00132F79" w:rsidRDefault="00132F79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1. Общие положения</w:t>
      </w:r>
    </w:p>
    <w:p w14:paraId="5F19C89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7B319E1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1.1. Микрофинансовая компания - специализированное финансово-кредитное учреждение, создаваемое в форме акционерного общества и осуществляющее микрокредитование отдельных категорий юридических и физических лиц за счет собственных, а также привлеченных средств, в том числе средств донорских организаций, местных и международных финансовых организаций, и другие виды операций, предусмотренные Законом Кыргызской Республики "О микрофинансовых организациях в Кыргызской Республике" (далее по тексту Закон "О МФО"), в</w:t>
      </w:r>
      <w:r>
        <w:rPr>
          <w:rFonts w:ascii="Arial" w:hAnsi="Arial" w:cs="Arial"/>
        </w:rPr>
        <w:t>ключая привлечение срочных вкладов от физических и юридических лиц в соответствии с Законом "О МФО".</w:t>
      </w:r>
    </w:p>
    <w:p w14:paraId="398B235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1.2. Микрофинансовая деятельность - это деятельность микрофинансовых организаций по предоставлению микрокредитов в соответствии с Законом "О МФО".</w:t>
      </w:r>
    </w:p>
    <w:p w14:paraId="29D776A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1.3. Микрокредит - это денежные средства, предоставляемые микрофинансовой организацией физическим лицам или созданным ими сообществам, юридическим лицам в соответствии с уставом микрофинансовой организации.</w:t>
      </w:r>
    </w:p>
    <w:p w14:paraId="49EED6E7" w14:textId="77777777" w:rsidR="00132F79" w:rsidRDefault="00132F79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2. Порядок создания микрофинансовых компаний</w:t>
      </w:r>
    </w:p>
    <w:p w14:paraId="6AB742A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13848EE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2.1. Микрофинансовая компания (далее по тексту МФК) создается как открытое или </w:t>
      </w:r>
      <w:r>
        <w:rPr>
          <w:rFonts w:ascii="Arial" w:hAnsi="Arial" w:cs="Arial"/>
        </w:rPr>
        <w:t>закрытое акционерное общество и осуществляет свою деятельность на основании устава и лицензии, в соответствии с требованиями законодательства Кыргызской Республики.</w:t>
      </w:r>
    </w:p>
    <w:p w14:paraId="5F6B216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6" w:history="1">
        <w:r>
          <w:rPr>
            <w:rStyle w:val="a3"/>
            <w:rFonts w:ascii="Arial" w:hAnsi="Arial" w:cs="Arial"/>
            <w:i/>
            <w:iCs/>
          </w:rPr>
          <w:t>16 июня 2010 года № 49/4</w:t>
        </w:r>
      </w:hyperlink>
      <w:r>
        <w:rPr>
          <w:rFonts w:ascii="Arial" w:hAnsi="Arial" w:cs="Arial"/>
          <w:i/>
          <w:iCs/>
        </w:rPr>
        <w:t>)</w:t>
      </w:r>
    </w:p>
    <w:p w14:paraId="2BECBB4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2.2. МФК получает статус юридического лица с момента государственной регистрации в органах юстиции в соответствии с законодательством Кыргызской Республики.</w:t>
      </w:r>
    </w:p>
    <w:p w14:paraId="33D8F38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2.3. Учредителями МФК могут выступать юридические и физические лица - резиденты или нерезиденты Кыргызской Республики при условии, что:</w:t>
      </w:r>
    </w:p>
    <w:p w14:paraId="2504258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доля юридического лица (за исключением лиц, соответствующих требованиям настоящего Положения) не может в совокупности с долей любого другого юридического лица, контролирующего его, контролируемого им или находящегося под общим с ним контролем, превышать 20 процентов голосующих акций МФК.</w:t>
      </w:r>
    </w:p>
    <w:p w14:paraId="2B2002C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Микрокредитные компании (далее по тексту МКК), преобразованные в МФК, должны привести свою деятельность в соответствие с данным требованием в течение одного года с момента регистрации в органах юстиции в качестве МФК;</w:t>
      </w:r>
    </w:p>
    <w:p w14:paraId="0616A31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юридическое лицо, соответствующее критериям согласно приложению 1 к настоящему Положению, может владеть более 20 процентами голосующих акций МФК.</w:t>
      </w:r>
    </w:p>
    <w:p w14:paraId="2D7BA8A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2.4. Учредители - юридические лица должны быть зарегистрированы в установленном законодательством порядке, иметь устойчивое финансовое положение и выполнять свои обязательства по уплате налогов и приравненных к ним платежам, как минимум, за последние два года (для учредителей - юридических лиц, работающих свыше трех лет).</w:t>
      </w:r>
    </w:p>
    <w:p w14:paraId="7C02262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2.5. Уставный капитал МФК формируется только в национальной валюте за счет денежных средств учредителей и служит обеспечением обязательств МФК.</w:t>
      </w:r>
    </w:p>
    <w:p w14:paraId="797F4A7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Запрещается формирование уставного капитала за счет основных средств и нематериальных активов.</w:t>
      </w:r>
    </w:p>
    <w:p w14:paraId="2358810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Основу капитала МФК составляет полностью оплаченный уставный капитал. В состав капитала входит только такой уставный капитал, по которому МФК не имеет обязательств по возврату средств, вложенных ее учредителями (акционерами).</w:t>
      </w:r>
    </w:p>
    <w:p w14:paraId="155B0CF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2.6. Минимальный уставный капитал МФК устанавливается в размере:</w:t>
      </w:r>
    </w:p>
    <w:p w14:paraId="610D194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- 10 млн. сомов - для МФК, не осуществляющих операции по приему срочных вкладов от физических и юридических лиц;</w:t>
      </w:r>
    </w:p>
    <w:p w14:paraId="4E8F7F7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- 50 млн. сомов - для МФК, осуществляющих операции по приему срочных вкладов от физических и юридических лиц.</w:t>
      </w:r>
    </w:p>
    <w:p w14:paraId="721943A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Минимальный размер уставного капитала вновь создаваемой МФК устанавливается в размере не менее 50 млн. сомов.</w:t>
      </w:r>
    </w:p>
    <w:p w14:paraId="4E44640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МФК, претендующая на получение лицензии, на право приема срочных вкладов от физических и юридических лиц, должна иметь минимальный размер уставного капитала в размере не менее 100 млн. сомов. Данное требование также распространяется на МКК, МКА и кредитные союзы, преобразующиеся в МФК.</w:t>
      </w:r>
    </w:p>
    <w:p w14:paraId="30BF74E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7" w:history="1">
        <w:r>
          <w:rPr>
            <w:rStyle w:val="a3"/>
            <w:rFonts w:ascii="Arial" w:hAnsi="Arial" w:cs="Arial"/>
            <w:i/>
            <w:iCs/>
          </w:rPr>
          <w:t>11 июля 2012 года № 29/5</w:t>
        </w:r>
      </w:hyperlink>
      <w:r>
        <w:rPr>
          <w:rFonts w:ascii="Arial" w:hAnsi="Arial" w:cs="Arial"/>
          <w:i/>
          <w:iCs/>
        </w:rPr>
        <w:t>)</w:t>
      </w:r>
    </w:p>
    <w:p w14:paraId="3BF5B45D" w14:textId="77777777" w:rsidR="00132F79" w:rsidRDefault="00132F79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3. Особенности лицензирования МФК</w:t>
      </w:r>
    </w:p>
    <w:p w14:paraId="5C152ED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33B222B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3.1. Для </w:t>
      </w:r>
      <w:r>
        <w:rPr>
          <w:rFonts w:ascii="Arial" w:hAnsi="Arial" w:cs="Arial"/>
        </w:rPr>
        <w:t>осуществления своей деятельности МФК обязана получить лицензию Национального банка на право осуществления банковских операций (далее по тексту лицензия).</w:t>
      </w:r>
    </w:p>
    <w:p w14:paraId="53EB1DC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3.2. МФК может осуществлять следующие отдельные банковские операции с учетом ограничений, установленных Национальным банком Кыргызской Республики (далее по тексту Национальный банк), при условии, что такие операции указаны в лицензии, за исключением операции по финансовому лизингу:</w:t>
      </w:r>
    </w:p>
    <w:p w14:paraId="7DE122F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выдача обеспеченных и необеспеченных микрокредитов;</w:t>
      </w:r>
    </w:p>
    <w:p w14:paraId="4107643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прием срочных вкладов от физических и юридических лиц на условиях возвратности в целях накопления сбережений клиентов;</w:t>
      </w:r>
    </w:p>
    <w:p w14:paraId="539CE0B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3) покупка и продажа долговых обязательств (факторинг);</w:t>
      </w:r>
    </w:p>
    <w:p w14:paraId="44655F3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4) (утратил силу в соответствии с постановлением Правления Нацбанка КР от </w:t>
      </w:r>
      <w:hyperlink r:id="rId18" w:history="1">
        <w:r>
          <w:rPr>
            <w:rStyle w:val="a3"/>
            <w:rFonts w:ascii="Arial" w:hAnsi="Arial" w:cs="Arial"/>
          </w:rPr>
          <w:t>13 февраля 2013 года № 4/2</w:t>
        </w:r>
      </w:hyperlink>
      <w:r>
        <w:rPr>
          <w:rFonts w:ascii="Arial" w:hAnsi="Arial" w:cs="Arial"/>
        </w:rPr>
        <w:t>)</w:t>
      </w:r>
    </w:p>
    <w:p w14:paraId="0002843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9" w:history="1">
        <w:r>
          <w:rPr>
            <w:rStyle w:val="a3"/>
            <w:rFonts w:ascii="Arial" w:hAnsi="Arial" w:cs="Arial"/>
            <w:i/>
            <w:iCs/>
          </w:rPr>
          <w:t>13 февраля 2013 года № 4/2</w:t>
        </w:r>
      </w:hyperlink>
      <w:r>
        <w:rPr>
          <w:rFonts w:ascii="Arial" w:hAnsi="Arial" w:cs="Arial"/>
          <w:i/>
          <w:iCs/>
        </w:rPr>
        <w:t>)</w:t>
      </w:r>
    </w:p>
    <w:p w14:paraId="7B96230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3.3. На момент подачи документов для получения согласия на государственную регистрацию юридического лица учредители МФК обязаны внести минимальный размер уставного капитала согласно пункту 2.6 настоящего Положения на накопительный счет, открываемый в коммерческом банке Кыргызской Республики. Средства, находящиеся на накопительном счете, не могут использоваться учредителями на какие-либо цели до получения лицензии.</w:t>
      </w:r>
    </w:p>
    <w:p w14:paraId="49CA3AC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Требование о внесении минимального размера уставного капитала на накопительный счет в коммерческом банке не распространяется на МКК, МКА и кредитные союзы, преобразующиеся в МФК, и имеющие капитал в размере, установленном в пункте 2.6 настоящего Положения для вновь создаваемой МФК. Если размер их капитала меньше размера, установленного в пункте 2.6 настоящего Положения для вновь создаваемого МФК, то ее учредители должны внести недостающую сумму на накопительный счет в коммерческом банке.</w:t>
      </w:r>
    </w:p>
    <w:p w14:paraId="6E3DC25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Со стороны Национального банка должна быть проведена специальная проверка формирования уставного капитала МКК, подтверждающая соблюдение требования Национального банка по минимальному размеру уставного капитала.</w:t>
      </w:r>
    </w:p>
    <w:p w14:paraId="5254E8C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20" w:history="1">
        <w:r>
          <w:rPr>
            <w:rStyle w:val="a3"/>
            <w:rFonts w:ascii="Arial" w:hAnsi="Arial" w:cs="Arial"/>
            <w:i/>
            <w:iCs/>
          </w:rPr>
          <w:t>11 июля 2012 года № 29/5</w:t>
        </w:r>
      </w:hyperlink>
      <w:r>
        <w:rPr>
          <w:rFonts w:ascii="Arial" w:hAnsi="Arial" w:cs="Arial"/>
          <w:i/>
          <w:iCs/>
        </w:rPr>
        <w:t>)</w:t>
      </w:r>
    </w:p>
    <w:p w14:paraId="1E73199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3.4. В течение первых двух лет с момента начала своей деятельности МФК не может получить право на осуществление операции по приему срочных вкладов от физических и юридических лиц, за исключением случаев:</w:t>
      </w:r>
    </w:p>
    <w:p w14:paraId="40A9CD5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когда лицо, учрежденное в качестве кредитного союза в соответствии с Законом Кыргызской Республики "О кредитных союзах", активно работает, принимает вклады на взаимной основе и выдает кредиты в течение двух лет до подачи заявления, меняет организационно-правовую форму на акционерное общество в целях получения лицензии в качестве МФК. При этом Национальный банк должен удостовериться в том, что по сути это то же лицо, осуществлявшее деятельность ранее;</w:t>
      </w:r>
    </w:p>
    <w:p w14:paraId="4D3826E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когда лицо, учрежденное в качестве МКК или микрокредитного агентства (далее по тексту МКА) проработало два года на основании свидетельства, выданного Национальным банком, и соответствует квалификационным и другим требованиям Национального банка для получения лицензии.</w:t>
      </w:r>
    </w:p>
    <w:p w14:paraId="7E3935A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3.5. Финансово-кредитные учреждения, соответствующие требованиям пункта 3.4 настоящего Положения, не имеют право на осуществление операций по приему срочных вкладов от физических и юридических лиц, если:</w:t>
      </w:r>
    </w:p>
    <w:p w14:paraId="73CBF0F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они признаны неплатежеспособными (банкротом) и подлежат ликвидации и/или реорганизации;</w:t>
      </w:r>
    </w:p>
    <w:p w14:paraId="71E79DC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к ним применены предупредительные меры и санкции Национального банка, а также имели место другие нарушения нормативных актов Национального банка;</w:t>
      </w:r>
    </w:p>
    <w:p w14:paraId="5D9CACB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3) имеется решение суда, запрещающее занятие данным видом деятельности;</w:t>
      </w:r>
    </w:p>
    <w:p w14:paraId="5E9BB99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4) они не </w:t>
      </w:r>
      <w:r>
        <w:rPr>
          <w:rFonts w:ascii="Arial" w:hAnsi="Arial" w:cs="Arial"/>
        </w:rPr>
        <w:t>соответствуют требованиям Национального банка для получения лицензии на право осуществления деятельности по приему срочных вкладов (1).</w:t>
      </w:r>
    </w:p>
    <w:p w14:paraId="172B6AB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3.6. До получения лицензии запрещается занятие какой-либо деятельностью в качестве МФК, за исключением организационной деятельности, связанной с учреждением МФК.</w:t>
      </w:r>
    </w:p>
    <w:p w14:paraId="77A8A87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3.7. В случае преобразования МКК в МФК, МКК может продолжать свою деятельность до момента получения лицензии Национального банка.</w:t>
      </w:r>
    </w:p>
    <w:p w14:paraId="1C52F45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3.8. Органам государственной власти и управления и их должностным лицам запрещается вмешательство в любой форме в решение вопросов, связанных с деятельностью МФК, за исключением случаев, установленных законодательством Кыргызской Республики.</w:t>
      </w:r>
    </w:p>
    <w:p w14:paraId="35742F5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3.9. Учредителям МФК запрещается приобретать акции при их первичной эмиссии по цене ниже номинальной.</w:t>
      </w:r>
    </w:p>
    <w:p w14:paraId="45488A2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3.10. МФК запрещено участвовать во всех "игровых" видах деятельности, в том числе в организации и проведении розыгрышей и денежно-вещевых лотерей, включая проведение денежно-вещевых лотерей в помещениях МФК или их рекламу.</w:t>
      </w:r>
    </w:p>
    <w:p w14:paraId="0AE99FF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3.11. Не допускается использование в качестве наименования обозначений, тождественных или сходных до степени их смешения с наименованиями ранее созданных или создаваемых на территории Кыргызской Республики финансово-кредитных учреждений.</w:t>
      </w:r>
    </w:p>
    <w:p w14:paraId="3FAA8260" w14:textId="77777777" w:rsidR="00132F79" w:rsidRDefault="00132F79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4. Документы, представляемые в Национальный банк, для получения лицензии</w:t>
      </w:r>
    </w:p>
    <w:p w14:paraId="0B5866D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596DB79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4.1. Для подготовки необходимых документов по созданию МФК ее учредители определяют уполномоченное лицо для контактов с Национальным банком по вопросам рассмотрения документов (далее по тексту уполномоченное лицо).</w:t>
      </w:r>
    </w:p>
    <w:p w14:paraId="61282CB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4.2. Для получения согласия на государственную регистрацию юридического лица (МФК) в Управление методологии надзора и лицензирования (далее - УМНЛ) должны быть представлены следующие документы в двух экземплярах:</w:t>
      </w:r>
    </w:p>
    <w:p w14:paraId="5D491A3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заявление о выдаче письма-согласия. Для юридических лиц заявление о выдаче письма-согласия должно быть подписано Председателем Совета директоров, либо другим лицом, уполномоченным собранием учредителей (приложение 2);</w:t>
      </w:r>
    </w:p>
    <w:p w14:paraId="587E80D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нотариально заверенная копия решения учредителя или протокола общего собрания учредителей/акционеров (при числе учредителей более одного), содержащего решение о создании МФК/преобразовании в МФК, принятии устава и назначении органов управления МФК;</w:t>
      </w:r>
    </w:p>
    <w:p w14:paraId="0822D84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3) учредительный договор с нотариально заверенными подписями учредителей. Примерный перечень вопросов, которые необходимо отразить в учредительном договоре, приводится в приложении 3;</w:t>
      </w:r>
    </w:p>
    <w:p w14:paraId="3BCF2F5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4) оригинал устава МФК с нотариально заверенной подписью руководителя МФК. Примерный перечень вопросов, которые должны содержаться в уставе, приводится в приложении 4;</w:t>
      </w:r>
    </w:p>
    <w:p w14:paraId="16592FB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5) сведения об акционерах МФК (приложение 5);</w:t>
      </w:r>
    </w:p>
    <w:p w14:paraId="7688885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6) бизнес-план, включая вопросы, приведенные в приложении 6;</w:t>
      </w:r>
    </w:p>
    <w:p w14:paraId="6EE49F3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7) сведения об общей организационной структуре МФК;</w:t>
      </w:r>
    </w:p>
    <w:p w14:paraId="53BDFBB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8) список </w:t>
      </w:r>
      <w:r>
        <w:rPr>
          <w:rFonts w:ascii="Arial" w:hAnsi="Arial" w:cs="Arial"/>
        </w:rPr>
        <w:t>должностных лиц МФК, а также анкеты и сведения, подтверждающие их соответствие минимальным квалификационным требованиям, установленным Национальным банком(2);</w:t>
      </w:r>
    </w:p>
    <w:p w14:paraId="3A6F895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9) документ, подтверждающий внесение средств в качестве уставного капитала МФК на накопительный счет в коммерческом банке;</w:t>
      </w:r>
    </w:p>
    <w:p w14:paraId="63F5400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10) финансовая отчетность за два предыдущих года (учредителей МФК (юридических лиц)), при этом финансовая отчетность за последний отчетный год должна быть подтверждена заключением аудиторской организации;</w:t>
      </w:r>
    </w:p>
    <w:p w14:paraId="52A6097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11) сведения, позволяющие определить источники происхождения денежных средств, внесенные учредителями/участниками (акционерами) в уставный капитал МФК в сумме более 1% от минимального размера уставного капитала, установленного Национальны банком для вновь создаваемой МФК не осуществляющих операции по приему срочных вкладов от физических и юридических лиц: </w:t>
      </w:r>
    </w:p>
    <w:p w14:paraId="46C5C13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а) юридическими лицами представляются: </w:t>
      </w:r>
    </w:p>
    <w:p w14:paraId="2B91600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копии бухгалтерского баланса и отчета о прибылях и убытках за последний финансовый год, подтвержденные уполномоченными органами Кыргызской Республики или; </w:t>
      </w:r>
    </w:p>
    <w:p w14:paraId="031D9D4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копии финансовой отчетности за последний финансовый год, декларации или иные документы о финансовом состоянии; </w:t>
      </w:r>
    </w:p>
    <w:p w14:paraId="2226564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копию аудиторского заключения (в случае если данное требование установлено законодательством); </w:t>
      </w:r>
    </w:p>
    <w:p w14:paraId="33C893D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Республики; </w:t>
      </w:r>
    </w:p>
    <w:p w14:paraId="30DCC33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б) физическими лицами представляются: </w:t>
      </w:r>
    </w:p>
    <w:p w14:paraId="20394D6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справки, декларации о доходах, договора купли-продажи/дарения, право на наследование суммы, имущества и др.  </w:t>
      </w:r>
    </w:p>
    <w:p w14:paraId="515C168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Республики. </w:t>
      </w:r>
    </w:p>
    <w:p w14:paraId="54D9214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Копии представляемых документов должны быть заверены нотариально. </w:t>
      </w:r>
    </w:p>
    <w:p w14:paraId="28DE20F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По запросу Национального банка МФК должны представить сведения (документы), подтверждающие источники происхождения денежных средств внесенные в уставный капитал независимо от условий установленных в абзаце 1 данного подпункта».</w:t>
      </w:r>
    </w:p>
    <w:p w14:paraId="6CA2A55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21" w:history="1">
        <w:r>
          <w:rPr>
            <w:rStyle w:val="a3"/>
            <w:rFonts w:ascii="Arial" w:hAnsi="Arial" w:cs="Arial"/>
            <w:i/>
            <w:iCs/>
          </w:rPr>
          <w:t>25 апреля 2012 года № 18/9</w:t>
        </w:r>
      </w:hyperlink>
      <w:r>
        <w:rPr>
          <w:rFonts w:ascii="Arial" w:hAnsi="Arial" w:cs="Arial"/>
          <w:i/>
          <w:iCs/>
        </w:rPr>
        <w:t xml:space="preserve">, </w:t>
      </w:r>
      <w:hyperlink r:id="rId22" w:history="1">
        <w:r>
          <w:rPr>
            <w:rStyle w:val="a3"/>
            <w:rFonts w:ascii="Arial" w:hAnsi="Arial" w:cs="Arial"/>
            <w:i/>
            <w:iCs/>
          </w:rPr>
          <w:t>24 декабря 2014 года № 58/16</w:t>
        </w:r>
      </w:hyperlink>
      <w:r>
        <w:rPr>
          <w:rFonts w:ascii="Arial" w:hAnsi="Arial" w:cs="Arial"/>
          <w:i/>
          <w:iCs/>
        </w:rPr>
        <w:t>)</w:t>
      </w:r>
    </w:p>
    <w:p w14:paraId="36AD50F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4.3. Для получения письма-согласия в случае участия иностранных инвесторов в капитале МФК дополнительно к документам, перечисленным в пункте 4.2 настоящего Положения, предоставляются следующие легализованные в установленном порядке документы:</w:t>
      </w:r>
    </w:p>
    <w:p w14:paraId="32072E0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юридическими лицами - нерезидентами:</w:t>
      </w:r>
    </w:p>
    <w:p w14:paraId="587E964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документ, удостоверяющий регистрацию в качестве юридического лица;</w:t>
      </w:r>
    </w:p>
    <w:p w14:paraId="0B579DF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решение соответствующего органа об участии в создании МФК на территории Кыргызской Республики;</w:t>
      </w:r>
    </w:p>
    <w:p w14:paraId="3B54292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устав и финансовая отчетность, составленная в соответствии с международной практикой учета за два предыдущих года;</w:t>
      </w:r>
    </w:p>
    <w:p w14:paraId="26BCADB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заключение аудиторской организации о финансовом положении на последнюю отчетную дату или иные сведения, подтверждающие финансовое благополучие этого лица;</w:t>
      </w:r>
    </w:p>
    <w:p w14:paraId="2F62184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информацию относительно надзорного режима, которому он подлежит, включая письменное подтверждение органа надзора страны происхождения (регистрации) иностранного юридического лица о том, что заявитель уполномочен осуществлять финансовую, банковскую или иную деятельность, и о готовности органа надзора сотрудничать с Национальным банком на постоянной основе;</w:t>
      </w:r>
    </w:p>
    <w:p w14:paraId="614B50B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физическими лицами - нерезидентами:</w:t>
      </w:r>
    </w:p>
    <w:p w14:paraId="216430E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копия паспорта или другой документ, удостоверяющий личность;</w:t>
      </w:r>
    </w:p>
    <w:p w14:paraId="1BB5F9F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документы, подтверждающие финансовое благополучие.</w:t>
      </w:r>
    </w:p>
    <w:p w14:paraId="2F4475D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23" w:history="1">
        <w:r>
          <w:rPr>
            <w:rStyle w:val="a3"/>
            <w:rFonts w:ascii="Arial" w:hAnsi="Arial" w:cs="Arial"/>
            <w:i/>
            <w:iCs/>
          </w:rPr>
          <w:t>16 июня 2010 года № 49/4</w:t>
        </w:r>
      </w:hyperlink>
      <w:r>
        <w:rPr>
          <w:rFonts w:ascii="Arial" w:hAnsi="Arial" w:cs="Arial"/>
          <w:i/>
          <w:iCs/>
        </w:rPr>
        <w:t>)</w:t>
      </w:r>
    </w:p>
    <w:p w14:paraId="7068A60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4.4. Для </w:t>
      </w:r>
      <w:r>
        <w:rPr>
          <w:rFonts w:ascii="Arial" w:hAnsi="Arial" w:cs="Arial"/>
        </w:rPr>
        <w:t>получения лицензии МФК должны быть представлены в УМНЛ следующие документы в двух экземплярах:</w:t>
      </w:r>
    </w:p>
    <w:p w14:paraId="79B5F88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заявление о выдаче лицензии. Для юридических лиц заявление о выдаче лицензии должно быть подписано Председателем Совета директоров, либо другим лицом, уполномоченным собранием учредителей (приложение 2);</w:t>
      </w:r>
    </w:p>
    <w:p w14:paraId="550BAC9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оригинал и нотариально заверенная копия учредительного договора, прошедшего регистрацию в органах юстиции;</w:t>
      </w:r>
    </w:p>
    <w:p w14:paraId="3BE9894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3) оригинал и нотариально заверенная копия устава, прошедшего регистрацию в органах юстиции;</w:t>
      </w:r>
    </w:p>
    <w:p w14:paraId="09435F6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4) копия свидетельства о государственной регистрации;</w:t>
      </w:r>
    </w:p>
    <w:p w14:paraId="78AEBAC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5) документ, подтверждающий внесение платы за выдачу лицензии.</w:t>
      </w:r>
    </w:p>
    <w:p w14:paraId="623FE9B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4.5. МФК, претендующая на получение лицензии на право приема срочных вкладов от физических и юридических лиц, не менее чем за один год до подачи заявления на получение лицензии на право приема срочных вкладов, должна представить в Национальный банк письмо-обязательство, подтверждающее намерение МФК в представлении заявки в Национальный банк на получение лицензии на право приема срочных вкладов(3).</w:t>
      </w:r>
    </w:p>
    <w:p w14:paraId="48F4E1C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4.6. Для получения лицензии на право осуществления операций по приему срочных вкладов от физических и юридических лиц, в УМНЛ представляются следующие документы в двух экземплярах:</w:t>
      </w:r>
    </w:p>
    <w:p w14:paraId="758644C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заявление о выдаче лицензии на право привлечения срочных вкладов от физических и юридических лиц;</w:t>
      </w:r>
    </w:p>
    <w:p w14:paraId="3B09EDB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оригинал или нотариально заверенная копия решения учредителя или протокола общего собрания акционеров, содержащего решение об осуществлении приема срочных вкладов от физических и юридических лиц;</w:t>
      </w:r>
    </w:p>
    <w:p w14:paraId="06F295A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3) нотариально заверенная копия устава МФК, предусматривающая осуществление операций по привлечению срочных вкладов от физических и юридических лиц;</w:t>
      </w:r>
    </w:p>
    <w:p w14:paraId="2364C6C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4) бизнес-план, разработанный с учетом осуществления операций по привлечению срочных вкладов от физических и юридических лиц;</w:t>
      </w:r>
    </w:p>
    <w:p w14:paraId="6C2B356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5) сведения об организационной структуре МФК;</w:t>
      </w:r>
    </w:p>
    <w:p w14:paraId="50ABD00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6) документ, подтверждающий внесение средств в качестве уставного капитала МФК на накопительный счет в коммерческом банке (согласно пункту 2.6 настоящего Положения);</w:t>
      </w:r>
    </w:p>
    <w:p w14:paraId="6A59B92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7) заключение аудиторской организации о финансовом положении учредителей или иные сведения, подтверждающие их финансовое благополучие;</w:t>
      </w:r>
    </w:p>
    <w:p w14:paraId="0F21B22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8) документ, подтверждающий уплату лицензионного сбора в размере и в порядке, установленном законодательством Кыргызской Республики.</w:t>
      </w:r>
    </w:p>
    <w:p w14:paraId="1ABBCAC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24" w:history="1">
        <w:r>
          <w:rPr>
            <w:rStyle w:val="a3"/>
            <w:rFonts w:ascii="Arial" w:hAnsi="Arial" w:cs="Arial"/>
            <w:i/>
            <w:iCs/>
          </w:rPr>
          <w:t>16 июня 2010 года № 49/4</w:t>
        </w:r>
      </w:hyperlink>
      <w:r>
        <w:rPr>
          <w:rFonts w:ascii="Arial" w:hAnsi="Arial" w:cs="Arial"/>
          <w:i/>
          <w:iCs/>
        </w:rPr>
        <w:t>)</w:t>
      </w:r>
    </w:p>
    <w:p w14:paraId="315FC50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4.7. </w:t>
      </w:r>
      <w:r>
        <w:rPr>
          <w:rFonts w:ascii="Arial" w:hAnsi="Arial" w:cs="Arial"/>
        </w:rPr>
        <w:t>Национальный банк проводит инспекторскую проверку деятельности МФК в срок не более чем за три месяца до завершения годового переходного периода, определенного в соответствии с письмом-обязательством МФК, претендующей на получение лицензии на право привлечения срочных вкладов от физических и юридических лиц.</w:t>
      </w:r>
    </w:p>
    <w:p w14:paraId="4216A45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4.8. Учредительные документы по созданию МФК, представляемые в Национальный банк в соответствии с настоящим Положением, содержащие более одного листа, должны быть описаны полистно, прошиты, пронумерованы и подписаны уполномоченным лицом. Подписи учредителей - юридических лиц удостоверяются печатями юридического лица. Подписи учредителей - физических лиц удостоверяются нотариально.</w:t>
      </w:r>
    </w:p>
    <w:p w14:paraId="79AB6EA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4.9. В случае отзыва заявления и документов на получение лицензии, либо при отказе в выдаче лицензии, один экземпляр документов, представленных учредителями МФК, не возвращается.</w:t>
      </w:r>
    </w:p>
    <w:p w14:paraId="40C1D13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4.10. МФК, отвечающие требованиям пункта 2 статьи 16 Закона "О микрофинансовых организациях в Кыргызской Республике" и подпункта 3.4 настоящего Положения, предоставляют в Национальный банк заявление о намерении получить лицензию на право приема срочных вкладов, с одновременным предоставлением документов предусмотренных статьей 15 Закона "О микрофинансовых организациях в Кыргызской Республике" и пунктом 4.6 настоящего Положения.</w:t>
      </w:r>
    </w:p>
    <w:p w14:paraId="66841A3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25" w:history="1">
        <w:r>
          <w:rPr>
            <w:rStyle w:val="a3"/>
            <w:rFonts w:ascii="Arial" w:hAnsi="Arial" w:cs="Arial"/>
            <w:i/>
            <w:iCs/>
          </w:rPr>
          <w:t>16 июня 2010 года № 49/4</w:t>
        </w:r>
      </w:hyperlink>
      <w:r>
        <w:rPr>
          <w:rFonts w:ascii="Arial" w:hAnsi="Arial" w:cs="Arial"/>
          <w:i/>
          <w:iCs/>
        </w:rPr>
        <w:t>)</w:t>
      </w:r>
    </w:p>
    <w:p w14:paraId="74EFD8F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4.11. УМНЛ рассматривает полученные документы в срок, не превышающий тридцати календарных дней с момента их получения. Период рассмотрения документов может быть продлен Заместителем Председателя Национального банка, курирующим УМНЛ, на десять календарных дней.</w:t>
      </w:r>
    </w:p>
    <w:p w14:paraId="3063AC7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постановлений Правления Нацбанка КР от </w:t>
      </w:r>
      <w:hyperlink r:id="rId26" w:history="1">
        <w:r>
          <w:rPr>
            <w:rStyle w:val="a3"/>
            <w:rFonts w:ascii="Arial" w:hAnsi="Arial" w:cs="Arial"/>
            <w:i/>
            <w:iCs/>
          </w:rPr>
          <w:t>16 июня 2010 года № 49/4</w:t>
        </w:r>
      </w:hyperlink>
      <w:r>
        <w:rPr>
          <w:rFonts w:ascii="Arial" w:hAnsi="Arial" w:cs="Arial"/>
          <w:i/>
          <w:iCs/>
        </w:rPr>
        <w:t xml:space="preserve">, </w:t>
      </w:r>
      <w:hyperlink r:id="rId27" w:history="1">
        <w:r>
          <w:rPr>
            <w:rStyle w:val="a3"/>
            <w:rFonts w:ascii="Arial" w:hAnsi="Arial" w:cs="Arial"/>
            <w:i/>
            <w:iCs/>
          </w:rPr>
          <w:t>25 апреля 2012 года № 18/9</w:t>
        </w:r>
      </w:hyperlink>
      <w:r>
        <w:rPr>
          <w:rFonts w:ascii="Arial" w:hAnsi="Arial" w:cs="Arial"/>
          <w:i/>
          <w:iCs/>
        </w:rPr>
        <w:t>)</w:t>
      </w:r>
    </w:p>
    <w:p w14:paraId="7ADCFDC4" w14:textId="77777777" w:rsidR="00132F79" w:rsidRDefault="00132F79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5. Порядок рассмотрения документов на получение лицензии</w:t>
      </w:r>
    </w:p>
    <w:p w14:paraId="0B00378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225FCCB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5.1. До подписания учредительного договора уполномоченное лицо по созданию МФК может предварительно согласовать с Национальным банком предполагаемое полное и сокращенное наименование МФК.</w:t>
      </w:r>
    </w:p>
    <w:p w14:paraId="503CDCD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5.2. УМНЛ </w:t>
      </w:r>
      <w:r>
        <w:rPr>
          <w:rFonts w:ascii="Arial" w:hAnsi="Arial" w:cs="Arial"/>
        </w:rPr>
        <w:t>рассматривает представленные документы по созданию МФК в срок, не превышающий тридцать календарных дней с момента их получения. Период рассмотрения документов может быть продлен Заместителем Председателя Национального банка, курирующим УМНЛ, на десять календарных дней.</w:t>
      </w:r>
    </w:p>
    <w:p w14:paraId="49F23BC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28" w:history="1">
        <w:r>
          <w:rPr>
            <w:rStyle w:val="a3"/>
            <w:rFonts w:ascii="Arial" w:hAnsi="Arial" w:cs="Arial"/>
            <w:i/>
            <w:iCs/>
          </w:rPr>
          <w:t>25 апреля 2012 года № 18/9</w:t>
        </w:r>
      </w:hyperlink>
      <w:r>
        <w:rPr>
          <w:rFonts w:ascii="Arial" w:hAnsi="Arial" w:cs="Arial"/>
          <w:i/>
          <w:iCs/>
        </w:rPr>
        <w:t>)</w:t>
      </w:r>
    </w:p>
    <w:p w14:paraId="6CEC99F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5.3. В случае несоответствия документов требованиям законодательства Кыргызской Республики и настоящего Положения и/или предоставления неполного пакета документов, они возвращаются уполномоченному лицу с приложением письменного мотивированного отказа. При этом, один экземпляр документов, представленных учредителями МФК, не возвращается. Отсчет срока рассмотрения документов начинается со дня получения пакета документов, удовлетворяющих требованиям Национального банка.</w:t>
      </w:r>
    </w:p>
    <w:p w14:paraId="4BDC3E1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5.4. После рассмотрения документов, приведенных в пунктах 4.2-4.3 настоящего Положения, УМНЛ готовит заключение о согласии на государственную регистрацию (перерегистрацию) юридического лица в качестве МФК, в котором должна содержаться следующая информация:</w:t>
      </w:r>
    </w:p>
    <w:p w14:paraId="5B463D8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срок рассмотрения документов;</w:t>
      </w:r>
    </w:p>
    <w:p w14:paraId="30B39A6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- соответствие </w:t>
      </w:r>
      <w:r>
        <w:rPr>
          <w:rFonts w:ascii="Arial" w:hAnsi="Arial" w:cs="Arial"/>
        </w:rPr>
        <w:t>учредительных документов законодательству Кыргызской Республики;</w:t>
      </w:r>
    </w:p>
    <w:p w14:paraId="7537D90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анализ финансовой устойчивости и репутации учредителей МФК;</w:t>
      </w:r>
    </w:p>
    <w:p w14:paraId="7A8ED44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распределение акций в уставном капитале между учредителями;</w:t>
      </w:r>
    </w:p>
    <w:p w14:paraId="5472EB6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краткий анализ бизнес-плана;</w:t>
      </w:r>
    </w:p>
    <w:p w14:paraId="57BEBEF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соответствие предлагаемых должностных лиц МФК требованиям, предъявляемым Национальным банком;</w:t>
      </w:r>
    </w:p>
    <w:p w14:paraId="4BB1DC8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заключение о том, что создание новой МФК не приведет к монополии на рынке.</w:t>
      </w:r>
    </w:p>
    <w:p w14:paraId="01671BF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5.5. При положительном решении вопроса о выдаче МФК лицензии, Национальный банк выдает письмо-согласие для проведения регистрации (перерегистрации) МФК в органах юстиции в соответствии с требованиями, установленными законодательством Кыргызской Республики.</w:t>
      </w:r>
    </w:p>
    <w:p w14:paraId="6BA8872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5.6. В приложение к письму-согласию Национальный банк выдает МФК один экземпляр представленных учредительных документов.</w:t>
      </w:r>
    </w:p>
    <w:p w14:paraId="3B56CF3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5.7. Национальный банк вправе приостановить либо отозвать предварительно выданное согласие на регистрацию МФК по следующим причинам:</w:t>
      </w:r>
    </w:p>
    <w:p w14:paraId="0C5979A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если в финансовом или правовом положении заявителя произошли такие изменения, что появились основания для отзыва предварительного согласия на открытие МФК;</w:t>
      </w:r>
    </w:p>
    <w:p w14:paraId="5F9DE13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если в процессе проверки были выявлены недостоверные сведения об учредителях и должностных лицах МФК.</w:t>
      </w:r>
    </w:p>
    <w:p w14:paraId="46D63FD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Национальный банк должен письменно уведомить МФК об основаниях отказа в выдаче предварительного разрешения на получение лицензии.</w:t>
      </w:r>
    </w:p>
    <w:p w14:paraId="245B154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5.8. После получения свидетельства о государственной регистрации (перерегистрации) юридического лица в качестве МФК, уполномоченное лицо предоставляет в УМНЛ копию свидетельства вместе с учредительными документами.</w:t>
      </w:r>
    </w:p>
    <w:p w14:paraId="554C5B9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5.9. Лицензия выдается в течение пяти рабочих дней после предоставления копии свидетельства о государственной регистрации (перерегистрации) и всех необходимых документов, а также документов, подтверждающих внесение платы за рассмотрение и выдачу лицензии в размере, установленном законодательством Кыргызской Республики.</w:t>
      </w:r>
    </w:p>
    <w:p w14:paraId="6D63D54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5.10. Лицензия подписывается в трех экземплярах уполномоченным лицом Национального банка (приложение 7).</w:t>
      </w:r>
    </w:p>
    <w:p w14:paraId="29F8E71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Неотъемлемой частью лицензии является лист ограничений на проведение отдельных банковских операций (приложение 8).</w:t>
      </w:r>
    </w:p>
    <w:p w14:paraId="4CC569E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Один экземпляр лицензии выдается Председателю Совета директоров МФК или другому уполномоченному МФК лицу, что подтверждается его подписью.</w:t>
      </w:r>
    </w:p>
    <w:p w14:paraId="4C7C2D3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Два экземпляра лицензии и всех представленных МФК документов хранятся в УМНЛ.</w:t>
      </w:r>
    </w:p>
    <w:p w14:paraId="52DE70B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5.11 УМНЛ ведет реестр МФК (далее по тексту реестр).</w:t>
      </w:r>
    </w:p>
    <w:p w14:paraId="3A96F3FF" w14:textId="77777777" w:rsidR="00132F79" w:rsidRDefault="00132F79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6. Порядок приобретения более 20 процентов голосующих акций МФК</w:t>
      </w:r>
    </w:p>
    <w:p w14:paraId="4C1B5D7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50DDAAA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6.1. Для приобретения более 20 процентов голосующих акций МФК юридическое лицо (соответствующее критериям приложения 1 настоящего Положения) должно получить предварительное разрешение Национального банка.</w:t>
      </w:r>
    </w:p>
    <w:p w14:paraId="62E864E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6.2. Для получения разрешения на приобретение более 20 процентов голосующих акций МФК в Национальный банк необходимо подать следующие документы:</w:t>
      </w:r>
    </w:p>
    <w:p w14:paraId="0874513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- заявление на </w:t>
      </w:r>
      <w:r>
        <w:rPr>
          <w:rFonts w:ascii="Arial" w:hAnsi="Arial" w:cs="Arial"/>
        </w:rPr>
        <w:t>приобретение более 20 процентов голосующих акций;</w:t>
      </w:r>
    </w:p>
    <w:p w14:paraId="715C1CD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решение соответствующего (уполномоченного) органа юридического лица о приобретении акций МФК;</w:t>
      </w:r>
    </w:p>
    <w:p w14:paraId="75CA717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документы, подтверждающие соответствие юридического лица критериям, указанным в приложении 1 настоящего Положения.</w:t>
      </w:r>
    </w:p>
    <w:p w14:paraId="726FBFA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6.3. Национальный банк в течение тридцати рабочих дней с момента получения заявления на приобретение 20 процентов голосующих акций МФК направляет письмо в МФК о согласии или отказе в приобретении акций.</w:t>
      </w:r>
    </w:p>
    <w:p w14:paraId="4418CA1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6.4. Национальный банк может запросить дополнительную информацию, необходимую для рассмотрения ходатайства на приобретение более 20 процентов голосующих акций МФК.</w:t>
      </w:r>
    </w:p>
    <w:p w14:paraId="060D3BB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При любом дополнительном приобретении голосующих акций МФК юридическое лицо должно подать в письменной форме заявку и получить предварительное разрешение Национального банка.</w:t>
      </w:r>
    </w:p>
    <w:p w14:paraId="44B84B7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В случае приобретения иностранными инвесторами пакета акций МФК, дающего право прямо или косвенно осуществлять контроль в соответствии с Законом "О МФО", или в случае дополнительного приобретения акций МФК, в результате которого иностранные инвесторы становятся прямо или косвенно владельцами контрольного пакета акций (т.е. приобретение более 50%), необходимо представить легализованные в установленном порядке документы в соответствии с пунктами 4.3 и 4.4 настоящего Положения за тридцать дней до предполагаемо</w:t>
      </w:r>
      <w:r>
        <w:rPr>
          <w:rFonts w:ascii="Arial" w:hAnsi="Arial" w:cs="Arial"/>
        </w:rPr>
        <w:t>й даты приобретения акций.</w:t>
      </w:r>
    </w:p>
    <w:p w14:paraId="6D333332" w14:textId="77777777" w:rsidR="00132F79" w:rsidRDefault="00132F79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7. Открытие филиалов и представительств</w:t>
      </w:r>
    </w:p>
    <w:p w14:paraId="603FFCB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11D027B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7.1. МФК может открывать обособленные подразделения (филиалы и представительства), деятельность которых осуществляется в соответствии с законодательством Кыргызской Республики.</w:t>
      </w:r>
    </w:p>
    <w:p w14:paraId="798F984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7.2. Филиалом МФК является ее обособленное подразделение, не являющееся юридическим лицом, расположенное вне места ее нахождения, и осуществляющее все и/или часть операций на основании положения о филиале, и действующее в пределах полномочий, предоставленных ей МФК. Сведения о филиале МФК (в том числе место нахождение) должны содержаться в уставе МФК.</w:t>
      </w:r>
    </w:p>
    <w:p w14:paraId="14D0BF1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7.3. Филиал имеет единый с МФК уставный капитал, баланс, а также наименование, полностью совпадающее с наименованием МФК, с добавлением слова "филиал".</w:t>
      </w:r>
    </w:p>
    <w:p w14:paraId="2740C31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7.4. Руководитель филиала назначается уполномоченным органом МФК и действует на основании доверенности, выданной в установленном порядке. В доверенности должен быть перечислен перечень операций и других действий, на проведение которых уполномочен руководитель филиала от имени МФК.</w:t>
      </w:r>
    </w:p>
    <w:p w14:paraId="7A88C6A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7.5. МФК открывает свои филиалы на территории Кыргызской Республики с соблюдением всех требований законодательства Кыргызской Республики в течение тридцати дней с момента уведомления Национального банка.</w:t>
      </w:r>
    </w:p>
    <w:p w14:paraId="6C3A068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Для открытия филиала в УМНЛ предоставляются следующие документы:</w:t>
      </w:r>
    </w:p>
    <w:p w14:paraId="091A423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уведомление об открытии филиала (приложение 9);</w:t>
      </w:r>
    </w:p>
    <w:p w14:paraId="4F6BF11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решение соответствующего органа МФК об открытии филиала;</w:t>
      </w:r>
    </w:p>
    <w:p w14:paraId="7B0D759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3) положение о филиале, в котором, как минимум, должны быть указаны цели создания филиала, перечень банковских операций, делегированных филиалу, масштаб и характер планируемых операций, полномочия и функции руководителя филиала;</w:t>
      </w:r>
    </w:p>
    <w:p w14:paraId="4E6436E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4) копию личных листков по учету кадров руководителя и главного бухгалтера филиала(4);</w:t>
      </w:r>
    </w:p>
    <w:p w14:paraId="759C410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5) подписанная руководителем МФК и скрепленная печатью МФК доверенность, выданная руководителю филиала, с указанием операций и сделок, на проведение которых он уполномочен.</w:t>
      </w:r>
    </w:p>
    <w:p w14:paraId="067740A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7.6. После учетной регистрации филиала в органах юстиции МФК обязана в течение пяти рабочих дней с момента регистрации представить в УМНЛ следующие документы в одном экземпляре:</w:t>
      </w:r>
    </w:p>
    <w:p w14:paraId="27F6EB8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положение о филиале с отметкой на титульном листе об осуществлении учетной регистрации;</w:t>
      </w:r>
    </w:p>
    <w:p w14:paraId="46B5823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копию свидетельства об учетной регистрации, заверенную печатью МФК;</w:t>
      </w:r>
    </w:p>
    <w:p w14:paraId="3C5237D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3) оригинал или нотариально заверенную копию устава, прошедшего регистрацию в органах юстиции.</w:t>
      </w:r>
    </w:p>
    <w:p w14:paraId="393569E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7.7. В течение трех рабочих дней со дня предоставления указанных в пункте 7.6 настоящего Положения документов и соответствующего письма-уведомления МФК УМНЛ:</w:t>
      </w:r>
    </w:p>
    <w:p w14:paraId="512DB11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вносит запись в реестр филиалов МФК;</w:t>
      </w:r>
    </w:p>
    <w:p w14:paraId="60EFB33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направляет письмо в адрес МФК о внесении записи в реестр филиалов МФК;</w:t>
      </w:r>
    </w:p>
    <w:p w14:paraId="66BA57F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3) направляет </w:t>
      </w:r>
      <w:r>
        <w:rPr>
          <w:rFonts w:ascii="Arial" w:hAnsi="Arial" w:cs="Arial"/>
        </w:rPr>
        <w:t>письмо в областные учреждения Национального банка об открытии филиала МФК с указанием фамилии руководителя и главного бухгалтера филиала.</w:t>
      </w:r>
    </w:p>
    <w:p w14:paraId="15CD473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7.8. Решение о закрытии филиала МФК принимается соответствующим уполномоченным органом МФК. МФК в этом случае предоставляет в Национальный банк копию приказа Министерства юстиции Кыргызской Республики (его территориальных органов) о внесении в реестр филиалов сведений о прекращении деятельности филиала, а также письмо-уведомление.</w:t>
      </w:r>
    </w:p>
    <w:p w14:paraId="7F30FFE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7.9. УМНЛ на основании предоставленного МФК письма-уведомления и копии приказа вносит в реестр филиалов МФК запись о закрытии филиала.</w:t>
      </w:r>
    </w:p>
    <w:p w14:paraId="15D76B9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7.10. Представительством МФК является ее обособленное подразделение, не являющееся юридическим лицом, осуществляющее защиту и представительство интересов МФК, а также совершающее от имени МФК сделки и иные правомерные действия на основании положения о представительстве, за исключением приема депозитов, выдачи микрокредитов и совершения иных операций, требующих получения банковской лицензии согласно законодательству Кыргызской Республики.</w:t>
      </w:r>
    </w:p>
    <w:p w14:paraId="044630F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Представительство имеет единый с МФК баланс, а также наименование, полностью совпадающее с наименованием МФК, с добавлением слова "представительство".</w:t>
      </w:r>
    </w:p>
    <w:p w14:paraId="13D1D37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7.11. МФК открывает свое представительство на территории Кыргызской Республики с соблюдением всех требований законодательства Кыргызской Республики в течение тридцати дней с момента уведомления Национального банка.</w:t>
      </w:r>
    </w:p>
    <w:p w14:paraId="73AA649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7.12. Для открытия своего представительства на территории Кыргызской Республики и за ее пределами МФК предоставляет в УМНЛ следующие документы в одном экземпляре:</w:t>
      </w:r>
    </w:p>
    <w:p w14:paraId="6AE2691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уведомление об открытии представительства (приложение 10);</w:t>
      </w:r>
    </w:p>
    <w:p w14:paraId="0AE7A9C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решение соответствующего органа МФК об открытии представительства;</w:t>
      </w:r>
    </w:p>
    <w:p w14:paraId="7469C15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3) положение о представительстве, в котором, помимо наименования и места расположения, должны быть указаны цели создания представительства и виды деятельности, которыми может заниматься представительство;</w:t>
      </w:r>
    </w:p>
    <w:p w14:paraId="182BE6D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4) сведения о руководителе (личный листок по учету кадров).</w:t>
      </w:r>
    </w:p>
    <w:p w14:paraId="6743F98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7.13. После учетной регистрации представительства в органах юстиции МФК должна в течение пяти рабочих дней с момента регистрации представить в Национальный банк следующие документы в одном экземпляре:</w:t>
      </w:r>
    </w:p>
    <w:p w14:paraId="35C9BDE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положение о представительстве с отметкой на титульном листе об осуществлении учетной регистрации;</w:t>
      </w:r>
    </w:p>
    <w:p w14:paraId="1787811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копию свидетельства об учетной регистрации, заверенную печатью МФК;</w:t>
      </w:r>
    </w:p>
    <w:p w14:paraId="44711DD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3) оригинал или нотариально заверенную копию устава, прошедшего регистрацию в органах юстиции.</w:t>
      </w:r>
    </w:p>
    <w:p w14:paraId="42926E9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7.14. В течение трех рабочих дней со дня предоставления указанных в пункте 7.13 настоящего Положения документов и соответствующего письма-уведомления МФК УМНЛ:</w:t>
      </w:r>
    </w:p>
    <w:p w14:paraId="06A9542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вносит запись в реестр представительств МФК;</w:t>
      </w:r>
    </w:p>
    <w:p w14:paraId="290DFF9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направляет письмо в адрес МФК о внесении записи в реестр представительств МФК;</w:t>
      </w:r>
    </w:p>
    <w:p w14:paraId="1913DA4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3) направляет письмо в областные учреждения Национального банка об открытии представительства МФК, с указанием фамилии руководителя представительства.</w:t>
      </w:r>
    </w:p>
    <w:p w14:paraId="29AA21D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7.15. После принятия решения о закрытии представительства и прохождения соответствующей процедуры ликвидации представительства в органах юстиции, МФК обязана уведомить УМНЛ о принятом решении (приложение 10), а также приложить копию приказа Министерства юстиции Кыргызской Республики (его территориальных органов) о внесении в реестр представительств сведений о прекращении деятельности представительства, в течение пяти рабочих дней.</w:t>
      </w:r>
    </w:p>
    <w:p w14:paraId="7EE0666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7.16. УМНЛ на основании предоставленных МФК документов вносит в реестр представительств МФК запись о закрытии представительства.</w:t>
      </w:r>
    </w:p>
    <w:p w14:paraId="01C66E72" w14:textId="77777777" w:rsidR="00132F79" w:rsidRDefault="00132F79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8. Основания для отказа в выдаче лицензии</w:t>
      </w:r>
    </w:p>
    <w:p w14:paraId="3487AED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544BDE2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8.1. Национальный банк может отказать в выдаче лицензии по любой из ниже перечисленных причин:</w:t>
      </w:r>
    </w:p>
    <w:p w14:paraId="7D97544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несоответствие учредительных или иных документов, поданных для получения лицензии, требованиям, установленным законодательством Кыргызской Республики;</w:t>
      </w:r>
    </w:p>
    <w:p w14:paraId="318982F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предоставление документов не в полном объеме, установленном законодательством Кыргызской Республики. При устранении указанных препятствий документы рассматриваются на общих основаниях;</w:t>
      </w:r>
    </w:p>
    <w:p w14:paraId="0371D66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3) если с момента выдачи предварительного согласия Национального банка на регистрацию, в </w:t>
      </w:r>
      <w:r>
        <w:rPr>
          <w:rFonts w:ascii="Arial" w:hAnsi="Arial" w:cs="Arial"/>
        </w:rPr>
        <w:t>финансовом или правовом положении заявителя произошли изменения, которые могут служить основанием для отказа в выдаче лицензии;</w:t>
      </w:r>
    </w:p>
    <w:p w14:paraId="413A3E3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4) несоответствие должностных лиц МФК минимальным квалификационным требованиям, установленным Национальным банком(5);</w:t>
      </w:r>
    </w:p>
    <w:p w14:paraId="7271FBA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5) несоответствие размера, структуры, источника формирования минимального уставного капитала требованиям законодательства Кыргызской Республики;</w:t>
      </w:r>
    </w:p>
    <w:p w14:paraId="19CF310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6) неоплата к моменту регистрации минимального размера уставного капитала;</w:t>
      </w:r>
    </w:p>
    <w:p w14:paraId="3C99600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7) предоставление документов на получение лицензии, содержащих недостоверные сведения или информацию;</w:t>
      </w:r>
    </w:p>
    <w:p w14:paraId="63055E4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8) невнесение платы за выдачу лицензии;</w:t>
      </w:r>
    </w:p>
    <w:p w14:paraId="5FFFC2E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9) наличие решения суда в отношении заявителя, запрещающее ему заниматься данным видом деятельности;</w:t>
      </w:r>
    </w:p>
    <w:p w14:paraId="71E51FA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10) по другим основаниям, предусмотренным законодательством Кыргызской Республики.</w:t>
      </w:r>
    </w:p>
    <w:p w14:paraId="7DFD81D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8.2. УМНЛ должно письменно уведомить уполномоченное лицо об основаниях отказа в выдаче лицензии.</w:t>
      </w:r>
    </w:p>
    <w:p w14:paraId="016C274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9. Согласование изменений и дополнений после получения лицензии</w:t>
      </w:r>
    </w:p>
    <w:p w14:paraId="2D2A70A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502FBB0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9.1. Изменения и дополнения в учредительные документы МФК, документы, предоставляемые для получения лицензии, а также изменения в составе органов управления МФК подлежат предварительному одобрению Национального банка.</w:t>
      </w:r>
    </w:p>
    <w:p w14:paraId="522738D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Предварительному одобрению Национального банка также подлежит приобретение крупного пакета акций (пять и более процентов).</w:t>
      </w:r>
    </w:p>
    <w:p w14:paraId="45BCC6A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9.2. Изменения и дополнения в учредительные документы могут быть не одобрены Национальным банком в следующих случаях:</w:t>
      </w:r>
    </w:p>
    <w:p w14:paraId="761CFA9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при наличии в предлагаемых изменениях и дополнениях в учредительные документы оснований для отказа в выдаче лицензии, предусмотренных законодательством Кыргызской Республики;</w:t>
      </w:r>
    </w:p>
    <w:p w14:paraId="50C710A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отказа МФК в выполнении предписаний Национального банка об устранении замечаний по предложенным изменениям и дополнениям в учредительные документы;</w:t>
      </w:r>
    </w:p>
    <w:p w14:paraId="7FD5E84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3) в иных случаях, предусмотренных законодательством Кыргызской Республики.</w:t>
      </w:r>
    </w:p>
    <w:p w14:paraId="4C3D967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9.3. Национальный банк на следующий рабочий день после согласования изменений и дополнений выдает заявителю письмо-согласие на внесение изменений и дополнений.</w:t>
      </w:r>
    </w:p>
    <w:p w14:paraId="71C1E13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</w:t>
      </w:r>
      <w:r>
        <w:rPr>
          <w:rFonts w:ascii="Arial" w:hAnsi="Arial" w:cs="Arial"/>
          <w:i/>
          <w:iCs/>
        </w:rPr>
        <w:t xml:space="preserve">постановления Правления Нацбанка КР от </w:t>
      </w:r>
      <w:hyperlink r:id="rId29" w:history="1">
        <w:r>
          <w:rPr>
            <w:rStyle w:val="a3"/>
            <w:rFonts w:ascii="Arial" w:hAnsi="Arial" w:cs="Arial"/>
            <w:i/>
            <w:iCs/>
          </w:rPr>
          <w:t>16 июня 2010 года № 49/4</w:t>
        </w:r>
      </w:hyperlink>
      <w:r>
        <w:rPr>
          <w:rFonts w:ascii="Arial" w:hAnsi="Arial" w:cs="Arial"/>
          <w:i/>
          <w:iCs/>
        </w:rPr>
        <w:t>)</w:t>
      </w:r>
    </w:p>
    <w:p w14:paraId="35EAE01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9.4. После перерегистрации изменений и дополнений в органах юстиции, МФК в течение трех рабочих дней должна представить в УМНЛ копию свидетельства о перерегистрации, а в случае замены лицензии - ходатайство на выдачу лицензии.</w:t>
      </w:r>
    </w:p>
    <w:p w14:paraId="0EA3A0C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9.5. МФК несет ответственность за предоставление неверной информации.</w:t>
      </w:r>
    </w:p>
    <w:p w14:paraId="365CDF7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9.6. Внесение изменений и дополнений в устав</w:t>
      </w:r>
    </w:p>
    <w:p w14:paraId="23F6CAC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DCD09C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9.6.1. Изменения и дополнения, вносимые в устав МФК, являются его неотъемлемой частью. Изменения и дополнения, вносимые в устав МФК, либо новая редакция устава МФК, вступают в силу после государственной регистрации в порядке, установленном законодательством Кыргызской Республики.</w:t>
      </w:r>
    </w:p>
    <w:p w14:paraId="4DFC216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9.6.2. Для одобрения изменений и дополнений, вносимых в устав, МФК в течение тридцати рабочих дней со дня принятия общим собранием акционеров соответствующего решения направляет в УМНЛ следующие документы в двух экземплярах:</w:t>
      </w:r>
    </w:p>
    <w:p w14:paraId="5C9B5D8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ходатайство о рассмотрении изменений и дополнений, вносимых в устав, либо новой редакции устава за подписью руководителя МФК;</w:t>
      </w:r>
    </w:p>
    <w:p w14:paraId="4F5F61A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протокол или выписку из протокола общего собрания акционеров с решением о внесении изменений и дополнений в устав, заверенную соответствующим образом;</w:t>
      </w:r>
    </w:p>
    <w:p w14:paraId="19320F3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текст изменений и дополнений, вносимых в устав, либо новую редакцию устава, подписанную Председателем Правления.</w:t>
      </w:r>
    </w:p>
    <w:p w14:paraId="307DCE9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9.6.3. УМНЛ в </w:t>
      </w:r>
      <w:r>
        <w:rPr>
          <w:rFonts w:ascii="Arial" w:hAnsi="Arial" w:cs="Arial"/>
        </w:rPr>
        <w:t>течение тридцати календарных дней рассматривает представленные документы. В случае соответствия документов требованиям настоящего Положения УМНЛ выдает заявителю письмо-согласие для предоставления в уполномоченный государственный орган по регистрации юридических лиц с приложением текста изменений, вносимых в устав, либо новой редакции устава.</w:t>
      </w:r>
    </w:p>
    <w:p w14:paraId="656BB0D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30" w:history="1">
        <w:r>
          <w:rPr>
            <w:rStyle w:val="a3"/>
            <w:rFonts w:ascii="Arial" w:hAnsi="Arial" w:cs="Arial"/>
            <w:i/>
            <w:iCs/>
          </w:rPr>
          <w:t>16 июня 2010 года № 49/4</w:t>
        </w:r>
      </w:hyperlink>
      <w:r>
        <w:rPr>
          <w:rFonts w:ascii="Arial" w:hAnsi="Arial" w:cs="Arial"/>
          <w:i/>
          <w:iCs/>
        </w:rPr>
        <w:t>)</w:t>
      </w:r>
    </w:p>
    <w:p w14:paraId="6F6B886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9.6.4. В течение трех рабочих дней со дня произведенной государственной регистрации МФК должна представить в УМНЛ:</w:t>
      </w:r>
    </w:p>
    <w:p w14:paraId="0B5D045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копию свидетельства о государственной регистрации, выданного уполномоченным органом юстиции, заверенную надлежащим образом;</w:t>
      </w:r>
    </w:p>
    <w:p w14:paraId="0A7CD33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оригинал изменений и дополнений в устав, либо новую редакцию устава с отметкой уполномоченного органа юстиции о государственной регистрации и его нотариально заверенную копию.</w:t>
      </w:r>
    </w:p>
    <w:p w14:paraId="71C02C7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УМНЛ вносит информацию об изменениях и дополнениях в реестр.</w:t>
      </w:r>
    </w:p>
    <w:p w14:paraId="7475B2C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9.6.5. МФК обязана уведомить Национальный банк об итогах окончательной регистрации эмиссии ценных бумаг МФК в соответствии с законодательством о ценных бумагах в течение тридцати календарных дней с момента признания выпуска состоявшимися и регистрации отчета об итогах выпуска ценных бумаг.</w:t>
      </w:r>
    </w:p>
    <w:p w14:paraId="62578FD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Дополнительно к уведомлению должны быть представлены:</w:t>
      </w:r>
    </w:p>
    <w:p w14:paraId="54373E4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решение уполномоченного государственного органа по регулированию рынка ценных бумаг о регистрации отчета об итогах выпуска акций;</w:t>
      </w:r>
    </w:p>
    <w:p w14:paraId="665DACB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выписку из реестра акционеров, за подписью реестродержателя, о произведенных изменениях или новый реестр акционеров.</w:t>
      </w:r>
    </w:p>
    <w:p w14:paraId="32B8EBA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31" w:history="1">
        <w:r>
          <w:rPr>
            <w:rStyle w:val="a3"/>
            <w:rFonts w:ascii="Arial" w:hAnsi="Arial" w:cs="Arial"/>
            <w:i/>
            <w:iCs/>
          </w:rPr>
          <w:t>16 июня 2010 года № 49/4</w:t>
        </w:r>
      </w:hyperlink>
      <w:r>
        <w:rPr>
          <w:rFonts w:ascii="Arial" w:hAnsi="Arial" w:cs="Arial"/>
          <w:i/>
          <w:iCs/>
        </w:rPr>
        <w:t>)</w:t>
      </w:r>
    </w:p>
    <w:p w14:paraId="7B34944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9.6.6. Изменения и дополнения, вносимые в устав МФК, являются его неотъемлемой частью и вступают в силу с даты их государственной регистрации в установленном законодательством порядке.</w:t>
      </w:r>
    </w:p>
    <w:p w14:paraId="2B29F76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32" w:history="1">
        <w:r>
          <w:rPr>
            <w:rStyle w:val="a3"/>
            <w:rFonts w:ascii="Arial" w:hAnsi="Arial" w:cs="Arial"/>
            <w:i/>
            <w:iCs/>
          </w:rPr>
          <w:t>16 июня 2010 года № 49/4</w:t>
        </w:r>
      </w:hyperlink>
      <w:r>
        <w:rPr>
          <w:rFonts w:ascii="Arial" w:hAnsi="Arial" w:cs="Arial"/>
          <w:i/>
          <w:iCs/>
        </w:rPr>
        <w:t>)</w:t>
      </w:r>
    </w:p>
    <w:p w14:paraId="04053BD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9.7. Изменение размера уставного капитала</w:t>
      </w:r>
    </w:p>
    <w:p w14:paraId="57D609B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93E899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9.7.1. Изменение размера уставного капитала, определенного уставом МФК, осуществляется после полной оплаты акционерами акций. Принятие МФК решения об увеличении уставного капитала допускается только после регистрации предыдущего изменения величины уставного капитала в уставе МФК и признания выпуска акций состоявшимся.</w:t>
      </w:r>
    </w:p>
    <w:p w14:paraId="7F30575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9.7.2. Если в устав МФК вносится изменение размера уставного капитала, то МФК, помимо документов, приведенных в подпункте 9.6.2 настоящего Положения, дополнительно представляет следующие документы в двух экземплярах:</w:t>
      </w:r>
    </w:p>
    <w:p w14:paraId="7C93925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протокол или выписку из протокола общего собрания акционеров МФК, на котором принято решение об изменении уставного капитала;</w:t>
      </w:r>
    </w:p>
    <w:p w14:paraId="44634AC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список акционеров (приложение 5) с указанием сведений об акционерах, доля которых в уставном капитале составляет пять и более процентов;</w:t>
      </w:r>
    </w:p>
    <w:p w14:paraId="3037E53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сведения о приобретении акционерами МФК более пяти, но не более двадцати процентов акций МФК в результате одной или нескольких сделок одним юридическим или физическим лицом, либо группой юридических и/или физических лиц, связанных между собой соглашением, либо юридических лиц, являющихся дочерними или зависимыми по отношению друг к другу;</w:t>
      </w:r>
    </w:p>
    <w:p w14:paraId="6B62638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копию письма, подтверждающего предыдущую регистрацию выпуска и справку об итогах выпуска акций;</w:t>
      </w:r>
    </w:p>
    <w:p w14:paraId="3890EA0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в случае увеличения размера уставного капитала представляются сведения о категориях, классах, количестве, номинальной стоимости объявленных акций и правах, которые они предоставляют акционеру;</w:t>
      </w:r>
    </w:p>
    <w:p w14:paraId="2A6E694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документ, подтверждающий на день подачи заявления внесение денежных средств в полном размере в счет увеличения уставного капитала на счет в коммерческом банке (выписки с расчетного счета в банке).</w:t>
      </w:r>
    </w:p>
    <w:p w14:paraId="68CAA49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Если увеличение капитала производится:</w:t>
      </w:r>
    </w:p>
    <w:p w14:paraId="4119D54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за счет дополнительного капитала, внесенного учредителями/участниками (акционерами) - представляются договор/соглашение о внесении денежных средств в качестве дополнительного капитала и выписки с расчетного счета в банке о внесении указанных денежных средств;</w:t>
      </w:r>
    </w:p>
    <w:p w14:paraId="1716FDA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за счет нераспределенной прибыли - представляется решение общего собрания учредителей/участников (акционеров) о распределении прибыли.</w:t>
      </w:r>
    </w:p>
    <w:p w14:paraId="680CA2E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сведения, позволяющие определить источники происхождения денежных средств, согласно перечню документов, установленному в подпункте 11 пункта 4.2.</w:t>
      </w:r>
    </w:p>
    <w:p w14:paraId="47D1CE6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постановлений Правления Национального банка КР от </w:t>
      </w:r>
      <w:hyperlink r:id="rId33" w:history="1">
        <w:r>
          <w:rPr>
            <w:rStyle w:val="a3"/>
            <w:rFonts w:ascii="Arial" w:hAnsi="Arial" w:cs="Arial"/>
            <w:i/>
            <w:iCs/>
          </w:rPr>
          <w:t>23 декабря 2013 года № 52/8</w:t>
        </w:r>
      </w:hyperlink>
      <w:r>
        <w:rPr>
          <w:rFonts w:ascii="Arial" w:hAnsi="Arial" w:cs="Arial"/>
          <w:i/>
          <w:iCs/>
        </w:rPr>
        <w:t xml:space="preserve">, </w:t>
      </w:r>
      <w:hyperlink r:id="rId34" w:history="1">
        <w:r>
          <w:rPr>
            <w:rStyle w:val="a3"/>
            <w:rFonts w:ascii="Arial" w:hAnsi="Arial" w:cs="Arial"/>
            <w:i/>
            <w:iCs/>
          </w:rPr>
          <w:t>24 декабря 2014 года № 58/16</w:t>
        </w:r>
      </w:hyperlink>
      <w:r>
        <w:rPr>
          <w:rFonts w:ascii="Arial" w:hAnsi="Arial" w:cs="Arial"/>
          <w:i/>
          <w:iCs/>
        </w:rPr>
        <w:t>)</w:t>
      </w:r>
    </w:p>
    <w:p w14:paraId="56E853D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9.7.3. При согласовании увеличения размера уставного капитала МФК Национальный банк может </w:t>
      </w:r>
      <w:r>
        <w:rPr>
          <w:rFonts w:ascii="Arial" w:hAnsi="Arial" w:cs="Arial"/>
        </w:rPr>
        <w:t>потребовать предоставления информации в порядке, предусмотренном для вновь создаваемых МФК, а также потребовать предоставления дополнительной информации относительно финансового состояния акционеров МФК и проводимых ими операциях, о предоставлении учредительных документов акционеров и их финансовой и иной отчетности.</w:t>
      </w:r>
    </w:p>
    <w:p w14:paraId="29E5DDD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35" w:history="1">
        <w:r>
          <w:rPr>
            <w:rStyle w:val="a3"/>
            <w:rFonts w:ascii="Arial" w:hAnsi="Arial" w:cs="Arial"/>
            <w:i/>
            <w:iCs/>
          </w:rPr>
          <w:t>16 июня 2010 года № 49/4</w:t>
        </w:r>
      </w:hyperlink>
      <w:r>
        <w:rPr>
          <w:rFonts w:ascii="Arial" w:hAnsi="Arial" w:cs="Arial"/>
          <w:i/>
          <w:iCs/>
        </w:rPr>
        <w:t>)</w:t>
      </w:r>
    </w:p>
    <w:p w14:paraId="727D30F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9.8. Изменение наименования МФК</w:t>
      </w:r>
    </w:p>
    <w:p w14:paraId="47CB563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5EB7F6C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9.8.1. Для согласования изменения наименования МФК с последующей заменой лицензии в Национальный банк направляется ходатайство об изменении наименования МФК с предполагаемым полным и сокращенным наименованием, содержащим ее организационно-правовую форму.</w:t>
      </w:r>
    </w:p>
    <w:p w14:paraId="5282952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Национальный банк в течение пяти рабочих дней принимает решение и отправляет в МФК ответ о результатах согласования предполагаемого нового наименования МФК.</w:t>
      </w:r>
    </w:p>
    <w:p w14:paraId="76A175E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9.8.2 После получения уведомления Национального банка о согласовании нового наименования, акционеры МФК принимают решение об изменении ее наименования на общем собрании акционеров и внесении соответствующих изменений в устав МФК.</w:t>
      </w:r>
    </w:p>
    <w:p w14:paraId="2B34EC3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9.8.3. После принятия решения на общем собрании акционеров об изменении наименования МФК в УМНЛ представляются следующие документы:</w:t>
      </w:r>
    </w:p>
    <w:p w14:paraId="2857F1B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ходатайство о рассмотрении изменений, вносимых в устав в связи с переименованием МФК, за подписью руководителя МФК;</w:t>
      </w:r>
    </w:p>
    <w:p w14:paraId="50E2037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протокол или выписку из протокола общего собрания акционеров с решением о внесении изменений в устав в связи с изменением наименования МФК, заверенную соответствующим образом;</w:t>
      </w:r>
    </w:p>
    <w:p w14:paraId="09AB558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текст изменений, вносимых в устав, касающийся изменения наименования МФК, подписанного Председателем Правления.</w:t>
      </w:r>
    </w:p>
    <w:p w14:paraId="0CFCF47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9.8.4. УМНЛ рассматривает представленные документы в соответствии с п.9.6.3 настоящего Положения.</w:t>
      </w:r>
    </w:p>
    <w:p w14:paraId="5F3B133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9.8.5. МФК в течение пяти дней со дня проведения государственной регистрации в уполномоченном органе юстиции должна представить в УМНЛ следующие документы:</w:t>
      </w:r>
    </w:p>
    <w:p w14:paraId="785D996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два экземпляра копии свидетельства о государственной регистрации в уполномоченном органе юстиции, заверенных надлежащим образом;</w:t>
      </w:r>
    </w:p>
    <w:p w14:paraId="39D2A52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два экземпляра оригинала изменений в устав, в виде приложений в устав с отметкой уполномоченного органа юстиции и его нотариально заверенную копию;</w:t>
      </w:r>
    </w:p>
    <w:p w14:paraId="6116FE4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ходатайство на выдачу лицензии с новым наименованием.</w:t>
      </w:r>
    </w:p>
    <w:p w14:paraId="4A2577E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Решение о замене лицензии в связи с изменением наименования МФК принимает Комитет по надзору Национального банка по представлению УМНЛ.</w:t>
      </w:r>
    </w:p>
    <w:p w14:paraId="1A74D24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9.8.6. МФК в течение пяти рабочих дней со дня осуществления замены лицензии в связи с ее переименованием, должна сообщить через средства массовой информации о переименовании с указанием нового наименования МФК.</w:t>
      </w:r>
    </w:p>
    <w:p w14:paraId="0EB3919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9.8.7. МФК, изменившая свое наименование, должна сдать в УМНЛ лицензию со старым наименованием. УМНЛ осуществляется замена лицензии МФК с пояснительной надписью, о том, что данная лицензия выдана взамен лицензии со старым наименованием. УМНЛ вносит соответствующую запись о замене лицензии в реестр.</w:t>
      </w:r>
    </w:p>
    <w:p w14:paraId="19E5E0C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36" w:history="1">
        <w:r>
          <w:rPr>
            <w:rStyle w:val="a3"/>
            <w:rFonts w:ascii="Arial" w:hAnsi="Arial" w:cs="Arial"/>
            <w:i/>
            <w:iCs/>
          </w:rPr>
          <w:t>16 июня 2010 года № 49/4</w:t>
        </w:r>
      </w:hyperlink>
      <w:r>
        <w:rPr>
          <w:rFonts w:ascii="Arial" w:hAnsi="Arial" w:cs="Arial"/>
          <w:i/>
          <w:iCs/>
        </w:rPr>
        <w:t>)</w:t>
      </w:r>
    </w:p>
    <w:p w14:paraId="22ECA9E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9.9. Изменение места нахождения МФК</w:t>
      </w:r>
    </w:p>
    <w:p w14:paraId="6C3ECF9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0ADE6E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9.9.1. Изменение места нахождения (почтового адреса) МФК может сопровождаться изменениями названия населенного пункта, названия улицы, номера дома, передислокацией МФК в другой населенный пункт. Изменение места нахождения МФК внутри одного населенного пункта не влечет замены ее лицензии и не требует внесения соответствующих изменений в учредительные документы. При изменении места нахождения, в том числе и изменения фактического адреса, МФК представляет в УМНЛ следующие документы:</w:t>
      </w:r>
    </w:p>
    <w:p w14:paraId="6A804E9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уведомление об изменении места нахождения, в том числе и изменения фактического адреса, МФК.»;</w:t>
      </w:r>
    </w:p>
    <w:p w14:paraId="5753B77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копию договора аренды или документа, подтверждающего право собственности МФК на соответствующее помещение.</w:t>
      </w:r>
    </w:p>
    <w:p w14:paraId="41B159E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37" w:history="1">
        <w:r>
          <w:rPr>
            <w:rStyle w:val="a3"/>
            <w:rFonts w:ascii="Arial" w:hAnsi="Arial" w:cs="Arial"/>
            <w:i/>
            <w:iCs/>
          </w:rPr>
          <w:t>24 декабря 2014 года № 58/16</w:t>
        </w:r>
      </w:hyperlink>
      <w:r>
        <w:rPr>
          <w:rFonts w:ascii="Arial" w:hAnsi="Arial" w:cs="Arial"/>
          <w:i/>
          <w:iCs/>
        </w:rPr>
        <w:t>)</w:t>
      </w:r>
    </w:p>
    <w:p w14:paraId="4BD36D7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9.9.2. УМНЛ вносит в реестр запись об изменении места нахождения МФК.</w:t>
      </w:r>
    </w:p>
    <w:p w14:paraId="091BCAC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9.9.3. В течение двух рабочих дней после фактического изменения места нахождения МФК должна:</w:t>
      </w:r>
    </w:p>
    <w:p w14:paraId="0A3DCAA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в письменном виде уведомить Национальный банк;</w:t>
      </w:r>
    </w:p>
    <w:p w14:paraId="7F94CE5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2) опубликовать </w:t>
      </w:r>
      <w:r>
        <w:rPr>
          <w:rFonts w:ascii="Arial" w:hAnsi="Arial" w:cs="Arial"/>
        </w:rPr>
        <w:t>в средствах массовой информации об изменении места нахождения (почтового адреса) МФК.</w:t>
      </w:r>
    </w:p>
    <w:p w14:paraId="0ABC159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9.10. Изменение состава акционеров</w:t>
      </w:r>
    </w:p>
    <w:p w14:paraId="6C9496E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1B6EB28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9.10.1. Любое </w:t>
      </w:r>
      <w:r>
        <w:rPr>
          <w:rFonts w:ascii="Arial" w:hAnsi="Arial" w:cs="Arial"/>
        </w:rPr>
        <w:t>физическое или юридическое лицо, желающее приобрести пакет акций МФК, дающий право прямо или косвенно осуществлять контроль, или действующее вместе с другими лицами или объединениями, обязано за тридцать дней до предполагаемой даты приобретения акций подать заявку в Национальный банк в письменном виде.</w:t>
      </w:r>
    </w:p>
    <w:p w14:paraId="00C2BF8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9.10.2. Под приобретением понимается покупка, передача, залог и иная форма отчуждения или обременения акций МФК.</w:t>
      </w:r>
    </w:p>
    <w:p w14:paraId="4A3A6E8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9.10.3. Под контролем понимается способность контролировать прямо или косвенно выборы большинства членов Совета директоров МФК, а также оказывать влияние на управление МФК другим путем. Контроль может осуществляться через владение пятью и более процентами выпущенных МФК акций любого типа с правом голоса или иным способом, позволяющим влиять на принятие управленческих решений.</w:t>
      </w:r>
    </w:p>
    <w:p w14:paraId="3EAE9AF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9.10.4. Заявки на приобретение акций подаются также лицами, которые в результате дополнительного приобретения акций МФК прямо или косвенно становятся владельцами контрольного пакета акций.</w:t>
      </w:r>
    </w:p>
    <w:p w14:paraId="4B7ADE7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9.10.5. Национальный банк не позднее тридцати дней с момента получения заявки, а в случаях приобретения акций нерезидентом - в течение шестидесяти дней сообщает заявителю в письменной форме о своем решении (согласии или отказе). Отказ должен быть мотивирован. В случае если Национальный банк не сообщил о принятом решении в течение указанного срока, сделка по приобретению акций МФК считается разрешенной.</w:t>
      </w:r>
    </w:p>
    <w:p w14:paraId="43B4C5E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9.10.6. Национальный банк в рамках осуществления своих надзорных функций может запрашивать и получать информацию о финансовом положении и деловой репутации акционеров МФК в случае приобретения ими более пяти процентов акций МФК.</w:t>
      </w:r>
    </w:p>
    <w:p w14:paraId="09183C5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9.10.7. Национальный банк может отказать в удовлетворении заявки в случае если:</w:t>
      </w:r>
    </w:p>
    <w:p w14:paraId="01D02CF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1) приобретение пакета акций может привести к монополии;</w:t>
      </w:r>
    </w:p>
    <w:p w14:paraId="2A59417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2) финансовое состояние приобретающих сторон подвергает опасности стабильность МФК;</w:t>
      </w:r>
    </w:p>
    <w:p w14:paraId="3D314E3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3) компетенция, опыт, квалификация предложенного руководства МФК не соответствует установленным требованиям;</w:t>
      </w:r>
    </w:p>
    <w:p w14:paraId="2793937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4) приобретающие стороны не представили полностью необходимую информацию либо представили искаженную или неверную информацию.</w:t>
      </w:r>
    </w:p>
    <w:p w14:paraId="638D082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9.10.8. Отсчет срока рассмотрения изменений, вносимых в состав акционеров МФК, начинается со дня получения документов, удовлетворяющих требованиям Национального банка.</w:t>
      </w:r>
    </w:p>
    <w:p w14:paraId="347DDA4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9.10.9. Информация о всех изменениях состава акционеров МФК до приобретения крупного пакета акций (пять и более процентов) должна предоставляться в УМНЛ на полугодовой основе.</w:t>
      </w:r>
    </w:p>
    <w:p w14:paraId="5B2B3B5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9.11. Изменения, связанные с деятельностью филиала МФК</w:t>
      </w:r>
    </w:p>
    <w:p w14:paraId="2490743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54C816C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9.11.1. МФК в течение трех рабочих дней уведомляет Национальный банк об изменениях, внесенных в положение о ее филиале.</w:t>
      </w:r>
    </w:p>
    <w:p w14:paraId="1B1DFF1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9.11.2. МФК при изменении места нахождения ее филиала в течение трех рабочих дней с момента внесения изменений уведомляет об этом Национальный банк.</w:t>
      </w:r>
    </w:p>
    <w:p w14:paraId="68CF334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9.11.3. МФК должна опубликовать в средствах массовой информации об изменении места нахождения филиала МФК.</w:t>
      </w:r>
    </w:p>
    <w:p w14:paraId="6FEEE72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9.11.4. УМНЛ в течение пятнадцати рабочих дней после получения уведомления о предлагаемых изменениях и дополнениях должно подготовить согласие или отказ на их внесение.</w:t>
      </w:r>
    </w:p>
    <w:p w14:paraId="3B27DF5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10. Реорганизация и ликвидация МФК</w:t>
      </w:r>
    </w:p>
    <w:p w14:paraId="03B03B1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1AD8A2F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10.1. МФК может быть реорганизована (слияние, присоединение, разделение, выделение, преобразование) по решению ее акционеров либо органа юридического лица, уполномоченного на то учредительными документами, либо по решению Национального банка в соответствии с законодательством Кыргызской Республики.</w:t>
      </w:r>
    </w:p>
    <w:p w14:paraId="03F00ED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(В редакции постановления Правления Нацбанка КР от </w:t>
      </w:r>
      <w:hyperlink r:id="rId38" w:history="1">
        <w:r>
          <w:rPr>
            <w:rStyle w:val="a3"/>
            <w:rFonts w:ascii="Arial" w:hAnsi="Arial" w:cs="Arial"/>
          </w:rPr>
          <w:t>16 июня 2010 года № 49/4</w:t>
        </w:r>
      </w:hyperlink>
      <w:r>
        <w:rPr>
          <w:rFonts w:ascii="Arial" w:hAnsi="Arial" w:cs="Arial"/>
        </w:rPr>
        <w:t>)</w:t>
      </w:r>
    </w:p>
    <w:p w14:paraId="2B75D0F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10.2. МФК может быть ликвидирована в соответствии с законодательством Кыргызской Республики. При этом МФК должна сдать оригинал лицензии в Национальный банк в течение трех дней с момента принятия решения о ликвидации в добровольном порядке и прекратить осуществление операций, предусмотренных лицензией, с момента принятия решения о ликвидации.</w:t>
      </w:r>
    </w:p>
    <w:p w14:paraId="61DDF6B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10.2.-1. Не допускается принятие решения о ликвидации в добровольном порядке, если МФК не выполнили все обязательства перед кредиторами, в том числе перед финансово-кредитными учреждениями.</w:t>
      </w:r>
    </w:p>
    <w:p w14:paraId="1B4F58D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</w:t>
      </w:r>
      <w:r>
        <w:rPr>
          <w:rFonts w:ascii="Arial" w:hAnsi="Arial" w:cs="Arial"/>
          <w:i/>
          <w:iCs/>
        </w:rPr>
        <w:t xml:space="preserve">постановления Правления Национального банка КР от </w:t>
      </w:r>
      <w:hyperlink r:id="rId39" w:history="1">
        <w:r>
          <w:rPr>
            <w:rStyle w:val="a3"/>
            <w:rFonts w:ascii="Arial" w:hAnsi="Arial" w:cs="Arial"/>
            <w:i/>
            <w:iCs/>
          </w:rPr>
          <w:t>14 октября 2015 года № 62/1</w:t>
        </w:r>
      </w:hyperlink>
      <w:r>
        <w:rPr>
          <w:rFonts w:ascii="Arial" w:hAnsi="Arial" w:cs="Arial"/>
          <w:i/>
          <w:iCs/>
        </w:rPr>
        <w:t>)</w:t>
      </w:r>
    </w:p>
    <w:p w14:paraId="4E0F57E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3DAC8DD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37265FB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B39AB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01B8E" w14:textId="77777777" w:rsidR="00132F79" w:rsidRDefault="00132F79">
            <w:pPr>
              <w:spacing w:after="120"/>
              <w:ind w:firstLine="397"/>
              <w:jc w:val="both"/>
            </w:pPr>
            <w:bookmarkStart w:id="0" w:name="p1"/>
            <w:r>
              <w:rPr>
                <w:rFonts w:ascii="Arial" w:hAnsi="Arial" w:cs="Arial"/>
              </w:rPr>
              <w:t>Приложение 1</w:t>
            </w:r>
            <w:bookmarkEnd w:id="0"/>
          </w:p>
          <w:p w14:paraId="31DDE689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 xml:space="preserve">к </w:t>
            </w:r>
            <w:hyperlink r:id="rId40" w:history="1">
              <w:r>
                <w:rPr>
                  <w:rStyle w:val="a3"/>
                  <w:rFonts w:ascii="Arial" w:hAnsi="Arial" w:cs="Arial"/>
                </w:rPr>
                <w:t>Положению</w:t>
              </w:r>
            </w:hyperlink>
            <w:r>
              <w:rPr>
                <w:rFonts w:ascii="Arial" w:hAnsi="Arial" w:cs="Arial"/>
              </w:rPr>
              <w:t xml:space="preserve"> о лицензировании,</w:t>
            </w:r>
          </w:p>
          <w:p w14:paraId="28E1E858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реорганизации и ликвидации МФК</w:t>
            </w:r>
          </w:p>
          <w:p w14:paraId="7D9B31E3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на территории Кыргызской Республики</w:t>
            </w:r>
          </w:p>
          <w:p w14:paraId="45D5BAF7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 </w:t>
            </w:r>
          </w:p>
        </w:tc>
      </w:tr>
    </w:tbl>
    <w:p w14:paraId="46BF164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2BC5FE8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ТРЕБОВАНИЯ</w:t>
      </w:r>
      <w:r>
        <w:rPr>
          <w:rFonts w:ascii="Arial" w:hAnsi="Arial" w:cs="Arial"/>
          <w:b/>
          <w:bCs/>
        </w:rPr>
        <w:br/>
        <w:t>к учредителям, которые являются собственниками более двадцати процентов голосующих акций</w:t>
      </w:r>
      <w:r>
        <w:rPr>
          <w:rFonts w:ascii="Arial" w:hAnsi="Arial" w:cs="Arial"/>
          <w:b/>
          <w:bCs/>
        </w:rPr>
        <w:br/>
        <w:t>микрофинансовой компании</w:t>
      </w:r>
    </w:p>
    <w:p w14:paraId="65C15F7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67973A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Учредителями микрофинансовых компаний могут быть юридические лица, соответствующие одному из следующих пунктов:</w:t>
      </w:r>
    </w:p>
    <w:p w14:paraId="3C57032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1. Международные финансовые организации, уполномоченные Всемирным банком, Азиатским банком развития, Европейским банком реконструкции и развития и Исламским банком развития.</w:t>
      </w:r>
    </w:p>
    <w:p w14:paraId="712079B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2. Иностранные некоммерческие организации при выполнении следующих условий:</w:t>
      </w:r>
    </w:p>
    <w:p w14:paraId="05EAEC3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а) работающие и/или работавшие в качестве поставщиков кредитов в течение последних пяти лет по проектам развития микрофинансирования правительственных организаций стран-доноров (например, USAID, GTZ, TACIS, JICA, TICA), на основании межправительственных соглашений с правительством Кыргызской Республики;</w:t>
      </w:r>
    </w:p>
    <w:p w14:paraId="2075392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б) имеющие опыт работы в Кыргызской Республике не менее трех лет;</w:t>
      </w:r>
    </w:p>
    <w:p w14:paraId="4C1D421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в) оказывающие помощь в поддержке экономики развивающихся стран.</w:t>
      </w:r>
    </w:p>
    <w:p w14:paraId="197E22F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3. Финансово-кредитные учреждения и специализированные кредитные учреждения при выполнении следующих условий:</w:t>
      </w:r>
    </w:p>
    <w:p w14:paraId="170F00D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а) устойчивое финансовое состояние и осуществление прибыльной деятельности на рынке Кыргызской Республики в течение предыдущих двух лет;</w:t>
      </w:r>
    </w:p>
    <w:p w14:paraId="35A0260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б) наличие рейтинга выше среднего, присвоенного рейтинговым агентством, зарегистрированным в Фонде оценки микрофинансового сектора (Microfi№a№ce Rati№g a№d Assessme№t Fu№d);</w:t>
      </w:r>
    </w:p>
    <w:p w14:paraId="5BDF9FE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в) наличие заключения внешнего аудита за последние два года;</w:t>
      </w:r>
    </w:p>
    <w:p w14:paraId="2D07289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г) в течение последних двенадцати месяцев со стороны Национального банка не применялись меры воздействия.</w:t>
      </w:r>
    </w:p>
    <w:p w14:paraId="06AC9BA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Данный перечень может быть пересмотрен Национальным банком.</w:t>
      </w:r>
    </w:p>
    <w:p w14:paraId="26DCCA2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63EF3D2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454F7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C9245" w14:textId="77777777" w:rsidR="00132F79" w:rsidRDefault="00132F79">
            <w:pPr>
              <w:spacing w:after="120"/>
              <w:ind w:firstLine="397"/>
              <w:jc w:val="both"/>
            </w:pPr>
            <w:bookmarkStart w:id="1" w:name="p2"/>
            <w:r>
              <w:rPr>
                <w:rFonts w:ascii="Arial" w:hAnsi="Arial" w:cs="Arial"/>
              </w:rPr>
              <w:t>Приложение 2</w:t>
            </w:r>
            <w:bookmarkEnd w:id="1"/>
          </w:p>
          <w:p w14:paraId="75045BB9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 xml:space="preserve">к </w:t>
            </w:r>
            <w:hyperlink r:id="rId41" w:history="1">
              <w:r>
                <w:rPr>
                  <w:rStyle w:val="a3"/>
                  <w:rFonts w:ascii="Arial" w:hAnsi="Arial" w:cs="Arial"/>
                </w:rPr>
                <w:t>Положению</w:t>
              </w:r>
            </w:hyperlink>
            <w:r>
              <w:rPr>
                <w:rFonts w:ascii="Arial" w:hAnsi="Arial" w:cs="Arial"/>
              </w:rPr>
              <w:t xml:space="preserve"> о лицензировании,</w:t>
            </w:r>
          </w:p>
          <w:p w14:paraId="433FAF62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реорганизации и ликвидации МФК</w:t>
            </w:r>
          </w:p>
          <w:p w14:paraId="7D382115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на территории Кыргызской Республики</w:t>
            </w:r>
          </w:p>
          <w:p w14:paraId="6D5A24B4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281C7E7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682C06B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 xml:space="preserve">Председателю </w:t>
      </w:r>
      <w:r>
        <w:rPr>
          <w:rFonts w:ascii="Arial" w:hAnsi="Arial" w:cs="Arial"/>
          <w:b/>
          <w:bCs/>
        </w:rPr>
        <w:t>Национального банка Кыргызской Республики</w:t>
      </w:r>
    </w:p>
    <w:p w14:paraId="7C09E3B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2271791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ЗАЯВЛЕНИЕ</w:t>
      </w:r>
    </w:p>
    <w:p w14:paraId="763E1A4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о выдаче лицензии</w:t>
      </w:r>
    </w:p>
    <w:p w14:paraId="4782E9D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045295A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Просим выдать лицензию на ведение отдельных банковских операций (письмо-согласие) для создания (регистрации в органах юстиции) ________ ____________________________________________________________________ со</w:t>
      </w:r>
    </w:p>
    <w:p w14:paraId="6F43333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(наименование МФК)</w:t>
      </w:r>
    </w:p>
    <w:p w14:paraId="00112DF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следующими реквизитами:</w:t>
      </w:r>
    </w:p>
    <w:p w14:paraId="2E1BF90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1. Наименование</w:t>
      </w:r>
    </w:p>
    <w:p w14:paraId="022D34C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2. Полный адрес</w:t>
      </w:r>
    </w:p>
    <w:p w14:paraId="1B4F408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3. Имя уполномоченного лица</w:t>
      </w:r>
    </w:p>
    <w:p w14:paraId="4A6AC99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Адрес уполномоченного лица</w:t>
      </w:r>
    </w:p>
    <w:p w14:paraId="7DC49B3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Телефон </w:t>
      </w:r>
      <w:r>
        <w:rPr>
          <w:rFonts w:ascii="Arial" w:hAnsi="Arial" w:cs="Arial"/>
        </w:rPr>
        <w:t>_______________________ Факс _____________________________</w:t>
      </w:r>
    </w:p>
    <w:p w14:paraId="7A8291D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4. Тип организации (по способу формирования)</w:t>
      </w:r>
    </w:p>
    <w:p w14:paraId="7E23079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Закрытое акционерное общество</w:t>
      </w:r>
    </w:p>
    <w:p w14:paraId="20E6A47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Открытое акционерное общество</w:t>
      </w:r>
    </w:p>
    <w:p w14:paraId="4B3F374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5. Связь с холдинговой компанией (да, нет)</w:t>
      </w:r>
    </w:p>
    <w:p w14:paraId="5338696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Если да, то наименование холдинговой компании</w:t>
      </w:r>
    </w:p>
    <w:p w14:paraId="36312AC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6. Предполагаемая структура капитала:</w:t>
      </w:r>
    </w:p>
    <w:p w14:paraId="1742E64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акционерный капитал (номинальный)</w:t>
      </w:r>
    </w:p>
    <w:p w14:paraId="7C888D9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номинальная стоимость акции</w:t>
      </w:r>
    </w:p>
    <w:p w14:paraId="1DAD310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количество акций</w:t>
      </w:r>
    </w:p>
    <w:p w14:paraId="183F8CF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Учредители полностью несут ответственность за достоверность предъявленной информации.</w:t>
      </w:r>
    </w:p>
    <w:p w14:paraId="591010B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Учредительные документы на _______ листах, описаны полистно.</w:t>
      </w:r>
    </w:p>
    <w:p w14:paraId="585DF14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Учредители: Ф.И.О., подпись, дата,</w:t>
      </w:r>
    </w:p>
    <w:p w14:paraId="26FF195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печать</w:t>
      </w:r>
    </w:p>
    <w:p w14:paraId="237C474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Адрес, телефон, факс</w:t>
      </w:r>
    </w:p>
    <w:p w14:paraId="71C6F70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1.</w:t>
      </w:r>
    </w:p>
    <w:p w14:paraId="78FFED5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2.</w:t>
      </w:r>
    </w:p>
    <w:p w14:paraId="0D41BB3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3.</w:t>
      </w:r>
    </w:p>
    <w:p w14:paraId="2DB7E9E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(Если учредитель - юридическое лицо, то указывается полное название юридического лица, ставится подпись руководителя и заверяется печатью)</w:t>
      </w:r>
    </w:p>
    <w:p w14:paraId="0394E9E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684258D2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D47F7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E7F6E" w14:textId="77777777" w:rsidR="00132F79" w:rsidRDefault="00132F79">
            <w:pPr>
              <w:spacing w:after="120"/>
              <w:ind w:firstLine="397"/>
              <w:jc w:val="both"/>
            </w:pPr>
            <w:bookmarkStart w:id="2" w:name="p3"/>
            <w:r>
              <w:rPr>
                <w:rFonts w:ascii="Arial" w:hAnsi="Arial" w:cs="Arial"/>
              </w:rPr>
              <w:t>Приложение 3</w:t>
            </w:r>
            <w:bookmarkEnd w:id="2"/>
          </w:p>
          <w:p w14:paraId="730BA1B6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 xml:space="preserve">к </w:t>
            </w:r>
            <w:hyperlink r:id="rId42" w:history="1">
              <w:r>
                <w:rPr>
                  <w:rStyle w:val="a3"/>
                  <w:rFonts w:ascii="Arial" w:hAnsi="Arial" w:cs="Arial"/>
                </w:rPr>
                <w:t>Положению</w:t>
              </w:r>
            </w:hyperlink>
            <w:r>
              <w:rPr>
                <w:rFonts w:ascii="Arial" w:hAnsi="Arial" w:cs="Arial"/>
              </w:rPr>
              <w:t xml:space="preserve"> о лицензировании,</w:t>
            </w:r>
          </w:p>
          <w:p w14:paraId="2047B28A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реорганизации и ликвидации МФК</w:t>
            </w:r>
          </w:p>
          <w:p w14:paraId="79990F80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на территории Кыргызской Республики</w:t>
            </w:r>
          </w:p>
          <w:p w14:paraId="7FF4AA9D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5456600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10ADFFE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ПЕРЕЧЕНЬ</w:t>
      </w:r>
      <w:r>
        <w:rPr>
          <w:rFonts w:ascii="Arial" w:hAnsi="Arial" w:cs="Arial"/>
          <w:b/>
          <w:bCs/>
        </w:rPr>
        <w:br/>
        <w:t xml:space="preserve">основных вопросов, которые </w:t>
      </w:r>
      <w:r>
        <w:rPr>
          <w:rFonts w:ascii="Arial" w:hAnsi="Arial" w:cs="Arial"/>
          <w:b/>
          <w:bCs/>
        </w:rPr>
        <w:t>должны быть отражены в учредительном договоре о создании МФК</w:t>
      </w:r>
    </w:p>
    <w:p w14:paraId="7E3EE5D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E04F17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1. Полное и сокращенное наименование;</w:t>
      </w:r>
    </w:p>
    <w:p w14:paraId="2EAFC26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2. Цели создания;</w:t>
      </w:r>
    </w:p>
    <w:p w14:paraId="27C1223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3. Сведения об организационно-правовой форме;</w:t>
      </w:r>
    </w:p>
    <w:p w14:paraId="374B429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4. Сведения об уставном капитале;</w:t>
      </w:r>
    </w:p>
    <w:p w14:paraId="5D45AEA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5. Права и обязанности учредителей-акционеров МФК;</w:t>
      </w:r>
    </w:p>
    <w:p w14:paraId="554A582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6. Сведения об акциях;</w:t>
      </w:r>
    </w:p>
    <w:p w14:paraId="2024599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 Сведения об органах управления (Правление, Совет директоров), их компетенция и порядок назначения;</w:t>
      </w:r>
    </w:p>
    <w:p w14:paraId="2D8E8B2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8. Порядок реорганизации и ликвидации;</w:t>
      </w:r>
    </w:p>
    <w:p w14:paraId="507DADC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 Другие вопросы, предусмотренные законодательством.</w:t>
      </w:r>
    </w:p>
    <w:p w14:paraId="007FF41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60259386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33566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46240" w14:textId="77777777" w:rsidR="00132F79" w:rsidRDefault="00132F79">
            <w:pPr>
              <w:spacing w:after="120"/>
              <w:ind w:firstLine="397"/>
              <w:jc w:val="both"/>
            </w:pPr>
            <w:bookmarkStart w:id="3" w:name="p4"/>
            <w:r>
              <w:rPr>
                <w:rFonts w:ascii="Arial" w:hAnsi="Arial" w:cs="Arial"/>
              </w:rPr>
              <w:t>Приложение 4</w:t>
            </w:r>
            <w:bookmarkEnd w:id="3"/>
          </w:p>
          <w:p w14:paraId="2299E82D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 xml:space="preserve">к </w:t>
            </w:r>
            <w:hyperlink r:id="rId43" w:history="1">
              <w:r>
                <w:rPr>
                  <w:rStyle w:val="a3"/>
                  <w:rFonts w:ascii="Arial" w:hAnsi="Arial" w:cs="Arial"/>
                </w:rPr>
                <w:t>Положению</w:t>
              </w:r>
            </w:hyperlink>
            <w:r>
              <w:rPr>
                <w:rFonts w:ascii="Arial" w:hAnsi="Arial" w:cs="Arial"/>
              </w:rPr>
              <w:t xml:space="preserve"> о лицензировании,</w:t>
            </w:r>
          </w:p>
          <w:p w14:paraId="056CBF4C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реорганизации и ликвидации МФК</w:t>
            </w:r>
          </w:p>
          <w:p w14:paraId="37F37BE2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на территории Кыргызской Республики</w:t>
            </w:r>
          </w:p>
          <w:p w14:paraId="12E46C90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1C9952E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10E058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ПЕРЕЧЕНЬ</w:t>
      </w:r>
      <w:r>
        <w:rPr>
          <w:rFonts w:ascii="Arial" w:hAnsi="Arial" w:cs="Arial"/>
          <w:b/>
          <w:bCs/>
        </w:rPr>
        <w:br/>
        <w:t>основных вопросов, которые должны быть отражены в уставе МФК</w:t>
      </w:r>
    </w:p>
    <w:p w14:paraId="51F6692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752BD81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</w:t>
      </w:r>
      <w:r>
        <w:rPr>
          <w:rFonts w:ascii="Arial" w:hAnsi="Arial" w:cs="Arial"/>
          <w:i/>
          <w:iCs/>
        </w:rPr>
        <w:t>постановления Правления Нацбанка КР от</w:t>
      </w:r>
      <w:r>
        <w:rPr>
          <w:rFonts w:ascii="Arial" w:hAnsi="Arial" w:cs="Arial"/>
          <w:i/>
          <w:iCs/>
        </w:rPr>
        <w:br/>
      </w:r>
      <w:hyperlink r:id="rId44" w:history="1">
        <w:r>
          <w:rPr>
            <w:rStyle w:val="a3"/>
            <w:rFonts w:ascii="Arial" w:hAnsi="Arial" w:cs="Arial"/>
            <w:i/>
            <w:iCs/>
          </w:rPr>
          <w:t>11 июля 2012 года № 29/5</w:t>
        </w:r>
      </w:hyperlink>
      <w:r>
        <w:rPr>
          <w:rFonts w:ascii="Arial" w:hAnsi="Arial" w:cs="Arial"/>
          <w:i/>
          <w:iCs/>
        </w:rPr>
        <w:t>)</w:t>
      </w:r>
    </w:p>
    <w:p w14:paraId="2E0E315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7188A76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Полное и </w:t>
      </w:r>
      <w:r>
        <w:rPr>
          <w:rFonts w:ascii="Arial" w:hAnsi="Arial" w:cs="Arial"/>
        </w:rPr>
        <w:t>сокращенное наименование МФК с указанием организационно-правовой формы (на кыргызском, русском и английском языках);</w:t>
      </w:r>
    </w:p>
    <w:p w14:paraId="228B2CD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2. Цели создания МФК, положения, регламентирующие вопросы достижения цели установленного статьей 2 Закона Кыргызской Республики "О микрофинансовых организациях в Кыргызской Республике";</w:t>
      </w:r>
    </w:p>
    <w:p w14:paraId="5043982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3. Операции, осуществляемые МФК;</w:t>
      </w:r>
    </w:p>
    <w:p w14:paraId="4C3119E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4. Сведения об уставном капитале МФК;</w:t>
      </w:r>
    </w:p>
    <w:p w14:paraId="12BAEDC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5. Сведения об акциях МФК;</w:t>
      </w:r>
    </w:p>
    <w:p w14:paraId="2840129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6. Права и обязанности акционеров;</w:t>
      </w:r>
    </w:p>
    <w:p w14:paraId="3D158F3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7. Размещение акций МФК;</w:t>
      </w:r>
    </w:p>
    <w:p w14:paraId="7F23BD1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8. Отчуждение акций акционерами;</w:t>
      </w:r>
    </w:p>
    <w:p w14:paraId="191B121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9. Реестр акционеров и порядок регистрации акционеров;</w:t>
      </w:r>
    </w:p>
    <w:p w14:paraId="3E91253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10. Распределение прибыли;</w:t>
      </w:r>
    </w:p>
    <w:p w14:paraId="614D7F4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11. Обеспечение интересов клиентов;</w:t>
      </w:r>
    </w:p>
    <w:p w14:paraId="7519A26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12. Учет и отчетность МФК;</w:t>
      </w:r>
    </w:p>
    <w:p w14:paraId="73777BA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13. Органы управления МФК (Совет директоров, Правление), их компетенция и порядок назначения;</w:t>
      </w:r>
    </w:p>
    <w:p w14:paraId="49CF2E1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14. Контроль за финансово-хозяйственной деятельностью МФК;</w:t>
      </w:r>
    </w:p>
    <w:p w14:paraId="2C28681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15. Сведения о дочерних предприятиях, филиалах и представительствах;</w:t>
      </w:r>
    </w:p>
    <w:p w14:paraId="252E59F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16. Порядок внесения изменений и дополнений в устав;</w:t>
      </w:r>
    </w:p>
    <w:p w14:paraId="7E3DBB6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17. Порядок реорганизации и ликвидации МФК;</w:t>
      </w:r>
    </w:p>
    <w:p w14:paraId="214C6A5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18. Другие вопросы, предусмотренные законодательством Кыргызской Республики.</w:t>
      </w:r>
    </w:p>
    <w:p w14:paraId="0B985D5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2BC2916F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2260D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AB130" w14:textId="77777777" w:rsidR="00132F79" w:rsidRDefault="00132F79">
            <w:pPr>
              <w:spacing w:after="120"/>
              <w:ind w:firstLine="397"/>
              <w:jc w:val="both"/>
            </w:pPr>
            <w:bookmarkStart w:id="4" w:name="p5"/>
            <w:r>
              <w:rPr>
                <w:rFonts w:ascii="Arial" w:hAnsi="Arial" w:cs="Arial"/>
              </w:rPr>
              <w:t>Приложение 5</w:t>
            </w:r>
            <w:bookmarkEnd w:id="4"/>
          </w:p>
          <w:p w14:paraId="302C7101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 xml:space="preserve">к </w:t>
            </w:r>
            <w:hyperlink r:id="rId45" w:history="1">
              <w:r>
                <w:rPr>
                  <w:rStyle w:val="a3"/>
                  <w:rFonts w:ascii="Arial" w:hAnsi="Arial" w:cs="Arial"/>
                </w:rPr>
                <w:t>Положению</w:t>
              </w:r>
            </w:hyperlink>
            <w:r>
              <w:rPr>
                <w:rFonts w:ascii="Arial" w:hAnsi="Arial" w:cs="Arial"/>
              </w:rPr>
              <w:t xml:space="preserve"> о лицензировании,</w:t>
            </w:r>
          </w:p>
          <w:p w14:paraId="33F802CA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реорганизации и ликвидации МФК</w:t>
            </w:r>
          </w:p>
          <w:p w14:paraId="4C8FC78A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на территории Кыргызской Республики</w:t>
            </w:r>
          </w:p>
          <w:p w14:paraId="42E6CFE6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625211D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01840A2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1863CD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СПИСОК</w:t>
      </w:r>
    </w:p>
    <w:p w14:paraId="55D96A5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 xml:space="preserve">учредителей </w:t>
      </w:r>
      <w:r>
        <w:rPr>
          <w:rFonts w:ascii="Arial" w:hAnsi="Arial" w:cs="Arial"/>
          <w:b/>
          <w:bCs/>
        </w:rPr>
        <w:t>(акционеров)</w:t>
      </w:r>
    </w:p>
    <w:p w14:paraId="10D237B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 _________________________________</w:t>
      </w:r>
    </w:p>
    <w:p w14:paraId="6BAF6D3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(наименование МФК)</w:t>
      </w:r>
    </w:p>
    <w:p w14:paraId="43FD069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5CF25FD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┌────┬───────────────┬────────┬────────────┬───────────┬──────────────┐</w:t>
      </w:r>
    </w:p>
    <w:p w14:paraId="5954840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 № │Для юридических│Почтовый│ Платежные  │Объявленный│Оплаченный на │</w:t>
      </w:r>
    </w:p>
    <w:p w14:paraId="1A5A5CE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   │     лиц       │ индекс,│ реквизиты  │  уставный │_____ 200__ г.│</w:t>
      </w:r>
    </w:p>
    <w:p w14:paraId="17AB11F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   ├───────┬───────┤ адрес, │ учредителя,│  капитал  ├────┬─────────┤</w:t>
      </w:r>
    </w:p>
    <w:p w14:paraId="18DDEB5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   │Полное │  ФИО  │телефон,│ № счета и  ├────┬──────┤Вне-│  Доля   │</w:t>
      </w:r>
    </w:p>
    <w:p w14:paraId="149AD0B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│    │наиме- │учреди-│  факс  </w:t>
      </w:r>
      <w:r>
        <w:rPr>
          <w:rFonts w:ascii="Arial" w:hAnsi="Arial" w:cs="Arial"/>
        </w:rPr>
        <w:t>│наименование│Доля│ Доля │сено│ участия │</w:t>
      </w:r>
    </w:p>
    <w:p w14:paraId="12468B8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   │нование│ теля  │        │ финансовой │ в  │учас- │ в  │в устав- │</w:t>
      </w:r>
    </w:p>
    <w:p w14:paraId="376260C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   │юрлица │(акцио-│        │ кредитной  │тыс.│тия в │тыс.│  ном    │</w:t>
      </w:r>
    </w:p>
    <w:p w14:paraId="542688E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   │       │ нера) │        │организации,│сом │устав-│сом │капитале │</w:t>
      </w:r>
    </w:p>
    <w:p w14:paraId="655E057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   │       │юрлица │        │ в которой  │    │ ном  │    │  (в %)  │</w:t>
      </w:r>
    </w:p>
    <w:p w14:paraId="63057FD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   ├───────┴───────┤        │открыт счет │    │ капи-│    │         │</w:t>
      </w:r>
    </w:p>
    <w:p w14:paraId="65078AB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   │Для физических │        │            │    │ тале │    │         │</w:t>
      </w:r>
    </w:p>
    <w:p w14:paraId="6D608BB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   │      лиц      │        │            │    │(в %) │    │         │</w:t>
      </w:r>
    </w:p>
    <w:p w14:paraId="2BDD603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   ├───────┬───────┤        │            │    │      │    │         │</w:t>
      </w:r>
    </w:p>
    <w:p w14:paraId="66C0414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   │Паспор-│  ФИО  │        │            │    │      │    │         │</w:t>
      </w:r>
    </w:p>
    <w:p w14:paraId="7895BFF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   │тные   │       │        │            │    │      │    │         │</w:t>
      </w:r>
    </w:p>
    <w:p w14:paraId="23F38D1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│    </w:t>
      </w:r>
      <w:r>
        <w:rPr>
          <w:rFonts w:ascii="Arial" w:hAnsi="Arial" w:cs="Arial"/>
        </w:rPr>
        <w:t>│данные │       │        │            │    │      │    │         │</w:t>
      </w:r>
    </w:p>
    <w:p w14:paraId="5178F4D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├────┼───────┼───────┼────────┼────────────┼────┼──────┼────┼─────────┤</w:t>
      </w:r>
    </w:p>
    <w:p w14:paraId="2855A02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 1 │   2   │   3   │    4   │      5     │  6 │   7  │  8 │    9    │</w:t>
      </w:r>
    </w:p>
    <w:p w14:paraId="77ED5C3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├────┼───────┼───────┼────────┼────────────┼────┼──────┼────┼─────────┤</w:t>
      </w:r>
    </w:p>
    <w:p w14:paraId="67F7B3B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│Итог│       │       │        │            │    │      │    │         │</w:t>
      </w:r>
    </w:p>
    <w:p w14:paraId="24B5AE7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└────┴───────┴───────┴────────┴────────────┴────┴──────┴────┴─────────┘</w:t>
      </w:r>
    </w:p>
    <w:p w14:paraId="68F326A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531DE40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Председатель Совета директоров (подпись) Ф.И.О.</w:t>
      </w:r>
    </w:p>
    <w:p w14:paraId="3CC2A05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118DE66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Печать (для вновь создаваемой МФК - печать юридического лица, от которого избран Председатель Совета директоров; для действующей МФК печать МФК).</w:t>
      </w:r>
    </w:p>
    <w:p w14:paraId="0BCBB04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5F1BB56E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5EDCE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0CE27" w14:textId="77777777" w:rsidR="00132F79" w:rsidRDefault="00132F79">
            <w:pPr>
              <w:spacing w:after="120"/>
              <w:ind w:firstLine="397"/>
              <w:jc w:val="both"/>
            </w:pPr>
            <w:bookmarkStart w:id="5" w:name="p6"/>
            <w:r>
              <w:rPr>
                <w:rFonts w:ascii="Arial" w:hAnsi="Arial" w:cs="Arial"/>
              </w:rPr>
              <w:t>Приложение 6</w:t>
            </w:r>
            <w:bookmarkEnd w:id="5"/>
          </w:p>
          <w:p w14:paraId="64219199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 xml:space="preserve">к </w:t>
            </w:r>
            <w:hyperlink r:id="rId46" w:history="1">
              <w:r>
                <w:rPr>
                  <w:rStyle w:val="a3"/>
                  <w:rFonts w:ascii="Arial" w:hAnsi="Arial" w:cs="Arial"/>
                </w:rPr>
                <w:t>Положению</w:t>
              </w:r>
            </w:hyperlink>
            <w:r>
              <w:rPr>
                <w:rFonts w:ascii="Arial" w:hAnsi="Arial" w:cs="Arial"/>
              </w:rPr>
              <w:t xml:space="preserve"> о лицензировании,</w:t>
            </w:r>
          </w:p>
          <w:p w14:paraId="76DB75D7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реорганизации и ликвидации МФК</w:t>
            </w:r>
          </w:p>
          <w:p w14:paraId="5C44C273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на территории Кыргызской Республики</w:t>
            </w:r>
          </w:p>
          <w:p w14:paraId="54E48DAB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450C34C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ПЕРЕЧЕНЬ</w:t>
      </w:r>
    </w:p>
    <w:p w14:paraId="0051546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основных вопросов, которые должны быть</w:t>
      </w:r>
    </w:p>
    <w:p w14:paraId="4B20411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отражены в бизнес-плане</w:t>
      </w:r>
    </w:p>
    <w:p w14:paraId="2F6E26B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2FCFF90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> (В редакции постановления Правления Нацбанка КР от</w:t>
      </w:r>
      <w:r>
        <w:rPr>
          <w:rFonts w:ascii="Arial" w:hAnsi="Arial" w:cs="Arial"/>
          <w:i/>
          <w:iCs/>
        </w:rPr>
        <w:br/>
      </w:r>
      <w:hyperlink r:id="rId47" w:history="1">
        <w:r>
          <w:rPr>
            <w:rStyle w:val="a3"/>
            <w:rFonts w:ascii="Arial" w:hAnsi="Arial" w:cs="Arial"/>
            <w:i/>
            <w:iCs/>
          </w:rPr>
          <w:t>11 июля 2012 года № 29/5</w:t>
        </w:r>
      </w:hyperlink>
      <w:r>
        <w:rPr>
          <w:rFonts w:ascii="Arial" w:hAnsi="Arial" w:cs="Arial"/>
          <w:i/>
          <w:iCs/>
        </w:rPr>
        <w:t>)</w:t>
      </w:r>
    </w:p>
    <w:p w14:paraId="58920E8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76447B0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I. Вводная часть</w:t>
      </w:r>
    </w:p>
    <w:p w14:paraId="3C31A76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57EFA95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А. Укажите наименование МФК, место нахождение МФК.</w:t>
      </w:r>
    </w:p>
    <w:p w14:paraId="203FDAF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Б. Укажите уполномоченное лицо, его адрес, номер телефона.</w:t>
      </w:r>
    </w:p>
    <w:p w14:paraId="4CC06C0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0CFD462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II. Описание области деятельности МФК</w:t>
      </w:r>
    </w:p>
    <w:p w14:paraId="6B77FD9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754833A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A. Укажите </w:t>
      </w:r>
      <w:r>
        <w:rPr>
          <w:rFonts w:ascii="Arial" w:hAnsi="Arial" w:cs="Arial"/>
        </w:rPr>
        <w:t>предполагаемую территорию рынка, на которой предстоит действовать МФК.</w:t>
      </w:r>
    </w:p>
    <w:p w14:paraId="6DF2E86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Б. Перечислите и кратко изложите предполагаемые услуги. Уделите внимание предполагаемой кредитной политике (механизм оценки риска при выдаче кредитов, механизм непрерывного контроля выданных кредитов, другие вопросы, связанные с предполагаемой кредитной политикой), депозитным услугам, а также проведению других операций, приоритетных для создаваемой МФК. Укажите положения, регламентирующие вопросы достижения цели установленной статьей 2 Закона Кыргызской Республики "О микрофинансовых организациях в Кыргызско</w:t>
      </w:r>
      <w:r>
        <w:rPr>
          <w:rFonts w:ascii="Arial" w:hAnsi="Arial" w:cs="Arial"/>
        </w:rPr>
        <w:t>й Республике".</w:t>
      </w:r>
    </w:p>
    <w:p w14:paraId="1AC9D98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B. Укажите Председателя и членов Совета директоров, Председателя и членов Правления новой МФК.</w:t>
      </w:r>
    </w:p>
    <w:p w14:paraId="4CAB1FD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Перечислите предполагаемых акционеров, количество акций которых составят пять и более процентов, выпускаемых в обращение, укажите процентное содержание акций, которые, как предполагается, будут ими закуплены.</w:t>
      </w:r>
    </w:p>
    <w:p w14:paraId="5BF0F7A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659DA9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III. Руководство и управление</w:t>
      </w:r>
    </w:p>
    <w:p w14:paraId="0023EF0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7D94E7E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A. Укажите наименование МФК и круг обязанностей правления и должностных лиц, опишите план привлечения кадров и проведения кадровой политики МФК.</w:t>
      </w:r>
    </w:p>
    <w:p w14:paraId="54909FD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Б. Обсудите предлагаемые кандидатуры должностных лиц, а также те качества, которыми они должны обладать. Укажите сущность и объем опыта, которым они должны обладать, чтобы иметь возможность предоставлять предлагаемые услуги или обслуживать предложенные рыночные сферы.</w:t>
      </w:r>
    </w:p>
    <w:p w14:paraId="4B51FCE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B. Обсудите любые конфликты интересов.</w:t>
      </w:r>
    </w:p>
    <w:p w14:paraId="23605AC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Г. Опишите любые соглашения, которые МФК намерена заключить для деятельности по микрокредитованию услуг.</w:t>
      </w:r>
    </w:p>
    <w:p w14:paraId="4286450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3411F54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IV. Анализ МФК</w:t>
      </w:r>
    </w:p>
    <w:p w14:paraId="2FFA99C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3BEB297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А. Проанализируйте и опишите рынки, которые предстоит обслуживать МФК, укажите размер, доход и другие экономические показатели. Включите предусматриваемые изменения на рынке, факторы, влияющие на эти изменения и их воздействие на создаваемую МФК. В той мере, какая необходима для принятия деловых решений, опишите различия между рынками, которые Вы будете обслуживать, например, различия между депозитными и кредитными рынками.</w:t>
      </w:r>
    </w:p>
    <w:p w14:paraId="47A355F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Б. Проанализируйте конкуренцию. Перечислите конкурентов в пределах рыночной сферы обслуживания, конкурентов, находящихся за пределами и имеющих возможность оказывать влияние на обслуживаемые рынки, а также любую потенциальную конкуренцию.</w:t>
      </w:r>
    </w:p>
    <w:p w14:paraId="6026798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Приведите анализ рыночных стратегий, а также ожидаемые результата в смысле относительной силы влияния на стоимость рыночных акций и цен.</w:t>
      </w:r>
    </w:p>
    <w:p w14:paraId="3F10960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В. Объясните избранную стратегию с целью получить долю с каждого рынка (депозитного/кредитного) и укажите ожидаемые результаты.</w:t>
      </w:r>
    </w:p>
    <w:p w14:paraId="7A58FCB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2E3AE5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V. Планы и цели</w:t>
      </w:r>
    </w:p>
    <w:p w14:paraId="33A4A39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E258D9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A. Рассмотрите </w:t>
      </w:r>
      <w:r>
        <w:rPr>
          <w:rFonts w:ascii="Arial" w:hAnsi="Arial" w:cs="Arial"/>
        </w:rPr>
        <w:t>главные объекты планирования, используемые в анализе рынка и при постановке планов и целей для новой МФК. Включите, по меньшей мере, следующее: рост рынка, процентные ставки, стоимость фондов и конкуренцию.</w:t>
      </w:r>
    </w:p>
    <w:p w14:paraId="11B66FC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Б. Опишите механизм, который будет предполагать защиту от операций, связанных с отмыванием денег.</w:t>
      </w:r>
    </w:p>
    <w:p w14:paraId="1EEA80B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B. Опишите план привлечения кадров и проведения кадровой политики.</w:t>
      </w:r>
    </w:p>
    <w:p w14:paraId="2559473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Г. Каким образом предполагается формирование клиентуры МФК.</w:t>
      </w:r>
    </w:p>
    <w:p w14:paraId="6D0D2B0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2D38413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VI. Структура активов и пассивов</w:t>
      </w:r>
    </w:p>
    <w:p w14:paraId="622A080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0183183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Прогнозируемый </w:t>
      </w:r>
      <w:r>
        <w:rPr>
          <w:rFonts w:ascii="Arial" w:hAnsi="Arial" w:cs="Arial"/>
        </w:rPr>
        <w:t>балансовый отчет и отчет по доходам должны отражать изменения активов и пассивов, объем для каждого вида услуг, а также заработную плату должностным лицам и персоналу и основываться на объектах планирования, которые должны быть представлены как часть заявки, анализа рынка и стратегии, обсуждаемых выше. Далее следуют предполагаемые формы для прогнозов.</w:t>
      </w:r>
    </w:p>
    <w:p w14:paraId="1D43B7E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Обсудите планы организаторов относительно обеспечения новой МФК независимым внешним аудитом. Для выполнения условий лицензирования Национальный банк может потребовать, чтобы МФК наняла независимого внешнего аудитора.</w:t>
      </w:r>
    </w:p>
    <w:p w14:paraId="49F2602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725E76B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VII. Капитализация/план собственного капитала</w:t>
      </w:r>
    </w:p>
    <w:p w14:paraId="2CFE215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2C525AB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А. Приведите обоснование, каким образом будет достигнута предполагаемая структура капитала и объяснения того, почему организаторы считают, что предложенное количество достаточно в условиях рыночной экономики. Ожидается, что организаторы установят капитал в количестве, достаточном для того, чтобы эффективно конкурировать в рыночной сфере и соответствующим образом поддерживать запланированные операции.</w:t>
      </w:r>
    </w:p>
    <w:p w14:paraId="6E6F740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Б. Обсудите планы начального привлечения капитала и финансирования роста в течение первых трех лет. Объясните, каким образом планы обеспечат МФК соответствие с основными нормативами, установленными Национальным банком.</w:t>
      </w:r>
    </w:p>
    <w:p w14:paraId="44C2FDF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В. Обсудите количество и класс выпускаемых акций, номинальную и продажную стоимость акции.</w:t>
      </w:r>
    </w:p>
    <w:p w14:paraId="0794F8D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Г. Дайте оценку адекватности прогнозируемого капитала с учетом взвешивания активов по степени риска.</w:t>
      </w:r>
    </w:p>
    <w:p w14:paraId="791A43D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Д. Опишите кредитную политику МФК, механизм оценки критериев риска.</w:t>
      </w:r>
    </w:p>
    <w:p w14:paraId="7FA967B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20FDDFB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29A04EF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CDE94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39ED8" w14:textId="77777777" w:rsidR="00132F79" w:rsidRDefault="00132F79">
            <w:pPr>
              <w:spacing w:after="120"/>
              <w:ind w:firstLine="397"/>
              <w:jc w:val="both"/>
            </w:pPr>
            <w:bookmarkStart w:id="6" w:name="p7"/>
            <w:r>
              <w:rPr>
                <w:rFonts w:ascii="Arial" w:hAnsi="Arial" w:cs="Arial"/>
              </w:rPr>
              <w:t>Приложение 7</w:t>
            </w:r>
            <w:bookmarkEnd w:id="6"/>
          </w:p>
          <w:p w14:paraId="51A19E75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 xml:space="preserve">к </w:t>
            </w:r>
            <w:hyperlink r:id="rId48" w:history="1">
              <w:r>
                <w:rPr>
                  <w:rStyle w:val="a3"/>
                  <w:rFonts w:ascii="Arial" w:hAnsi="Arial" w:cs="Arial"/>
                </w:rPr>
                <w:t>Положению</w:t>
              </w:r>
            </w:hyperlink>
            <w:r>
              <w:rPr>
                <w:rFonts w:ascii="Arial" w:hAnsi="Arial" w:cs="Arial"/>
              </w:rPr>
              <w:t xml:space="preserve"> о лицензировании,</w:t>
            </w:r>
          </w:p>
          <w:p w14:paraId="4048CE1D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реорганизации и ликвидации МФК</w:t>
            </w:r>
          </w:p>
          <w:p w14:paraId="4417FFAF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на территории Кыргызской Республики</w:t>
            </w:r>
          </w:p>
          <w:p w14:paraId="67B8AB8C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59BC0DF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1E702E4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НАЦИОНАЛЬНЫЙ БАНК КЫРГЫЗСКОЙ РЕСПУБЛИКИ</w:t>
      </w:r>
    </w:p>
    <w:p w14:paraId="50ABE4B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6D72C7B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ЛИЦЕНЗИЯ № ______</w:t>
      </w:r>
    </w:p>
    <w:p w14:paraId="6764223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 xml:space="preserve">"___" </w:t>
      </w:r>
      <w:r>
        <w:rPr>
          <w:rFonts w:ascii="Arial" w:hAnsi="Arial" w:cs="Arial"/>
          <w:b/>
          <w:bCs/>
        </w:rPr>
        <w:t>_____________ 200__ г.</w:t>
      </w:r>
    </w:p>
    <w:p w14:paraId="0780E84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775AC46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>(В редакции постановлений Правления Нацбанка КР от</w:t>
      </w:r>
      <w:r>
        <w:rPr>
          <w:rFonts w:ascii="Arial" w:hAnsi="Arial" w:cs="Arial"/>
          <w:i/>
          <w:iCs/>
        </w:rPr>
        <w:br/>
      </w:r>
      <w:hyperlink r:id="rId49" w:history="1">
        <w:r>
          <w:rPr>
            <w:rStyle w:val="a3"/>
            <w:rFonts w:ascii="Arial" w:hAnsi="Arial" w:cs="Arial"/>
            <w:i/>
            <w:iCs/>
          </w:rPr>
          <w:t>25 апреля 2012 года № 18/9</w:t>
        </w:r>
      </w:hyperlink>
      <w:r>
        <w:rPr>
          <w:rFonts w:ascii="Arial" w:hAnsi="Arial" w:cs="Arial"/>
          <w:i/>
          <w:iCs/>
        </w:rPr>
        <w:t xml:space="preserve">, </w:t>
      </w:r>
      <w:hyperlink r:id="rId50" w:history="1">
        <w:r>
          <w:rPr>
            <w:rStyle w:val="a3"/>
            <w:rFonts w:ascii="Arial" w:hAnsi="Arial" w:cs="Arial"/>
            <w:i/>
            <w:iCs/>
          </w:rPr>
          <w:t>11 июля 2012 года № 29/5</w:t>
        </w:r>
      </w:hyperlink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</w:rPr>
        <w:t xml:space="preserve"> </w:t>
      </w:r>
    </w:p>
    <w:p w14:paraId="702D857F" w14:textId="77777777" w:rsidR="00132F79" w:rsidRDefault="00132F79">
      <w:pPr>
        <w:spacing w:after="120"/>
        <w:ind w:firstLine="397"/>
        <w:jc w:val="both"/>
      </w:pPr>
      <w:hyperlink r:id="rId51" w:history="1">
        <w:r>
          <w:rPr>
            <w:rStyle w:val="a3"/>
            <w:rFonts w:ascii="Arial" w:hAnsi="Arial" w:cs="Arial"/>
            <w:i/>
            <w:iCs/>
          </w:rPr>
          <w:t>13 февраля 2013 года № 4/2</w:t>
        </w:r>
      </w:hyperlink>
      <w:r>
        <w:rPr>
          <w:rFonts w:ascii="Arial" w:hAnsi="Arial" w:cs="Arial"/>
          <w:i/>
          <w:iCs/>
        </w:rPr>
        <w:t>)</w:t>
      </w:r>
    </w:p>
    <w:p w14:paraId="1D67508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1F87FF9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Микрофинансовая компания </w:t>
      </w:r>
    </w:p>
    <w:p w14:paraId="3F65FDF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 _______________________________________________________________________</w:t>
      </w:r>
    </w:p>
    <w:p w14:paraId="46CC644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(полное наименование)</w:t>
      </w:r>
    </w:p>
    <w:p w14:paraId="2A2F4A6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созданная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Законом Кыргызской Республики "О микрофинансовых организациях в Кыргызской Республике"</w:t>
      </w:r>
    </w:p>
    <w:p w14:paraId="73458EF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юридический адрес МФК _________________________________________________ _______________________________________________________________________</w:t>
      </w:r>
    </w:p>
    <w:p w14:paraId="4E8A226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(сокращенное наименование)</w:t>
      </w:r>
    </w:p>
    <w:p w14:paraId="245765C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1. Настоящая лицензия разрешает осуществление следующих отдельных банковских операций:</w:t>
      </w:r>
    </w:p>
    <w:p w14:paraId="47E81CE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1.1. Выдача микрокредитов;</w:t>
      </w:r>
    </w:p>
    <w:p w14:paraId="2EAA41D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1.2. Прием срочных вкладов от физических и юридических лиц на условиях возвратности в целях накопления сбережений клиентов;</w:t>
      </w:r>
    </w:p>
    <w:p w14:paraId="54AD4A4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1.3. (Исключен в соответствии с постановлением Правления Нацбанка КР от </w:t>
      </w:r>
      <w:hyperlink r:id="rId52" w:history="1">
        <w:r>
          <w:rPr>
            <w:rStyle w:val="a3"/>
            <w:rFonts w:ascii="Arial" w:hAnsi="Arial" w:cs="Arial"/>
          </w:rPr>
          <w:t>13 февраля 2013 года № 4/2</w:t>
        </w:r>
      </w:hyperlink>
      <w:r>
        <w:rPr>
          <w:rFonts w:ascii="Arial" w:hAnsi="Arial" w:cs="Arial"/>
        </w:rPr>
        <w:t>)</w:t>
      </w:r>
    </w:p>
    <w:p w14:paraId="17071F7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1.4. Покупка и продажа долговых обязательств (факторинг).</w:t>
      </w:r>
    </w:p>
    <w:p w14:paraId="07500A3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2. Неотъемлемой частью данной лицензии является лист ограничений на проведение отдельных банковских операций.</w:t>
      </w:r>
    </w:p>
    <w:p w14:paraId="24A52AA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Настоящая лицензия вступает в силу с момента ее подписания Заместителем Председателя Национального банка, курирующим УМНЛ.</w:t>
      </w:r>
    </w:p>
    <w:p w14:paraId="6F627C3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Настоящая лицензия предоставляет право осуществлять операции, прямо оговоренные в лицензии.</w:t>
      </w:r>
    </w:p>
    <w:p w14:paraId="30436C1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Лицензия </w:t>
      </w:r>
      <w:r>
        <w:rPr>
          <w:rFonts w:ascii="Arial" w:hAnsi="Arial" w:cs="Arial"/>
        </w:rPr>
        <w:t>является неотчуждаемой (именной). Права, вытекающие из настоящей лицензии, не подлежат передаче третьим лицам.</w:t>
      </w:r>
    </w:p>
    <w:p w14:paraId="2596BE2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23095AB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Печать</w:t>
      </w:r>
    </w:p>
    <w:p w14:paraId="38EA376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0C5C869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Заместитель Председателя Национального банка</w:t>
      </w:r>
    </w:p>
    <w:p w14:paraId="54A3573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7FC1D879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4EFEF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56456" w14:textId="77777777" w:rsidR="00132F79" w:rsidRDefault="00132F79">
            <w:pPr>
              <w:spacing w:after="120"/>
              <w:ind w:firstLine="397"/>
              <w:jc w:val="both"/>
            </w:pPr>
            <w:bookmarkStart w:id="7" w:name="p8"/>
            <w:r>
              <w:rPr>
                <w:rFonts w:ascii="Arial" w:hAnsi="Arial" w:cs="Arial"/>
              </w:rPr>
              <w:t>Приложение 8</w:t>
            </w:r>
            <w:bookmarkEnd w:id="7"/>
          </w:p>
          <w:p w14:paraId="1A672025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 xml:space="preserve">к </w:t>
            </w:r>
            <w:hyperlink r:id="rId53" w:history="1">
              <w:r>
                <w:rPr>
                  <w:rStyle w:val="a3"/>
                  <w:rFonts w:ascii="Arial" w:hAnsi="Arial" w:cs="Arial"/>
                </w:rPr>
                <w:t>Положению</w:t>
              </w:r>
            </w:hyperlink>
            <w:r>
              <w:rPr>
                <w:rFonts w:ascii="Arial" w:hAnsi="Arial" w:cs="Arial"/>
              </w:rPr>
              <w:t xml:space="preserve"> о лицензировании,</w:t>
            </w:r>
          </w:p>
          <w:p w14:paraId="0148EA4F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реорганизации и ликвидации МФК</w:t>
            </w:r>
          </w:p>
          <w:p w14:paraId="65519B62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на территории Кыргызской Республики</w:t>
            </w:r>
          </w:p>
          <w:p w14:paraId="06C2F1C5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4A9A85D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250DEB9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ЛИСТ ОГРАНИЧЕНИЙ № _____</w:t>
      </w:r>
    </w:p>
    <w:p w14:paraId="2214C3B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"___" _____________ 200__ г.</w:t>
      </w:r>
    </w:p>
    <w:p w14:paraId="11A45F7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к лицензии № _____ выданной "___" ___________ 200__ года</w:t>
      </w:r>
    </w:p>
    <w:p w14:paraId="69EEAC2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на право проведения отдельных банковских операций</w:t>
      </w:r>
    </w:p>
    <w:p w14:paraId="044FF55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0A82FC6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>(В редакции постановления Правления Нацбанка КР от</w:t>
      </w:r>
      <w:r>
        <w:rPr>
          <w:rFonts w:ascii="Arial" w:hAnsi="Arial" w:cs="Arial"/>
          <w:i/>
          <w:iCs/>
        </w:rPr>
        <w:br/>
        <w:t> </w:t>
      </w:r>
      <w:hyperlink r:id="rId54" w:history="1">
        <w:r>
          <w:rPr>
            <w:rStyle w:val="a3"/>
            <w:rFonts w:ascii="Arial" w:hAnsi="Arial" w:cs="Arial"/>
            <w:i/>
            <w:iCs/>
          </w:rPr>
          <w:t>25 апреля 2012 года № 18/9</w:t>
        </w:r>
      </w:hyperlink>
      <w:r>
        <w:rPr>
          <w:rFonts w:ascii="Arial" w:hAnsi="Arial" w:cs="Arial"/>
          <w:i/>
          <w:iCs/>
        </w:rPr>
        <w:t>)</w:t>
      </w:r>
    </w:p>
    <w:p w14:paraId="5E196B9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10420D0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Микрофинансовая компания "_______________________________________" _______________________________________________________________________</w:t>
      </w:r>
    </w:p>
    <w:p w14:paraId="50F97DD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(полное наименование юридического лица)</w:t>
      </w:r>
    </w:p>
    <w:p w14:paraId="0E5E37F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┌───────────────────┬───────────┬─────────────────────┬───────────────┐</w:t>
      </w:r>
    </w:p>
    <w:p w14:paraId="4F96C14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  Порядковый номер │  Наличие  │   Дата, с которой   │  Примечание   │</w:t>
      </w:r>
    </w:p>
    <w:p w14:paraId="6582590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│банковской операции│ограничения│действует ограничение│               │</w:t>
      </w:r>
    </w:p>
    <w:p w14:paraId="549E21E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├───────────────────┼───────────┼─────────────────────┼───────────────┤</w:t>
      </w:r>
    </w:p>
    <w:p w14:paraId="51879C3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│1.1                │Нет        │                     │               │</w:t>
      </w:r>
    </w:p>
    <w:p w14:paraId="5A81E3F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├───────────────────┼───────────┼─────────────────────┼───────────────┤</w:t>
      </w:r>
    </w:p>
    <w:p w14:paraId="44146F9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│1.2                │Нет        │                     │               │</w:t>
      </w:r>
    </w:p>
    <w:p w14:paraId="5F092E3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├───────────────────┼───────────┼─────────────────────┼───────────────┤</w:t>
      </w:r>
    </w:p>
    <w:p w14:paraId="7E400A8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│1.3                │Нет        │                     │               │</w:t>
      </w:r>
    </w:p>
    <w:p w14:paraId="79E1404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├───────────────────┼───────────┼─────────────────────┼───────────────┤</w:t>
      </w:r>
    </w:p>
    <w:p w14:paraId="516CA0A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│1.4                │Нет        │                     │               │</w:t>
      </w:r>
    </w:p>
    <w:p w14:paraId="4F5C79B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└───────────────────┴───────────┴─────────────────────┴───────────────┘</w:t>
      </w:r>
    </w:p>
    <w:p w14:paraId="29B73BA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7578300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Заместитель Председателя Национального банка</w:t>
      </w:r>
    </w:p>
    <w:p w14:paraId="1ED7B63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1BCF28E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63A04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C83B8" w14:textId="77777777" w:rsidR="00132F79" w:rsidRDefault="00132F79">
            <w:pPr>
              <w:spacing w:after="120"/>
              <w:ind w:firstLine="397"/>
              <w:jc w:val="both"/>
            </w:pPr>
            <w:bookmarkStart w:id="8" w:name="p9"/>
            <w:r>
              <w:rPr>
                <w:rFonts w:ascii="Arial" w:hAnsi="Arial" w:cs="Arial"/>
              </w:rPr>
              <w:t>Приложение 9</w:t>
            </w:r>
            <w:bookmarkEnd w:id="8"/>
          </w:p>
          <w:p w14:paraId="4D7602A2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 xml:space="preserve">к </w:t>
            </w:r>
            <w:hyperlink r:id="rId55" w:history="1">
              <w:r>
                <w:rPr>
                  <w:rStyle w:val="a3"/>
                  <w:rFonts w:ascii="Arial" w:hAnsi="Arial" w:cs="Arial"/>
                </w:rPr>
                <w:t>Положению</w:t>
              </w:r>
            </w:hyperlink>
            <w:r>
              <w:rPr>
                <w:rFonts w:ascii="Arial" w:hAnsi="Arial" w:cs="Arial"/>
              </w:rPr>
              <w:t xml:space="preserve"> о лицензировании,</w:t>
            </w:r>
          </w:p>
          <w:p w14:paraId="434FE40F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реорганизации и ликвидации МФК</w:t>
            </w:r>
          </w:p>
          <w:p w14:paraId="6AECD9CE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на территории Кыргызской Республики</w:t>
            </w:r>
          </w:p>
          <w:p w14:paraId="1B6CA32F" w14:textId="77777777" w:rsidR="00132F79" w:rsidRDefault="00132F79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38B1F91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Национальный Банк Кыргызской Республики</w:t>
      </w:r>
    </w:p>
    <w:p w14:paraId="1EACE5F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69FEA73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  <w:b/>
          <w:bCs/>
        </w:rPr>
        <w:t>УВЕДОМЛЕНИЕ</w:t>
      </w:r>
      <w:r>
        <w:rPr>
          <w:rFonts w:ascii="Arial" w:hAnsi="Arial" w:cs="Arial"/>
          <w:b/>
          <w:bCs/>
        </w:rPr>
        <w:br/>
        <w:t>(на фирменном бланке учреждения)</w:t>
      </w:r>
    </w:p>
    <w:p w14:paraId="6962DB0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107A604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Настоящим </w:t>
      </w:r>
      <w:r>
        <w:rPr>
          <w:rFonts w:ascii="Arial" w:hAnsi="Arial" w:cs="Arial"/>
        </w:rPr>
        <w:t>___________________________________________ уведомляет о</w:t>
      </w:r>
    </w:p>
    <w:p w14:paraId="41CC8CD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(наименование МФК)</w:t>
      </w:r>
    </w:p>
    <w:p w14:paraId="5F43D00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намерении открыть (закрыть) филиал в</w:t>
      </w:r>
    </w:p>
    <w:p w14:paraId="4791423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 _______________________________________________________________________</w:t>
      </w:r>
    </w:p>
    <w:p w14:paraId="2AA4FF8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(наименование населенного пункта, место нахождение)</w:t>
      </w:r>
    </w:p>
    <w:p w14:paraId="16EAF06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согласно ______________________________________________________________</w:t>
      </w:r>
    </w:p>
    <w:p w14:paraId="4E16430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(наименование органа управления МФК, принявшего в</w:t>
      </w:r>
    </w:p>
    <w:p w14:paraId="4716AE6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</w:t>
      </w:r>
    </w:p>
    <w:p w14:paraId="4C2C674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соответствии с уставом решение об открытии филиала)</w:t>
      </w:r>
    </w:p>
    <w:p w14:paraId="5E81DBF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Данный филиал наделен полномочиями на право проведения следующих операций и сделок(*):</w:t>
      </w:r>
    </w:p>
    <w:p w14:paraId="36DF704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    -</w:t>
      </w:r>
    </w:p>
    <w:p w14:paraId="34E3822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    -</w:t>
      </w:r>
    </w:p>
    <w:p w14:paraId="1704DFA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(указываются все операции и сделки, право совершения которых делегировано филиалу в соответствии с положением о филиале в рамках лицензии, выданной МФК Национальным банком).</w:t>
      </w:r>
    </w:p>
    <w:p w14:paraId="31048FB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Руководителем и главным бухгалтером назначены: ___________________ _______________________________________________________________________</w:t>
      </w:r>
    </w:p>
    <w:p w14:paraId="170B147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(Ф.И.О.)</w:t>
      </w:r>
    </w:p>
    <w:p w14:paraId="1F1DB62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Приложение: копии листков по учету кадров на руководителя и главного бухгалтера филиала, доверенность, всего на _____ листах.</w:t>
      </w:r>
    </w:p>
    <w:p w14:paraId="51E2FA7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МФК не имеет обязательств(**):</w:t>
      </w:r>
    </w:p>
    <w:p w14:paraId="0BAECB4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перед клиентами и кредиторами, обслуживаемыми в данном филиале;</w:t>
      </w:r>
    </w:p>
    <w:p w14:paraId="4BB9DAF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- перед бюджетом.</w:t>
      </w:r>
    </w:p>
    <w:p w14:paraId="3411B34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Активы и пассивы переданы на баланс МФК.</w:t>
      </w:r>
    </w:p>
    <w:p w14:paraId="2616C50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МФК полностью </w:t>
      </w:r>
      <w:r>
        <w:rPr>
          <w:rFonts w:ascii="Arial" w:hAnsi="Arial" w:cs="Arial"/>
        </w:rPr>
        <w:t>отвечает за достоверность представленной информации.</w:t>
      </w:r>
    </w:p>
    <w:p w14:paraId="5291F73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4C59FA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Руководитель исполнительного органа МФК (подпись) Ф.И.О.</w:t>
      </w:r>
    </w:p>
    <w:p w14:paraId="6C8A4C4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109D9A7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(*) Данные сведения приводятся при открытии филиала.</w:t>
      </w:r>
    </w:p>
    <w:p w14:paraId="093A6F5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(**) Данные </w:t>
      </w:r>
      <w:r>
        <w:rPr>
          <w:rFonts w:ascii="Arial" w:hAnsi="Arial" w:cs="Arial"/>
        </w:rPr>
        <w:t>сведения приводятся при закрытии филиала.</w:t>
      </w:r>
    </w:p>
    <w:p w14:paraId="21CF10D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7125D99A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6AC1A" w14:textId="77777777" w:rsidR="00132F79" w:rsidRDefault="00132F79">
            <w:pPr>
              <w:ind w:firstLine="397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535AB" w14:textId="77777777" w:rsidR="00132F79" w:rsidRDefault="00132F79">
            <w:bookmarkStart w:id="9" w:name="p10"/>
            <w:r>
              <w:rPr>
                <w:rFonts w:ascii="Arial" w:hAnsi="Arial" w:cs="Arial"/>
              </w:rPr>
              <w:t>Приложение 10</w:t>
            </w:r>
            <w:bookmarkEnd w:id="9"/>
          </w:p>
          <w:p w14:paraId="5FA89AE4" w14:textId="77777777" w:rsidR="00132F79" w:rsidRDefault="00132F79">
            <w:r>
              <w:rPr>
                <w:rFonts w:ascii="Arial" w:hAnsi="Arial" w:cs="Arial"/>
              </w:rPr>
              <w:t>к Положению о лицензировании,</w:t>
            </w:r>
          </w:p>
          <w:p w14:paraId="624AF864" w14:textId="77777777" w:rsidR="00132F79" w:rsidRDefault="00132F79">
            <w:r>
              <w:rPr>
                <w:rFonts w:ascii="Arial" w:hAnsi="Arial" w:cs="Arial"/>
              </w:rPr>
              <w:t>реорганизации и ликвидации МФК</w:t>
            </w:r>
          </w:p>
          <w:p w14:paraId="7127ECD1" w14:textId="77777777" w:rsidR="00132F79" w:rsidRDefault="00132F79">
            <w:r>
              <w:rPr>
                <w:rFonts w:ascii="Arial" w:hAnsi="Arial" w:cs="Arial"/>
              </w:rPr>
              <w:t>на территории Кыргызской Республики</w:t>
            </w:r>
          </w:p>
          <w:p w14:paraId="23B4FB9F" w14:textId="77777777" w:rsidR="00132F79" w:rsidRDefault="00132F79">
            <w:pPr>
              <w:ind w:firstLine="397"/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5419D6C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7E51E84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274A123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Национальный Банк Кыргызской Республики</w:t>
      </w:r>
    </w:p>
    <w:p w14:paraId="5FAA8B9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2CBA3377" w14:textId="77777777" w:rsidR="00132F79" w:rsidRDefault="00132F79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УВЕДОМЛЕНИЕ</w:t>
      </w:r>
      <w:r>
        <w:rPr>
          <w:rFonts w:ascii="Arial" w:hAnsi="Arial" w:cs="Arial"/>
          <w:b/>
          <w:bCs/>
        </w:rPr>
        <w:br/>
        <w:t>МФК об открытии (закрытии) представительства(*)</w:t>
      </w:r>
    </w:p>
    <w:p w14:paraId="7E552F9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</w:t>
      </w:r>
    </w:p>
    <w:p w14:paraId="2510ED5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(на фирменном бланке учреждения)</w:t>
      </w:r>
    </w:p>
    <w:p w14:paraId="156DB86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2D48688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Настоящим ________________________________________________________</w:t>
      </w:r>
    </w:p>
    <w:p w14:paraId="4DDE57A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(полное наименование МФК, открывающей</w:t>
      </w:r>
    </w:p>
    <w:p w14:paraId="65D5C1B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</w:t>
      </w:r>
    </w:p>
    <w:p w14:paraId="547562B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представительство и номер ее лицензии)</w:t>
      </w:r>
    </w:p>
    <w:p w14:paraId="3659137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уведомляет, что в целях(**)</w:t>
      </w:r>
    </w:p>
    <w:p w14:paraId="124DC322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 _______________________________________________________________________</w:t>
      </w:r>
    </w:p>
    <w:p w14:paraId="4C43BA9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(указывается </w:t>
      </w:r>
      <w:r>
        <w:rPr>
          <w:rFonts w:ascii="Arial" w:hAnsi="Arial" w:cs="Arial"/>
        </w:rPr>
        <w:t>цель открытия представительства)</w:t>
      </w:r>
    </w:p>
    <w:p w14:paraId="5D59A7B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по решению ____________________________________________________________</w:t>
      </w:r>
    </w:p>
    <w:p w14:paraId="538308AB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(указывается орган управления МФК, принявшей</w:t>
      </w:r>
    </w:p>
    <w:p w14:paraId="64F05A0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</w:t>
      </w:r>
    </w:p>
    <w:p w14:paraId="73BA39B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решение об открытии представительства)</w:t>
      </w:r>
    </w:p>
    <w:p w14:paraId="4A463C9D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 открыто, (закрыто)</w:t>
      </w:r>
    </w:p>
    <w:p w14:paraId="03901FF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(дата открытия (закрытия) представительства)</w:t>
      </w:r>
    </w:p>
    <w:p w14:paraId="4B27F54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представительство по адресу ___________________________________________</w:t>
      </w:r>
    </w:p>
    <w:p w14:paraId="56FA038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(указываются место нахождение</w:t>
      </w:r>
    </w:p>
    <w:p w14:paraId="5067391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</w:t>
      </w:r>
    </w:p>
    <w:p w14:paraId="23065E1C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представительства, телефон, факс и наименование МФК, в котором</w:t>
      </w:r>
    </w:p>
    <w:p w14:paraId="46550C79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</w:t>
      </w:r>
    </w:p>
    <w:p w14:paraId="47CC4F8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открыт расчетный счет представительства)</w:t>
      </w:r>
    </w:p>
    <w:p w14:paraId="0414CD0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Руководителем представительства назначен:</w:t>
      </w:r>
    </w:p>
    <w:p w14:paraId="2D09981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</w:t>
      </w:r>
    </w:p>
    <w:p w14:paraId="641BDC47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(указывается Ф.И.О. руководителя)</w:t>
      </w:r>
    </w:p>
    <w:p w14:paraId="1BDE85A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Приложение: копия листка по учету кадров на руководителя представительства, доверенность, на ____ листах.</w:t>
      </w:r>
    </w:p>
    <w:p w14:paraId="42BA4D2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002ECA2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Руководитель </w:t>
      </w:r>
      <w:r>
        <w:rPr>
          <w:rFonts w:ascii="Arial" w:hAnsi="Arial" w:cs="Arial"/>
        </w:rPr>
        <w:t>органа МФК, принявшего</w:t>
      </w:r>
    </w:p>
    <w:p w14:paraId="1E0F079A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решение об открытии (закрытии)</w:t>
      </w:r>
    </w:p>
    <w:p w14:paraId="41A35DF6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представительства (подпись) Ф.И.О.</w:t>
      </w:r>
    </w:p>
    <w:p w14:paraId="3358856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66019A00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Печать(***)</w:t>
      </w:r>
    </w:p>
    <w:p w14:paraId="667DE1F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0651C2A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(*) Для открытия представительства иностранной МФК пишется не "уведомление", а "заявление".</w:t>
      </w:r>
    </w:p>
    <w:p w14:paraId="09A4596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(**) Данные сведения приводятся при открытии представительства.</w:t>
      </w:r>
    </w:p>
    <w:p w14:paraId="01079A9F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(***) Печать ставится на уведомлении МФК - нерезидента.</w:t>
      </w:r>
    </w:p>
    <w:p w14:paraId="1BC36815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327CA873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7357194E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(1) В соответствии с </w:t>
      </w:r>
      <w:hyperlink r:id="rId56" w:history="1">
        <w:r>
          <w:rPr>
            <w:rStyle w:val="a3"/>
            <w:rFonts w:ascii="Arial" w:hAnsi="Arial" w:cs="Arial"/>
          </w:rPr>
          <w:t>правилами</w:t>
        </w:r>
      </w:hyperlink>
      <w:r>
        <w:rPr>
          <w:rFonts w:ascii="Arial" w:hAnsi="Arial" w:cs="Arial"/>
        </w:rPr>
        <w:t xml:space="preserve"> регулирования деятельности микрофинансовых компаний на территории Кыргызской Республики, утвержденными </w:t>
      </w:r>
      <w:hyperlink r:id="rId57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№ 4/2 от 19.02.03 г., регистрационный номер МЮ КР № 29-03 от 25.03.03 г.</w:t>
      </w:r>
    </w:p>
    <w:p w14:paraId="6F72BF81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>(2) В соответствии с Положением о минимальных квалификационных требованиях, предъявляемых к должностным лицам микрофинансовых компаний, лицензируемых Национальным банком, утвержденным постановлением Правления Национального банка № 4/2 от 08.02.06 г., регистрационный номер МЮ КР 21-06 от 13.03.06 г.</w:t>
      </w:r>
    </w:p>
    <w:p w14:paraId="2029AB54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(3) В соответствии с </w:t>
      </w:r>
      <w:hyperlink r:id="rId58" w:history="1">
        <w:r>
          <w:rPr>
            <w:rStyle w:val="a3"/>
            <w:rFonts w:ascii="Arial" w:hAnsi="Arial" w:cs="Arial"/>
          </w:rPr>
          <w:t>правилами</w:t>
        </w:r>
      </w:hyperlink>
      <w:r>
        <w:rPr>
          <w:rFonts w:ascii="Arial" w:hAnsi="Arial" w:cs="Arial"/>
        </w:rPr>
        <w:t xml:space="preserve"> регулирования деятельности микрофинансовых компаний на территории Кыргызской Республики, утвержденными постановлением Правления Национального банка № 4/2 от 19.02.03 г, регистрационный номер МЮ КР 29-03 от 25.03.03 г.</w:t>
      </w:r>
    </w:p>
    <w:p w14:paraId="799E8BE8" w14:textId="77777777" w:rsidR="00132F79" w:rsidRDefault="00132F79">
      <w:pPr>
        <w:spacing w:after="120"/>
        <w:ind w:firstLine="397"/>
        <w:jc w:val="both"/>
      </w:pPr>
      <w:r>
        <w:rPr>
          <w:rFonts w:ascii="Arial" w:hAnsi="Arial" w:cs="Arial"/>
        </w:rPr>
        <w:t xml:space="preserve">(4) В соответствии с </w:t>
      </w:r>
      <w:hyperlink r:id="rId59" w:history="1">
        <w:r>
          <w:rPr>
            <w:rStyle w:val="a3"/>
            <w:rFonts w:ascii="Arial" w:hAnsi="Arial" w:cs="Arial"/>
          </w:rPr>
          <w:t>Положением</w:t>
        </w:r>
      </w:hyperlink>
      <w:r>
        <w:rPr>
          <w:rFonts w:ascii="Arial" w:hAnsi="Arial" w:cs="Arial"/>
        </w:rPr>
        <w:t xml:space="preserve"> о минимальных квалификационных требованиях, предъявляемых к должностным лицам микрофинансовых компаний, лицензируемых Национальным банком, утвержденным </w:t>
      </w:r>
      <w:hyperlink r:id="rId6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№ 4/2 от 08.02.06 г., регистрационный номер МЮ КР 21-06 от 13.03.06 г.</w:t>
      </w:r>
    </w:p>
    <w:p w14:paraId="526A2DAE" w14:textId="77777777" w:rsidR="00132F79" w:rsidRDefault="00132F7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79"/>
    <w:rsid w:val="0013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6E4205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/>
      <w:jc w:val="center"/>
      <w:outlineLvl w:val="0"/>
    </w:pPr>
    <w:rPr>
      <w:rFonts w:ascii="Arial" w:hAnsi="Arial" w:cs="Arial"/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/>
      <w:jc w:val="center"/>
      <w:outlineLvl w:val="1"/>
    </w:pPr>
    <w:rPr>
      <w:rFonts w:ascii="Arial" w:hAnsi="Arial" w:cs="Arial"/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 w:after="120"/>
      <w:ind w:firstLine="397"/>
      <w:outlineLvl w:val="2"/>
    </w:pPr>
    <w:rPr>
      <w:rFonts w:ascii="Arial" w:hAnsi="Arial" w:cs="Arial"/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/>
      <w:ind w:firstLine="397"/>
      <w:outlineLvl w:val="3"/>
    </w:pPr>
    <w:rPr>
      <w:rFonts w:ascii="Arial" w:hAnsi="Arial" w:cs="Arial"/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/>
      <w:ind w:firstLine="397"/>
      <w:jc w:val="both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/>
      <w:ind w:firstLine="397"/>
      <w:jc w:val="both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/>
      <w:ind w:firstLine="397"/>
      <w:jc w:val="both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/>
      <w:ind w:firstLine="397"/>
      <w:jc w:val="both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/>
      <w:ind w:firstLine="397"/>
      <w:jc w:val="both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spacing w:after="120"/>
      <w:ind w:left="708" w:firstLine="397"/>
      <w:jc w:val="both"/>
    </w:pPr>
    <w:rPr>
      <w:rFonts w:ascii="Arial" w:hAnsi="Arial" w:cs="Arial"/>
    </w:r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</w:pPr>
    <w:rPr>
      <w:rFonts w:ascii="Arial" w:hAnsi="Arial" w:cs="Arial"/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pPr>
      <w:spacing w:after="120"/>
      <w:ind w:firstLine="397"/>
      <w:jc w:val="both"/>
    </w:pPr>
    <w:rPr>
      <w:rFonts w:ascii="Arial" w:hAnsi="Arial" w:cs="Arial"/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jc w:val="center"/>
    </w:pPr>
    <w:rPr>
      <w:rFonts w:ascii="Arial" w:hAnsi="Arial" w:cs="Arial"/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rPr>
      <w:rFonts w:ascii="Arial" w:hAnsi="Arial" w:cs="Arial"/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spacing w:after="120"/>
      <w:ind w:firstLine="454"/>
      <w:jc w:val="both"/>
    </w:pPr>
    <w:rPr>
      <w:rFonts w:ascii="Cambria" w:hAnsi="Cambria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No Spacing"/>
    <w:basedOn w:val="a"/>
    <w:uiPriority w:val="1"/>
    <w:qFormat/>
    <w:rPr>
      <w:rFonts w:ascii="Calibri" w:hAnsi="Calibri" w:cs="Calibri"/>
      <w:sz w:val="22"/>
      <w:szCs w:val="22"/>
    </w:rPr>
  </w:style>
  <w:style w:type="paragraph" w:styleId="af2">
    <w:name w:val="List Paragraph"/>
    <w:basedOn w:val="a"/>
    <w:uiPriority w:val="34"/>
    <w:qFormat/>
    <w:pPr>
      <w:spacing w:after="120"/>
      <w:ind w:left="720" w:firstLine="397"/>
      <w:jc w:val="both"/>
    </w:pPr>
    <w:rPr>
      <w:rFonts w:ascii="Arial" w:hAnsi="Arial" w:cs="Arial"/>
    </w:rPr>
  </w:style>
  <w:style w:type="paragraph" w:styleId="21">
    <w:name w:val="Quote"/>
    <w:basedOn w:val="a"/>
    <w:link w:val="22"/>
    <w:uiPriority w:val="29"/>
    <w:qFormat/>
    <w:pPr>
      <w:spacing w:after="120"/>
      <w:ind w:firstLine="397"/>
      <w:jc w:val="both"/>
    </w:pPr>
    <w:rPr>
      <w:rFonts w:ascii="Arial" w:hAnsi="Arial" w:cs="Arial"/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3">
    <w:name w:val="Intense Quote"/>
    <w:basedOn w:val="a"/>
    <w:link w:val="af4"/>
    <w:uiPriority w:val="30"/>
    <w:qFormat/>
    <w:pPr>
      <w:spacing w:before="200" w:after="280"/>
      <w:ind w:left="936" w:right="936" w:firstLine="397"/>
      <w:jc w:val="both"/>
    </w:pPr>
    <w:rPr>
      <w:rFonts w:ascii="Arial" w:hAnsi="Arial" w:cs="Arial"/>
      <w:b/>
      <w:bCs/>
      <w:i/>
      <w:iCs/>
      <w:color w:val="4F81BD"/>
    </w:rPr>
  </w:style>
  <w:style w:type="character" w:customStyle="1" w:styleId="af4">
    <w:name w:val="Выделенная цитата Знак"/>
    <w:basedOn w:val="a0"/>
    <w:link w:val="af3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5">
    <w:name w:val="TOC Heading"/>
    <w:basedOn w:val="a"/>
    <w:uiPriority w:val="39"/>
    <w:qFormat/>
    <w:pPr>
      <w:keepNext/>
      <w:spacing w:before="480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ind w:left="720" w:firstLine="397"/>
      <w:jc w:val="both"/>
    </w:pPr>
    <w:rPr>
      <w:rFonts w:ascii="Arial" w:hAnsi="Arial" w:cs="Arial"/>
    </w:rPr>
  </w:style>
  <w:style w:type="paragraph" w:customStyle="1" w:styleId="msolistparagraphcxspmiddle">
    <w:name w:val="msolistparagraphcxspmiddle"/>
    <w:basedOn w:val="a"/>
    <w:pPr>
      <w:ind w:left="720" w:firstLine="397"/>
      <w:jc w:val="both"/>
    </w:pPr>
    <w:rPr>
      <w:rFonts w:ascii="Arial" w:hAnsi="Arial" w:cs="Arial"/>
    </w:rPr>
  </w:style>
  <w:style w:type="paragraph" w:customStyle="1" w:styleId="msolistparagraphcxsplast">
    <w:name w:val="msolistparagraphcxsplast"/>
    <w:basedOn w:val="a"/>
    <w:pPr>
      <w:spacing w:after="120"/>
      <w:ind w:left="720" w:firstLine="397"/>
      <w:jc w:val="both"/>
    </w:pPr>
    <w:rPr>
      <w:rFonts w:ascii="Arial" w:hAnsi="Arial" w:cs="Arial"/>
    </w:rPr>
  </w:style>
  <w:style w:type="paragraph" w:customStyle="1" w:styleId="af6">
    <w:name w:val="Редакции"/>
    <w:basedOn w:val="a"/>
    <w:pPr>
      <w:spacing w:after="240"/>
      <w:jc w:val="center"/>
    </w:pPr>
    <w:rPr>
      <w:rFonts w:ascii="Arial" w:hAnsi="Arial" w:cs="Arial"/>
      <w:i/>
      <w:iCs/>
    </w:rPr>
  </w:style>
  <w:style w:type="paragraph" w:customStyle="1" w:styleId="af7">
    <w:name w:val="Реквизит"/>
    <w:basedOn w:val="a"/>
    <w:pPr>
      <w:spacing w:after="240"/>
    </w:pPr>
    <w:rPr>
      <w:rFonts w:ascii="Arial" w:hAnsi="Arial" w:cs="Arial"/>
    </w:rPr>
  </w:style>
  <w:style w:type="paragraph" w:customStyle="1" w:styleId="af8">
    <w:name w:val="Таблица"/>
    <w:basedOn w:val="a"/>
    <w:pPr>
      <w:spacing w:after="120"/>
      <w:jc w:val="both"/>
    </w:pPr>
    <w:rPr>
      <w:rFonts w:ascii="Arial" w:hAnsi="Arial" w:cs="Arial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styleId="af9">
    <w:name w:val="Subtle Emphasis"/>
    <w:basedOn w:val="a0"/>
    <w:uiPriority w:val="19"/>
    <w:qFormat/>
    <w:rPr>
      <w:i/>
      <w:iCs/>
      <w:color w:val="808080"/>
    </w:rPr>
  </w:style>
  <w:style w:type="character" w:styleId="afa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b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c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d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e">
    <w:name w:val="Название"/>
    <w:basedOn w:val="a"/>
    <w:link w:val="aff"/>
  </w:style>
  <w:style w:type="character" w:customStyle="1" w:styleId="aff">
    <w:name w:val="Название Знак"/>
    <w:basedOn w:val="a0"/>
    <w:link w:val="afe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bd.minjust.gov.kg/1081" TargetMode="External"/><Relationship Id="rId18" Type="http://schemas.openxmlformats.org/officeDocument/2006/relationships/hyperlink" Target="https://cbd.minjust.gov.kg/302626" TargetMode="External"/><Relationship Id="rId26" Type="http://schemas.openxmlformats.org/officeDocument/2006/relationships/hyperlink" Target="https://cbd.minjust.gov.kg/302346" TargetMode="External"/><Relationship Id="rId39" Type="http://schemas.openxmlformats.org/officeDocument/2006/relationships/hyperlink" Target="https://cbd.minjust.gov.kg/800712" TargetMode="External"/><Relationship Id="rId21" Type="http://schemas.openxmlformats.org/officeDocument/2006/relationships/hyperlink" Target="https://cbd.minjust.gov.kg/302520" TargetMode="External"/><Relationship Id="rId34" Type="http://schemas.openxmlformats.org/officeDocument/2006/relationships/hyperlink" Target="https://cbd.minjust.gov.kg/302978" TargetMode="External"/><Relationship Id="rId42" Type="http://schemas.openxmlformats.org/officeDocument/2006/relationships/hyperlink" Target="https://cbd.minjust.gov.kg/300599" TargetMode="External"/><Relationship Id="rId47" Type="http://schemas.openxmlformats.org/officeDocument/2006/relationships/hyperlink" Target="https://cbd.minjust.gov.kg/302527" TargetMode="External"/><Relationship Id="rId50" Type="http://schemas.openxmlformats.org/officeDocument/2006/relationships/hyperlink" Target="https://cbd.minjust.gov.kg/302527" TargetMode="External"/><Relationship Id="rId55" Type="http://schemas.openxmlformats.org/officeDocument/2006/relationships/hyperlink" Target="https://cbd.minjust.gov.kg/300599" TargetMode="External"/><Relationship Id="rId7" Type="http://schemas.openxmlformats.org/officeDocument/2006/relationships/hyperlink" Target="https://cbd.minjust.gov.kg/30252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346" TargetMode="External"/><Relationship Id="rId20" Type="http://schemas.openxmlformats.org/officeDocument/2006/relationships/hyperlink" Target="https://cbd.minjust.gov.kg/302527" TargetMode="External"/><Relationship Id="rId29" Type="http://schemas.openxmlformats.org/officeDocument/2006/relationships/hyperlink" Target="https://cbd.minjust.gov.kg/302346" TargetMode="External"/><Relationship Id="rId41" Type="http://schemas.openxmlformats.org/officeDocument/2006/relationships/hyperlink" Target="https://cbd.minjust.gov.kg/300599" TargetMode="External"/><Relationship Id="rId54" Type="http://schemas.openxmlformats.org/officeDocument/2006/relationships/hyperlink" Target="https://cbd.minjust.gov.kg/302520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520" TargetMode="External"/><Relationship Id="rId11" Type="http://schemas.openxmlformats.org/officeDocument/2006/relationships/hyperlink" Target="https://cbd.minjust.gov.kg/800712" TargetMode="External"/><Relationship Id="rId24" Type="http://schemas.openxmlformats.org/officeDocument/2006/relationships/hyperlink" Target="https://cbd.minjust.gov.kg/302346" TargetMode="External"/><Relationship Id="rId32" Type="http://schemas.openxmlformats.org/officeDocument/2006/relationships/hyperlink" Target="https://cbd.minjust.gov.kg/302346" TargetMode="External"/><Relationship Id="rId37" Type="http://schemas.openxmlformats.org/officeDocument/2006/relationships/hyperlink" Target="https://cbd.minjust.gov.kg/302978" TargetMode="External"/><Relationship Id="rId40" Type="http://schemas.openxmlformats.org/officeDocument/2006/relationships/hyperlink" Target="https://cbd.minjust.gov.kg/300599" TargetMode="External"/><Relationship Id="rId45" Type="http://schemas.openxmlformats.org/officeDocument/2006/relationships/hyperlink" Target="https://cbd.minjust.gov.kg/300599" TargetMode="External"/><Relationship Id="rId53" Type="http://schemas.openxmlformats.org/officeDocument/2006/relationships/hyperlink" Target="https://cbd.minjust.gov.kg/300599" TargetMode="External"/><Relationship Id="rId58" Type="http://schemas.openxmlformats.org/officeDocument/2006/relationships/hyperlink" Target="https://cbd.minjust.gov.kg/30770" TargetMode="External"/><Relationship Id="rId5" Type="http://schemas.openxmlformats.org/officeDocument/2006/relationships/hyperlink" Target="https://cbd.minjust.gov.kg/302346" TargetMode="External"/><Relationship Id="rId15" Type="http://schemas.openxmlformats.org/officeDocument/2006/relationships/hyperlink" Target="https://cbd.minjust.gov.kg/560" TargetMode="External"/><Relationship Id="rId23" Type="http://schemas.openxmlformats.org/officeDocument/2006/relationships/hyperlink" Target="https://cbd.minjust.gov.kg/302346" TargetMode="External"/><Relationship Id="rId28" Type="http://schemas.openxmlformats.org/officeDocument/2006/relationships/hyperlink" Target="https://cbd.minjust.gov.kg/302520" TargetMode="External"/><Relationship Id="rId36" Type="http://schemas.openxmlformats.org/officeDocument/2006/relationships/hyperlink" Target="https://cbd.minjust.gov.kg/302346" TargetMode="External"/><Relationship Id="rId49" Type="http://schemas.openxmlformats.org/officeDocument/2006/relationships/hyperlink" Target="https://cbd.minjust.gov.kg/302520" TargetMode="External"/><Relationship Id="rId57" Type="http://schemas.openxmlformats.org/officeDocument/2006/relationships/hyperlink" Target="https://cbd.minjust.gov.kg/30769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cbd.minjust.gov.kg/302991" TargetMode="External"/><Relationship Id="rId19" Type="http://schemas.openxmlformats.org/officeDocument/2006/relationships/hyperlink" Target="https://cbd.minjust.gov.kg/302626" TargetMode="External"/><Relationship Id="rId31" Type="http://schemas.openxmlformats.org/officeDocument/2006/relationships/hyperlink" Target="https://cbd.minjust.gov.kg/302346" TargetMode="External"/><Relationship Id="rId44" Type="http://schemas.openxmlformats.org/officeDocument/2006/relationships/hyperlink" Target="https://cbd.minjust.gov.kg/302527" TargetMode="External"/><Relationship Id="rId52" Type="http://schemas.openxmlformats.org/officeDocument/2006/relationships/hyperlink" Target="https://cbd.minjust.gov.kg/302626" TargetMode="External"/><Relationship Id="rId60" Type="http://schemas.openxmlformats.org/officeDocument/2006/relationships/hyperlink" Target="https://cbd.minjust.gov.kg/300376" TargetMode="External"/><Relationship Id="rId4" Type="http://schemas.openxmlformats.org/officeDocument/2006/relationships/hyperlink" Target="https://cbd.minjust.gov.kg/300598" TargetMode="External"/><Relationship Id="rId9" Type="http://schemas.openxmlformats.org/officeDocument/2006/relationships/hyperlink" Target="https://cbd.minjust.gov.kg/302978" TargetMode="External"/><Relationship Id="rId14" Type="http://schemas.openxmlformats.org/officeDocument/2006/relationships/hyperlink" Target="https://cbd.minjust.gov.kg/559" TargetMode="External"/><Relationship Id="rId22" Type="http://schemas.openxmlformats.org/officeDocument/2006/relationships/hyperlink" Target="https://cbd.minjust.gov.kg/302978" TargetMode="External"/><Relationship Id="rId27" Type="http://schemas.openxmlformats.org/officeDocument/2006/relationships/hyperlink" Target="https://cbd.minjust.gov.kg/302520" TargetMode="External"/><Relationship Id="rId30" Type="http://schemas.openxmlformats.org/officeDocument/2006/relationships/hyperlink" Target="https://cbd.minjust.gov.kg/302346" TargetMode="External"/><Relationship Id="rId35" Type="http://schemas.openxmlformats.org/officeDocument/2006/relationships/hyperlink" Target="https://cbd.minjust.gov.kg/302346" TargetMode="External"/><Relationship Id="rId43" Type="http://schemas.openxmlformats.org/officeDocument/2006/relationships/hyperlink" Target="https://cbd.minjust.gov.kg/300599" TargetMode="External"/><Relationship Id="rId48" Type="http://schemas.openxmlformats.org/officeDocument/2006/relationships/hyperlink" Target="https://cbd.minjust.gov.kg/300599" TargetMode="External"/><Relationship Id="rId56" Type="http://schemas.openxmlformats.org/officeDocument/2006/relationships/hyperlink" Target="https://cbd.minjust.gov.kg/30770" TargetMode="External"/><Relationship Id="rId8" Type="http://schemas.openxmlformats.org/officeDocument/2006/relationships/hyperlink" Target="https://cbd.minjust.gov.kg/302626" TargetMode="External"/><Relationship Id="rId51" Type="http://schemas.openxmlformats.org/officeDocument/2006/relationships/hyperlink" Target="https://cbd.minjust.gov.kg/30262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bd.minjust.gov.kg/4" TargetMode="External"/><Relationship Id="rId17" Type="http://schemas.openxmlformats.org/officeDocument/2006/relationships/hyperlink" Target="https://cbd.minjust.gov.kg/302527" TargetMode="External"/><Relationship Id="rId25" Type="http://schemas.openxmlformats.org/officeDocument/2006/relationships/hyperlink" Target="https://cbd.minjust.gov.kg/302346" TargetMode="External"/><Relationship Id="rId33" Type="http://schemas.openxmlformats.org/officeDocument/2006/relationships/hyperlink" Target="https://cbd.minjust.gov.kg/302914" TargetMode="External"/><Relationship Id="rId38" Type="http://schemas.openxmlformats.org/officeDocument/2006/relationships/hyperlink" Target="https://cbd.minjust.gov.kg/302346" TargetMode="External"/><Relationship Id="rId46" Type="http://schemas.openxmlformats.org/officeDocument/2006/relationships/hyperlink" Target="https://cbd.minjust.gov.kg/300599" TargetMode="External"/><Relationship Id="rId59" Type="http://schemas.openxmlformats.org/officeDocument/2006/relationships/hyperlink" Target="https://cbd.minjust.gov.kg/3003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10339</Words>
  <Characters>58936</Characters>
  <Application>Microsoft Office Word</Application>
  <DocSecurity>0</DocSecurity>
  <Lines>491</Lines>
  <Paragraphs>138</Paragraphs>
  <ScaleCrop>false</ScaleCrop>
  <Company/>
  <LinksUpToDate>false</LinksUpToDate>
  <CharactersWithSpaces>69137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2023-12-15T17:34:00Z</dcterms:created>
  <dcterms:modified xsi:type="dcterms:W3CDTF">2023-12-15T17:34:00Z</dcterms:modified>
</cp:coreProperties>
</file>