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8F8A" w14:textId="77777777" w:rsidR="00D35735" w:rsidRDefault="00D35735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6784B4D1" wp14:editId="69199D79">
            <wp:extent cx="1152525" cy="1152525"/>
            <wp:effectExtent l="0" t="0" r="9525" b="9525"/>
            <wp:docPr id="1" name="Рисунок 2" descr="Описание: Описание: Описание: Описание: Описание: Описание: Описание: Описание: Описание: Описание: Описание: Описание: C:\Users\User\AppData\Local\Temp\CdbDocEditor\f6c8acdc-58b4-448a-a4f5-b0e35dab768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Описание: Описание: Описание: Описание: Описание: Описание: C:\Users\User\AppData\Local\Temp\CdbDocEditor\f6c8acdc-58b4-448a-a4f5-b0e35dab768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86E88" w14:textId="77777777" w:rsidR="00D35735" w:rsidRDefault="00D35735">
      <w:pPr>
        <w:spacing w:after="48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14:paraId="7D354998" w14:textId="77777777" w:rsidR="00D35735" w:rsidRDefault="00D35735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00554588" w14:textId="77777777" w:rsidR="00D35735" w:rsidRDefault="00D35735">
      <w:pPr>
        <w:spacing w:after="240"/>
      </w:pPr>
      <w:r>
        <w:t>от 25 сентября 2013 года № 35/16</w:t>
      </w:r>
    </w:p>
    <w:p w14:paraId="625928E1" w14:textId="77777777" w:rsidR="00D35735" w:rsidRDefault="00D35735">
      <w:pPr>
        <w:spacing w:after="480"/>
        <w:jc w:val="center"/>
      </w:pPr>
      <w:r>
        <w:rPr>
          <w:b/>
          <w:bCs/>
          <w:spacing w:val="5"/>
          <w:sz w:val="28"/>
          <w:szCs w:val="28"/>
        </w:rPr>
        <w:t>О внесении изменений и дополнений в некоторые нормативные</w:t>
      </w:r>
      <w:r>
        <w:rPr>
          <w:b/>
          <w:bCs/>
          <w:spacing w:val="5"/>
          <w:sz w:val="28"/>
          <w:szCs w:val="28"/>
        </w:rPr>
        <w:br/>
        <w:t> правовые акты Национального банка Кыргызской Республики</w:t>
      </w:r>
    </w:p>
    <w:p w14:paraId="11821B9B" w14:textId="77777777" w:rsidR="00D35735" w:rsidRDefault="00D35735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i/>
            <w:iCs/>
          </w:rPr>
          <w:t>26 августа 2015 года № 49/9</w:t>
        </w:r>
      </w:hyperlink>
      <w:r>
        <w:rPr>
          <w:i/>
          <w:iCs/>
        </w:rPr>
        <w:t xml:space="preserve">, </w:t>
      </w:r>
      <w:hyperlink r:id="rId6" w:history="1">
        <w:r>
          <w:rPr>
            <w:rStyle w:val="a3"/>
            <w:i/>
            <w:iCs/>
          </w:rPr>
          <w:t>17 мая 2017 года № 19/13</w:t>
        </w:r>
      </w:hyperlink>
      <w:r>
        <w:rPr>
          <w:i/>
          <w:iCs/>
        </w:rPr>
        <w:t xml:space="preserve">, </w:t>
      </w:r>
      <w:hyperlink r:id="rId7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 </w:t>
      </w:r>
      <w:hyperlink r:id="rId8" w:history="1">
        <w:r>
          <w:rPr>
            <w:rStyle w:val="a3"/>
            <w:i/>
            <w:iCs/>
          </w:rPr>
          <w:t>15 июня 2017 года № 2017-П-12/25-4</w:t>
        </w:r>
      </w:hyperlink>
      <w:r>
        <w:rPr>
          <w:i/>
          <w:iCs/>
        </w:rPr>
        <w:t>)</w:t>
      </w:r>
    </w:p>
    <w:p w14:paraId="4769BF55" w14:textId="77777777" w:rsidR="00D35735" w:rsidRDefault="00D35735">
      <w:r>
        <w:t xml:space="preserve">В целях совершенствования нормативных правовых актов Национального банка Кыргызской Республики по вопросам применения мер воздействия и в целях приведения нормативных правовых актов Национального банка Кыргызской Республики в соответствие с </w:t>
      </w:r>
      <w:hyperlink r:id="rId9" w:history="1">
        <w:r>
          <w:rPr>
            <w:rStyle w:val="a3"/>
          </w:rPr>
          <w:t>Кодексом</w:t>
        </w:r>
      </w:hyperlink>
      <w:r>
        <w:t xml:space="preserve"> Кыргызской Республики об административной ответственности, руководствуясь статьями 7 и 43 </w:t>
      </w:r>
      <w:hyperlink r:id="rId10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3EDDF84B" w14:textId="77777777" w:rsidR="00D35735" w:rsidRDefault="00D35735">
      <w:pPr>
        <w:jc w:val="center"/>
      </w:pPr>
      <w:r>
        <w:t>ПОСТАНОВЛЯЕТ:</w:t>
      </w:r>
    </w:p>
    <w:p w14:paraId="648B3BF9" w14:textId="77777777" w:rsidR="00D35735" w:rsidRDefault="00D35735">
      <w:r>
        <w:t xml:space="preserve">1. Утвердить прилагаемые </w:t>
      </w:r>
      <w:hyperlink r:id="rId11" w:anchor="p1" w:history="1">
        <w:r>
          <w:rPr>
            <w:rStyle w:val="a3"/>
          </w:rPr>
          <w:t>изменения и дополнения</w:t>
        </w:r>
      </w:hyperlink>
      <w:r>
        <w:t xml:space="preserve"> в некоторые нормативные правовые акты Национального банка Кыргызской Республики.</w:t>
      </w:r>
    </w:p>
    <w:p w14:paraId="4C889A6B" w14:textId="77777777" w:rsidR="00D35735" w:rsidRDefault="00D35735">
      <w:r>
        <w:t>2. Юридическому управлению:</w:t>
      </w:r>
    </w:p>
    <w:p w14:paraId="2F98E858" w14:textId="77777777" w:rsidR="00D35735" w:rsidRDefault="00D35735">
      <w:r>
        <w:t>- опубликовать настоящее постановление на официальном сайте Национального банка Кыргызской Республики;</w:t>
      </w:r>
    </w:p>
    <w:p w14:paraId="181639E9" w14:textId="77777777" w:rsidR="00D35735" w:rsidRDefault="00D35735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7B84D21" w14:textId="77777777" w:rsidR="00D35735" w:rsidRDefault="00D35735">
      <w:r>
        <w:t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ОАО "Финансовая компания кредитных союзов", Микрофинансовые организации, Кредитные союзы.</w:t>
      </w:r>
    </w:p>
    <w:p w14:paraId="6473A847" w14:textId="77777777" w:rsidR="00D35735" w:rsidRDefault="00D35735">
      <w:r>
        <w:t>4. Настоящее постановление вступает в силу по истечении 15 дней со дня официального опубликования.</w:t>
      </w:r>
    </w:p>
    <w:p w14:paraId="440B9BF6" w14:textId="77777777" w:rsidR="00D35735" w:rsidRDefault="00D35735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0C6B02FD" w14:textId="77777777" w:rsidR="00D35735" w:rsidRDefault="00D3573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4160"/>
        <w:gridCol w:w="2414"/>
      </w:tblGrid>
      <w:tr w:rsidR="00000000" w14:paraId="0F4F947D" w14:textId="77777777">
        <w:tc>
          <w:tcPr>
            <w:tcW w:w="122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05E567E" w14:textId="77777777" w:rsidR="00D35735" w:rsidRDefault="00D35735">
            <w:pPr>
              <w:spacing w:line="276" w:lineRule="auto"/>
            </w:pPr>
            <w:r>
              <w:rPr>
                <w:b/>
                <w:bCs/>
              </w:rPr>
              <w:t xml:space="preserve">Председатель </w:t>
            </w:r>
          </w:p>
        </w:tc>
        <w:tc>
          <w:tcPr>
            <w:tcW w:w="24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8C430" w14:textId="77777777" w:rsidR="00D35735" w:rsidRDefault="00D35735">
            <w:pPr>
              <w:spacing w:line="276" w:lineRule="auto"/>
            </w:pPr>
            <w:r>
              <w:t> </w:t>
            </w:r>
          </w:p>
        </w:tc>
        <w:tc>
          <w:tcPr>
            <w:tcW w:w="129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FB49EB" w14:textId="77777777" w:rsidR="00D35735" w:rsidRDefault="00D35735">
            <w:pPr>
              <w:spacing w:line="276" w:lineRule="auto"/>
              <w:jc w:val="right"/>
            </w:pPr>
            <w:r>
              <w:rPr>
                <w:b/>
                <w:bCs/>
              </w:rPr>
              <w:t>З.Асанкожоева</w:t>
            </w:r>
          </w:p>
        </w:tc>
      </w:tr>
    </w:tbl>
    <w:p w14:paraId="7B004A43" w14:textId="77777777" w:rsidR="00D35735" w:rsidRDefault="00D35735">
      <w:bookmarkStart w:id="0" w:name="pr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759"/>
        <w:gridCol w:w="2322"/>
      </w:tblGrid>
      <w:tr w:rsidR="00000000" w14:paraId="266A7DEF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52DD7C9" w14:textId="77777777" w:rsidR="00D35735" w:rsidRDefault="00D35735">
            <w:pPr>
              <w:spacing w:line="276" w:lineRule="auto"/>
            </w:pPr>
            <w:r>
              <w:t> </w:t>
            </w:r>
          </w:p>
        </w:tc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C2624" w14:textId="77777777" w:rsidR="00D35735" w:rsidRDefault="00D35735">
            <w:pPr>
              <w:spacing w:line="276" w:lineRule="auto"/>
            </w:pPr>
            <w:r>
              <w:t> 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01109" w14:textId="77777777" w:rsidR="00D35735" w:rsidRDefault="00D35735">
            <w:pPr>
              <w:spacing w:line="276" w:lineRule="auto"/>
            </w:pPr>
            <w:bookmarkStart w:id="1" w:name="p1"/>
            <w:r>
              <w:t>Приложение</w:t>
            </w:r>
            <w:bookmarkEnd w:id="1"/>
            <w:r>
              <w:br/>
              <w:t xml:space="preserve">к </w:t>
            </w:r>
            <w:hyperlink r:id="rId12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</w:t>
            </w:r>
            <w:r>
              <w:br/>
              <w:t>Кыргызской Республики</w:t>
            </w:r>
            <w:r>
              <w:br/>
              <w:t>от 25 сентября 2013 года № 35/16</w:t>
            </w:r>
          </w:p>
        </w:tc>
      </w:tr>
    </w:tbl>
    <w:p w14:paraId="5E6DF072" w14:textId="77777777" w:rsidR="00D35735" w:rsidRDefault="00D35735">
      <w:pPr>
        <w:keepNext/>
        <w:spacing w:before="200"/>
        <w:jc w:val="center"/>
      </w:pPr>
      <w:r>
        <w:rPr>
          <w:b/>
          <w:bCs/>
        </w:rPr>
        <w:t>ИЗМЕНЕНИЯ И ДОПОЛНЕНИЯ</w:t>
      </w:r>
      <w:r>
        <w:rPr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3AAE2F37" w14:textId="77777777" w:rsidR="00D35735" w:rsidRDefault="00D35735">
      <w:pPr>
        <w:keepNext/>
        <w:spacing w:before="200"/>
        <w:jc w:val="center"/>
      </w:pPr>
      <w:r>
        <w:t> </w:t>
      </w:r>
    </w:p>
    <w:p w14:paraId="475616BD" w14:textId="77777777" w:rsidR="00D35735" w:rsidRDefault="00D35735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13" w:history="1">
        <w:r>
          <w:rPr>
            <w:rStyle w:val="a3"/>
            <w:i/>
            <w:iCs/>
          </w:rPr>
          <w:t>26 августа 2015 года № 49/9</w:t>
        </w:r>
      </w:hyperlink>
      <w:r>
        <w:rPr>
          <w:i/>
          <w:iCs/>
        </w:rPr>
        <w:t xml:space="preserve">, </w:t>
      </w:r>
      <w:hyperlink r:id="rId14" w:history="1">
        <w:r>
          <w:rPr>
            <w:rStyle w:val="a3"/>
            <w:i/>
            <w:iCs/>
          </w:rPr>
          <w:t>17 мая 2017 года № 19/13</w:t>
        </w:r>
      </w:hyperlink>
      <w:r>
        <w:rPr>
          <w:i/>
          <w:iCs/>
        </w:rPr>
        <w:t xml:space="preserve">, </w:t>
      </w:r>
      <w:hyperlink r:id="rId15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 </w:t>
      </w:r>
      <w:hyperlink r:id="rId16" w:history="1">
        <w:r>
          <w:rPr>
            <w:rStyle w:val="a3"/>
            <w:i/>
            <w:iCs/>
          </w:rPr>
          <w:t>15 июня 2017 года № 2017-П-12/25-4</w:t>
        </w:r>
      </w:hyperlink>
      <w:r>
        <w:rPr>
          <w:i/>
          <w:iCs/>
        </w:rPr>
        <w:t>)</w:t>
      </w:r>
    </w:p>
    <w:p w14:paraId="4CB32E9F" w14:textId="77777777" w:rsidR="00D35735" w:rsidRDefault="00D35735">
      <w:r>
        <w:t>1</w:t>
      </w:r>
      <w:r>
        <w:rPr>
          <w:i/>
          <w:iCs/>
        </w:rPr>
        <w:t xml:space="preserve">. (Утратил силу в соответствии с </w:t>
      </w:r>
      <w:hyperlink r:id="rId17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26 августа 2015 года № 49/9)</w:t>
      </w:r>
    </w:p>
    <w:p w14:paraId="11105B10" w14:textId="77777777" w:rsidR="00D35735" w:rsidRDefault="00D35735">
      <w:r>
        <w:rPr>
          <w:i/>
          <w:iCs/>
        </w:rPr>
        <w:t xml:space="preserve">2. (Утратил силу в соответствии с </w:t>
      </w:r>
      <w:hyperlink r:id="rId18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мая 2017 года № 19/13)</w:t>
      </w:r>
    </w:p>
    <w:p w14:paraId="3B822B5C" w14:textId="77777777" w:rsidR="00D35735" w:rsidRDefault="00D35735">
      <w:r>
        <w:t xml:space="preserve">3. Внести в Положение о прямом банковском надзоре, утвержденное </w:t>
      </w:r>
      <w:hyperlink r:id="rId1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22/4 от 28 мая 2008 года, зарегистрированным в Министерстве юстиции Кыргызской Республики от 26 июня 2008 года, регистрационный номер № 47-08, следующее изменение:</w:t>
      </w:r>
    </w:p>
    <w:p w14:paraId="0BC64B41" w14:textId="77777777" w:rsidR="00D35735" w:rsidRDefault="00D35735">
      <w:r>
        <w:t>1) пункт 2.2 изложить в следующей редакции:</w:t>
      </w:r>
    </w:p>
    <w:p w14:paraId="5141C67E" w14:textId="77777777" w:rsidR="00D35735" w:rsidRDefault="00D35735">
      <w:r>
        <w:t>"2.2. Для выполнения задач прямого банковского надзора КПН направляет в банк уполномоченного сотрудника/уполномоченных сотрудников Управления внешнего надзора. В случае если в банк направляется несколько уполномоченных сотрудников (далее - группа контролеров), то назначается их Руководитель (далее - Руководитель группы контролеров). В случае если в банк направляется один уполномоченный сотрудник (далее - Контролер), то он выполняет функции Руководителя группы контролеров (если применимо).".</w:t>
      </w:r>
    </w:p>
    <w:p w14:paraId="6368AD5B" w14:textId="77777777" w:rsidR="00D35735" w:rsidRDefault="00D35735">
      <w:pPr>
        <w:pStyle w:val="tkRedakcijaTekst"/>
        <w:ind w:firstLine="397"/>
      </w:pPr>
      <w:r>
        <w:rPr>
          <w:sz w:val="24"/>
          <w:szCs w:val="24"/>
        </w:rPr>
        <w:t xml:space="preserve">4. (Утратил силу в соответствии с </w:t>
      </w:r>
      <w:hyperlink r:id="rId20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15 июня 2017 года № 2017-П-12/25-4)</w:t>
      </w:r>
    </w:p>
    <w:p w14:paraId="41CF773E" w14:textId="77777777" w:rsidR="00D35735" w:rsidRDefault="00D35735">
      <w:r>
        <w:t>5) в пункте 6.8.6 слова "Уполномоченного сотрудника Национального банка" заменить словами "Контролера/Руководителя группы контролеров";</w:t>
      </w:r>
    </w:p>
    <w:p w14:paraId="4F1E50AD" w14:textId="77777777" w:rsidR="00D35735" w:rsidRDefault="00D35735">
      <w:r>
        <w:t>6) в пункте 6.8.7 слова "Уполномоченному сотруднику Национального банка" заменить словами "Контролеру/Руководителю группы контролеров";</w:t>
      </w:r>
    </w:p>
    <w:p w14:paraId="5909DDCE" w14:textId="77777777" w:rsidR="00D35735" w:rsidRDefault="00D35735">
      <w:r>
        <w:t>7) в пункте 6.9.2 слова "УИ и/или УМНЛ и/или УВН" заменить словами "структурного подразделения надзорного блока Национального банка, обнаружившего факт нарушения";</w:t>
      </w:r>
    </w:p>
    <w:p w14:paraId="6A8F0352" w14:textId="77777777" w:rsidR="00D35735" w:rsidRDefault="00D35735">
      <w:r>
        <w:t>8) в пункте 6.9.4 слова "УИ и/или УМНЛ и/или УВН" заменить словами "структурным подразделением надзорного блока Национального банка, обнаружившим факт нарушения";</w:t>
      </w:r>
    </w:p>
    <w:p w14:paraId="0B7F58AE" w14:textId="77777777" w:rsidR="00D35735" w:rsidRDefault="00D35735">
      <w:r>
        <w:t>9) пункт 7.4 дополнить вторым абзацем следующего содержания:</w:t>
      </w:r>
    </w:p>
    <w:p w14:paraId="2F79B04D" w14:textId="77777777" w:rsidR="00D35735" w:rsidRDefault="00D35735">
      <w:r>
        <w:t>"7.4. Штраф должен быть уплачен банком в срок, не позднее одного месяца со дня вручения ему постановления о наложении штрафа, а в случае обжалования постановления - не позднее пятнадцати дней со дня уведомления об оставлении жалобы или представления без удовлетворения.".</w:t>
      </w:r>
    </w:p>
    <w:p w14:paraId="6A6D5070" w14:textId="77777777" w:rsidR="00D35735" w:rsidRDefault="00D35735">
      <w:r>
        <w:rPr>
          <w:i/>
          <w:iCs/>
        </w:rPr>
        <w:t xml:space="preserve">5. (Утратил силу в соответствии с </w:t>
      </w:r>
      <w:hyperlink r:id="rId21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31 мая 2017 года № 21/7)</w:t>
      </w:r>
    </w:p>
    <w:p w14:paraId="7EB3CA0D" w14:textId="77777777" w:rsidR="00D35735" w:rsidRDefault="00D35735">
      <w:r>
        <w:t xml:space="preserve">6. Внести в </w:t>
      </w:r>
      <w:hyperlink r:id="rId22" w:history="1">
        <w:r>
          <w:rPr>
            <w:rStyle w:val="a3"/>
          </w:rPr>
          <w:t>Положение</w:t>
        </w:r>
      </w:hyperlink>
      <w:r>
        <w:t xml:space="preserve"> о мерах воздействия, применяемых к кредитным союзам, утвержденное </w:t>
      </w:r>
      <w:hyperlink r:id="rId2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7/5 от 23 марта 2006 года, зарегистрированным в Министерстве юстиции Кыргызской Республики от 21 апреля 2006 года, регистрационный номер № 45-06, следующие изменения и дополнения:</w:t>
      </w:r>
    </w:p>
    <w:p w14:paraId="525B4E1B" w14:textId="77777777" w:rsidR="00D35735" w:rsidRDefault="00D35735">
      <w:r>
        <w:t>1) пункт 2.5 изложить в следующей редакции:</w:t>
      </w:r>
    </w:p>
    <w:p w14:paraId="13D0458B" w14:textId="77777777" w:rsidR="00D35735" w:rsidRDefault="00D35735">
      <w:r>
        <w:t>"2.5. К компетенции Комитета по надзору НБКР относится принятие решений по применению следующих мер воздействия по отношению к кредитному союзу:</w:t>
      </w:r>
    </w:p>
    <w:p w14:paraId="38088FE8" w14:textId="77777777" w:rsidR="00D35735" w:rsidRDefault="00D35735">
      <w:r>
        <w:t>- введение более высоких экономических нормативов;</w:t>
      </w:r>
    </w:p>
    <w:p w14:paraId="3B8589C7" w14:textId="77777777" w:rsidR="00D35735" w:rsidRDefault="00D35735">
      <w:r>
        <w:t>- введение прямого надзора со стороны НБКР;</w:t>
      </w:r>
    </w:p>
    <w:p w14:paraId="0D03709C" w14:textId="77777777" w:rsidR="00D35735" w:rsidRDefault="00D35735">
      <w:r>
        <w:t>- введение временного руководства по управлению кредитным союзом;</w:t>
      </w:r>
    </w:p>
    <w:p w14:paraId="5803D7ED" w14:textId="77777777" w:rsidR="00D35735" w:rsidRDefault="00D35735">
      <w:r>
        <w:t>- временное приостановление или ограничение проведения отдельных операций;</w:t>
      </w:r>
    </w:p>
    <w:p w14:paraId="267F9556" w14:textId="77777777" w:rsidR="00D35735" w:rsidRDefault="00D35735">
      <w:r>
        <w:t>- предъявление требования о смене всех или некоторых должностных лиц;</w:t>
      </w:r>
    </w:p>
    <w:p w14:paraId="0790CFD9" w14:textId="77777777" w:rsidR="00D35735" w:rsidRDefault="00D35735">
      <w:r>
        <w:t>- временное приостановление действия лицензии;</w:t>
      </w:r>
    </w:p>
    <w:p w14:paraId="598275DF" w14:textId="77777777" w:rsidR="00D35735" w:rsidRDefault="00D35735">
      <w:r>
        <w:t>- отзыв лицензии.";</w:t>
      </w:r>
    </w:p>
    <w:p w14:paraId="7CF0D522" w14:textId="77777777" w:rsidR="00D35735" w:rsidRDefault="00D35735">
      <w:r>
        <w:t>2) пункт 2.6 изложить в следующей редакции:</w:t>
      </w:r>
    </w:p>
    <w:p w14:paraId="3E2D737C" w14:textId="77777777" w:rsidR="00D35735" w:rsidRDefault="00D35735">
      <w:r>
        <w:t>"2.6. Начальник структурного подразделения надзорного блока, обнаружившего факт нарушения, может применять следующие меры воздействия по отношению к кредитному союзу:</w:t>
      </w:r>
    </w:p>
    <w:p w14:paraId="70B438E1" w14:textId="77777777" w:rsidR="00D35735" w:rsidRDefault="00D35735">
      <w:r>
        <w:t>- направить предписание.";</w:t>
      </w:r>
    </w:p>
    <w:p w14:paraId="4CF711F7" w14:textId="77777777" w:rsidR="00D35735" w:rsidRDefault="00D35735">
      <w:r>
        <w:t>3) третий, четвертый и пятый абзацы пункта 2.7 признать утратившим силу;</w:t>
      </w:r>
    </w:p>
    <w:p w14:paraId="3D78FEE2" w14:textId="77777777" w:rsidR="00D35735" w:rsidRDefault="00D35735">
      <w:r>
        <w:t>4) в пункте 2.8 слова "начальником УВН/областного управления НБКР" заменить словами "начальником структурного подразделения надзорного блока НБКР, обнаружившего факт нарушения/начальником областного управления НБКР/директором представительства НБКР в Баткенской области (далее - уполномоченное лицо)";</w:t>
      </w:r>
    </w:p>
    <w:p w14:paraId="65D6E8E2" w14:textId="77777777" w:rsidR="00D35735" w:rsidRDefault="00D35735">
      <w:r>
        <w:t>5) в пункте 3.1 слова "начальником УВН/областного управления НБКР и директором представительства НБКР в Баткенской области" заменить словами "уполномоченным лицом";</w:t>
      </w:r>
    </w:p>
    <w:p w14:paraId="00B11C91" w14:textId="77777777" w:rsidR="00D35735" w:rsidRDefault="00D35735">
      <w:r>
        <w:t>6) в пункте 3.4 слова "начальником УВН/областного управления НБКР" заменить словами "уполномоченным лицом";</w:t>
      </w:r>
    </w:p>
    <w:p w14:paraId="25A1A0D2" w14:textId="77777777" w:rsidR="00D35735" w:rsidRDefault="00D35735">
      <w:r>
        <w:t>7) в пункте 3.5 слова "начальник УВН/областного управления НБКР и директор представительства НБКР в Баткенской области" заменить словами "Комитет по надзору НБКР";</w:t>
      </w:r>
    </w:p>
    <w:p w14:paraId="44A37055" w14:textId="77777777" w:rsidR="00D35735" w:rsidRDefault="00D35735">
      <w:r>
        <w:t>8) в пункте 3.7 слова "начальником УВН/областного управления НБКР и директором представительства НБКР в Баткенской области" заменить словами "Комитетом по надзору НБКР";</w:t>
      </w:r>
    </w:p>
    <w:p w14:paraId="4D193C44" w14:textId="77777777" w:rsidR="00D35735" w:rsidRDefault="00D35735">
      <w:r>
        <w:t>9) в абзаце 9 пункта 3.8 после слов "получения лицензии" дополнить словами "и/или в течение периода деятельности";</w:t>
      </w:r>
    </w:p>
    <w:p w14:paraId="5C29D485" w14:textId="77777777" w:rsidR="00D35735" w:rsidRDefault="00D35735">
      <w:r>
        <w:t>10) в пункте 4.2:</w:t>
      </w:r>
    </w:p>
    <w:p w14:paraId="4BCAC7A9" w14:textId="77777777" w:rsidR="00D35735" w:rsidRDefault="00D35735">
      <w:r>
        <w:t>- слова "начальника УВН/областного управления НБКР и директора представительства НБКР в Баткенской области" заменить словами "уполномоченного лица";</w:t>
      </w:r>
    </w:p>
    <w:p w14:paraId="3D5A73F7" w14:textId="77777777" w:rsidR="00D35735" w:rsidRDefault="00D35735">
      <w:r>
        <w:t>- слово "рабочих" исключить;</w:t>
      </w:r>
    </w:p>
    <w:p w14:paraId="521F8ED7" w14:textId="77777777" w:rsidR="00D35735" w:rsidRDefault="00D35735">
      <w:r>
        <w:t>- по всему тексту слова "курирующего УВН" заменить словами "курирующего надзорный блок".</w:t>
      </w:r>
    </w:p>
    <w:p w14:paraId="1FB7AC38" w14:textId="77777777" w:rsidR="00D35735" w:rsidRDefault="00D35735">
      <w:r>
        <w:t xml:space="preserve">7. Внести в </w:t>
      </w:r>
      <w:hyperlink r:id="rId24" w:history="1">
        <w:r>
          <w:rPr>
            <w:rStyle w:val="a3"/>
          </w:rPr>
          <w:t>Положение</w:t>
        </w:r>
      </w:hyperlink>
      <w:r>
        <w:t xml:space="preserve"> о Комитете по надзору Национального банка Кыргызской Республики, утвержденное </w:t>
      </w:r>
      <w:hyperlink r:id="rId2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6/2 от 19 марта 2005 года, зарегистрированным в Министерстве юстиции Кыргызской Республики от 21 апреля 2005 года, регистрационный номер № 55-05, следующие изменения и дополнения:</w:t>
      </w:r>
    </w:p>
    <w:p w14:paraId="64569936" w14:textId="77777777" w:rsidR="00D35735" w:rsidRDefault="00D35735">
      <w:r>
        <w:t>1) в пункте 1.1:</w:t>
      </w:r>
    </w:p>
    <w:p w14:paraId="6940A7A6" w14:textId="77777777" w:rsidR="00D35735" w:rsidRDefault="00D35735">
      <w:r>
        <w:t>- после слов "лицензируемых" дополнить словами "и регулируемых";</w:t>
      </w:r>
    </w:p>
    <w:p w14:paraId="706C6EE2" w14:textId="77777777" w:rsidR="00D35735" w:rsidRDefault="00D35735">
      <w:r>
        <w:t>- слова "(далее банки и ФКУ)" заменить словами "(далее - банки и иные ФКУ)";</w:t>
      </w:r>
    </w:p>
    <w:p w14:paraId="0AE6BD4E" w14:textId="77777777" w:rsidR="00D35735" w:rsidRDefault="00D35735">
      <w:r>
        <w:t>2) по всему тексту Положения слова "банки и ФКУ" заменить на слова "банки и иные ФКУ" в соответствующих падежных формах;</w:t>
      </w:r>
    </w:p>
    <w:p w14:paraId="50F90DB6" w14:textId="77777777" w:rsidR="00D35735" w:rsidRDefault="00D35735">
      <w:r>
        <w:t>3) в пункте 2.1:</w:t>
      </w:r>
    </w:p>
    <w:p w14:paraId="7D8FD7AE" w14:textId="77777777" w:rsidR="00D35735" w:rsidRDefault="00D35735">
      <w:r>
        <w:t>- в подпункте м) после слова "банковского" дополнить словом "и антимонопольного";</w:t>
      </w:r>
    </w:p>
    <w:p w14:paraId="125222E1" w14:textId="77777777" w:rsidR="00D35735" w:rsidRDefault="00D35735">
      <w:r>
        <w:t>- дополнить абзацами у), ф), х) следующего содержания:</w:t>
      </w:r>
    </w:p>
    <w:p w14:paraId="7410BE2B" w14:textId="77777777" w:rsidR="00D35735" w:rsidRDefault="00D35735">
      <w:r>
        <w:t>"у) отзыв лицензии МФО на право осуществления отдельных банковских операций;</w:t>
      </w:r>
    </w:p>
    <w:p w14:paraId="415C6CCF" w14:textId="77777777" w:rsidR="00D35735" w:rsidRDefault="00D35735">
      <w:r>
        <w:t>ф) временное приостановление/ограничение действия лицензии кредитного союза/МФК или свидетельства об учетной регистрации МКК/МКА;</w:t>
      </w:r>
    </w:p>
    <w:p w14:paraId="11C71E57" w14:textId="77777777" w:rsidR="00D35735" w:rsidRDefault="00D35735">
      <w:r>
        <w:t>х) отзыв свидетельства об учетной регистрации МКК/МКА.";</w:t>
      </w:r>
    </w:p>
    <w:p w14:paraId="1EE39A9E" w14:textId="77777777" w:rsidR="00D35735" w:rsidRDefault="00D35735">
      <w:r>
        <w:t>4) в пункте 2.2:</w:t>
      </w:r>
    </w:p>
    <w:p w14:paraId="1CAF5CEB" w14:textId="77777777" w:rsidR="00D35735" w:rsidRDefault="00D35735">
      <w:r>
        <w:t>- подпункт н) изложить в следующей редакции:</w:t>
      </w:r>
    </w:p>
    <w:p w14:paraId="0E8C5BB8" w14:textId="77777777" w:rsidR="00D35735" w:rsidRDefault="00D35735">
      <w:r>
        <w:t>"н) рассмотрение предоставляемого консерватором плана мероприятий на предстоящие шесть месяцев по деятельности банка, находящегося в режиме консервации;";</w:t>
      </w:r>
    </w:p>
    <w:p w14:paraId="39A76C19" w14:textId="77777777" w:rsidR="00D35735" w:rsidRDefault="00D35735">
      <w:r>
        <w:t>- пункт дополнить подпунктами о) и п) следующего содержания:</w:t>
      </w:r>
    </w:p>
    <w:p w14:paraId="66EAD525" w14:textId="77777777" w:rsidR="00D35735" w:rsidRDefault="00D35735">
      <w:r>
        <w:t>"о)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 w14:paraId="59FFD304" w14:textId="77777777" w:rsidR="00D35735" w:rsidRDefault="00D35735">
      <w:r>
        <w:t>п) другие вопросы, делегированные Комитету Правлением Национального банка.".</w:t>
      </w:r>
    </w:p>
    <w:p w14:paraId="464F33D8" w14:textId="77777777" w:rsidR="00D35735" w:rsidRDefault="00D3573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35"/>
    <w:rsid w:val="00D3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77F8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30" TargetMode="External"/><Relationship Id="rId13" Type="http://schemas.openxmlformats.org/officeDocument/2006/relationships/hyperlink" Target="https://cbd.minjust.gov.kg/303037" TargetMode="External"/><Relationship Id="rId18" Type="http://schemas.openxmlformats.org/officeDocument/2006/relationships/hyperlink" Target="https://cbd.minjust.gov.kg/80022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3039" TargetMode="External"/><Relationship Id="rId7" Type="http://schemas.openxmlformats.org/officeDocument/2006/relationships/hyperlink" Target="https://cbd.minjust.gov.kg/303039" TargetMode="External"/><Relationship Id="rId12" Type="http://schemas.openxmlformats.org/officeDocument/2006/relationships/hyperlink" Target="https://cbd.minjust.gov.kg/302797" TargetMode="External"/><Relationship Id="rId17" Type="http://schemas.openxmlformats.org/officeDocument/2006/relationships/hyperlink" Target="https://cbd.minjust.gov.kg/303037" TargetMode="External"/><Relationship Id="rId25" Type="http://schemas.openxmlformats.org/officeDocument/2006/relationships/hyperlink" Target="https://cbd.minjust.gov.kg/311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30" TargetMode="External"/><Relationship Id="rId20" Type="http://schemas.openxmlformats.org/officeDocument/2006/relationships/hyperlink" Target="https://cbd.minjust.gov.kg/80023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226" TargetMode="External"/><Relationship Id="rId11" Type="http://schemas.openxmlformats.org/officeDocument/2006/relationships/hyperlink" Target="https://cbd.minjust.gov.kg/302797" TargetMode="External"/><Relationship Id="rId24" Type="http://schemas.openxmlformats.org/officeDocument/2006/relationships/hyperlink" Target="https://cbd.minjust.gov.kg/31200" TargetMode="External"/><Relationship Id="rId5" Type="http://schemas.openxmlformats.org/officeDocument/2006/relationships/hyperlink" Target="https://cbd.minjust.gov.kg/303037" TargetMode="External"/><Relationship Id="rId15" Type="http://schemas.openxmlformats.org/officeDocument/2006/relationships/hyperlink" Target="https://cbd.minjust.gov.kg/303039" TargetMode="External"/><Relationship Id="rId23" Type="http://schemas.openxmlformats.org/officeDocument/2006/relationships/hyperlink" Target="https://cbd.minjust.gov.kg/300417" TargetMode="External"/><Relationship Id="rId10" Type="http://schemas.openxmlformats.org/officeDocument/2006/relationships/hyperlink" Target="https://cbd.minjust.gov.kg/559" TargetMode="External"/><Relationship Id="rId19" Type="http://schemas.openxmlformats.org/officeDocument/2006/relationships/hyperlink" Target="https://cbd.minjust.gov.kg/30082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6" TargetMode="External"/><Relationship Id="rId14" Type="http://schemas.openxmlformats.org/officeDocument/2006/relationships/hyperlink" Target="https://cbd.minjust.gov.kg/800226" TargetMode="External"/><Relationship Id="rId22" Type="http://schemas.openxmlformats.org/officeDocument/2006/relationships/hyperlink" Target="https://cbd.minjust.gov.kg/30041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1446</Words>
  <Characters>8246</Characters>
  <Application>Microsoft Office Word</Application>
  <DocSecurity>0</DocSecurity>
  <Lines>68</Lines>
  <Paragraphs>19</Paragraphs>
  <ScaleCrop>false</ScaleCrop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