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3614C" w14:textId="77777777" w:rsidR="00E0729D" w:rsidRDefault="00E0729D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6AF18E60" wp14:editId="4FEFDC9B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C:\Users\User\AppData\Local\Temp\CdbDocEditor\dacc8b4d-b61f-4cb6-be59-f9994c154632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C:\Users\User\AppData\Local\Temp\CdbDocEditor\dacc8b4d-b61f-4cb6-be59-f9994c154632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86FA8" w14:textId="77777777" w:rsidR="00E0729D" w:rsidRDefault="00E0729D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32B07213" w14:textId="77777777" w:rsidR="00E0729D" w:rsidRDefault="00E0729D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361507EA" w14:textId="77777777" w:rsidR="00E0729D" w:rsidRDefault="00E0729D">
      <w:pPr>
        <w:spacing w:after="240"/>
      </w:pPr>
      <w:r>
        <w:rPr>
          <w:rFonts w:ascii="Arial" w:hAnsi="Arial" w:cs="Arial"/>
        </w:rPr>
        <w:t>от 23 декабря 2013 года № 52/8</w:t>
      </w:r>
    </w:p>
    <w:p w14:paraId="5FDD5AA5" w14:textId="77777777" w:rsidR="00E0729D" w:rsidRDefault="00E0729D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 внесении изменений и дополнений в некоторые нормативные правовые акты Национального банка Кыргызской Республики</w:t>
      </w:r>
    </w:p>
    <w:p w14:paraId="49EB6673" w14:textId="77777777" w:rsidR="00E0729D" w:rsidRDefault="00E0729D">
      <w:pPr>
        <w:spacing w:after="120"/>
        <w:ind w:firstLine="397"/>
        <w:jc w:val="center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5" w:history="1">
        <w:r>
          <w:rPr>
            <w:rStyle w:val="a3"/>
            <w:rFonts w:ascii="Arial" w:hAnsi="Arial" w:cs="Arial"/>
            <w:i/>
            <w:iCs/>
          </w:rPr>
          <w:t>9 декабря 2015 года № 76/9</w:t>
        </w:r>
      </w:hyperlink>
      <w:r>
        <w:rPr>
          <w:rFonts w:ascii="Arial" w:hAnsi="Arial" w:cs="Arial"/>
          <w:i/>
          <w:iCs/>
        </w:rPr>
        <w:t xml:space="preserve">, </w:t>
      </w:r>
      <w:hyperlink r:id="rId6" w:history="1">
        <w:r>
          <w:rPr>
            <w:rStyle w:val="a3"/>
            <w:rFonts w:ascii="Arial" w:hAnsi="Arial" w:cs="Arial"/>
            <w:i/>
            <w:iCs/>
          </w:rPr>
          <w:t>23 декабря 2015 года № 78/25</w:t>
        </w:r>
      </w:hyperlink>
      <w:r>
        <w:rPr>
          <w:rFonts w:ascii="Arial" w:hAnsi="Arial" w:cs="Arial"/>
          <w:i/>
          <w:iCs/>
        </w:rPr>
        <w:t>)</w:t>
      </w:r>
    </w:p>
    <w:p w14:paraId="66C622F1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целях приведения нормативных правовых актов Национального банка в соответствие с </w:t>
      </w:r>
      <w:hyperlink r:id="rId7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Кыргызской Республики "О внесении изменений и дополнений в некоторые законодательные акты Кыргызской Республики" № 60 от 26 апреля 2013 г., руководствуясь статьями 7 и 43 </w:t>
      </w:r>
      <w:hyperlink r:id="rId8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 w14:paraId="5A37573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Утвердить </w:t>
      </w:r>
      <w:hyperlink r:id="rId9" w:anchor="p1" w:history="1">
        <w:r>
          <w:rPr>
            <w:rStyle w:val="a3"/>
            <w:rFonts w:ascii="Arial" w:hAnsi="Arial" w:cs="Arial"/>
          </w:rPr>
          <w:t>изменения и дополнения</w:t>
        </w:r>
      </w:hyperlink>
      <w:r>
        <w:rPr>
          <w:rFonts w:ascii="Arial" w:hAnsi="Arial" w:cs="Arial"/>
        </w:rPr>
        <w:t xml:space="preserve"> в некоторые нормативные правовые акты Национального банка Кыргызской Республики (прилагается):</w:t>
      </w:r>
    </w:p>
    <w:p w14:paraId="181A70EA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1) </w:t>
      </w:r>
      <w:hyperlink r:id="rId10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"О создании и деятельности микрокредитных компаний микрокредитных агентств в Кыргызской Республике" утвержденное </w:t>
      </w:r>
      <w:hyperlink r:id="rId11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№ 37/2 от 11.09.2002 г. зарегистрированным в Министерстве юстиции Кыргызской Республики, регистрационный номер № 135-02 от 25.10.2002 г.;</w:t>
      </w:r>
    </w:p>
    <w:p w14:paraId="496A8BD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2) </w:t>
      </w:r>
      <w:hyperlink r:id="rId12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"O лицензировании, реорганизации и ликвидации микрофинансовых компаний на территории Кыргызской Республики" утвержденное </w:t>
      </w:r>
      <w:hyperlink r:id="rId13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№ 5/1 от 31.01.07 г. зарегистрированным в Министерстве юстиции Кыргызской Республики, регистрационный номер № 27-07 от 05.03.07 г.;</w:t>
      </w:r>
    </w:p>
    <w:p w14:paraId="1784625F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3) (Утратил силу в соответствии с </w:t>
      </w:r>
      <w:hyperlink r:id="rId14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23 декабря 2015 года № 78/25)</w:t>
      </w:r>
    </w:p>
    <w:p w14:paraId="4CBE9C1F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4) </w:t>
      </w:r>
      <w:hyperlink r:id="rId15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"О порядке проведения обменных операций с наличной иностранной валютой в Кыргызской Республике", утвержденное </w:t>
      </w:r>
      <w:hyperlink r:id="rId16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№ 42/1 от 30.11.2000 г. зарегистрированным в Министерстве юстиции Кыргызской Республики, регистрационный номер № 201 от 15.12.2000 г.;</w:t>
      </w:r>
    </w:p>
    <w:p w14:paraId="4778214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5) </w:t>
      </w:r>
      <w:hyperlink r:id="rId17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"O порядке выдачи лицензии на право проведения обменных операций с наличной иностранной валютой", утвержденное </w:t>
      </w:r>
      <w:hyperlink r:id="rId18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№ 40/4 от 27.07.2011 г.</w:t>
      </w:r>
    </w:p>
    <w:p w14:paraId="66A1C70F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2. Юридическому управлению:</w:t>
      </w:r>
    </w:p>
    <w:p w14:paraId="675E669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опубликовать настоящее постановление на официальном сайте Национального банка Кыргызской Республики;</w:t>
      </w:r>
    </w:p>
    <w:p w14:paraId="2B93588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4EB8BF9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3. Настоящее постановление вступает в силу по истечении пятнадцати дней со дня официального опубликования.</w:t>
      </w:r>
    </w:p>
    <w:p w14:paraId="209AB755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4. Действующим микрокредитным компаниям в течение двенадцати месяцев со дня вступления в силу настоящего постановления привести минимальный размер уставного капитала в соответствие с требованиями п.2.8. </w:t>
      </w:r>
      <w:hyperlink r:id="rId19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создании и деятельности микрокредитных компаний и микрокредитных агентств", утвержденного </w:t>
      </w:r>
      <w:hyperlink r:id="rId20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№ 37/2 от 11.09.2002 г.</w:t>
      </w:r>
    </w:p>
    <w:p w14:paraId="6A78098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1A133F9D" w14:textId="77777777" w:rsidR="00E0729D" w:rsidRDefault="00E0729D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5C001AC5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C3842" w14:textId="77777777" w:rsidR="00E0729D" w:rsidRDefault="00E0729D"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72E19" w14:textId="77777777" w:rsidR="00E0729D" w:rsidRDefault="00E0729D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З. Асанкожоева</w:t>
            </w:r>
          </w:p>
        </w:tc>
      </w:tr>
    </w:tbl>
    <w:p w14:paraId="0B0FDF6C" w14:textId="77777777" w:rsidR="00E0729D" w:rsidRDefault="00E0729D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A8C288C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ADC44" w14:textId="77777777" w:rsidR="00E0729D" w:rsidRDefault="00E0729D">
            <w:pPr>
              <w:spacing w:after="120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11917" w14:textId="77777777" w:rsidR="00E0729D" w:rsidRDefault="00E0729D">
            <w:pPr>
              <w:spacing w:after="120"/>
            </w:pPr>
            <w:bookmarkStart w:id="0" w:name="p1"/>
            <w:bookmarkEnd w:id="0"/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 xml:space="preserve">к постановлению </w:t>
            </w:r>
            <w:r>
              <w:rPr>
                <w:rFonts w:ascii="Arial" w:hAnsi="Arial" w:cs="Arial"/>
              </w:rPr>
              <w:t>Правления Национального банка Кыргызской Республики</w:t>
            </w:r>
            <w:r>
              <w:rPr>
                <w:rFonts w:ascii="Arial" w:hAnsi="Arial" w:cs="Arial"/>
              </w:rPr>
              <w:br/>
              <w:t>от 23 декабря 2013 года № 52/8</w:t>
            </w:r>
          </w:p>
        </w:tc>
      </w:tr>
      <w:tr w:rsidR="00000000" w14:paraId="582C11CA" w14:textId="77777777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C6E9A" w14:textId="77777777" w:rsidR="00E0729D" w:rsidRDefault="00E0729D"/>
        </w:tc>
      </w:tr>
    </w:tbl>
    <w:p w14:paraId="2DB3585D" w14:textId="77777777" w:rsidR="00E0729D" w:rsidRDefault="00E0729D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Изменения и дополнения</w:t>
      </w:r>
      <w:r>
        <w:rPr>
          <w:rFonts w:ascii="Arial" w:hAnsi="Arial" w:cs="Arial"/>
          <w:b/>
          <w:bCs/>
        </w:rPr>
        <w:br/>
        <w:t>в некоторые нормативные правовые акты Национального банка Кыргызской Республики</w:t>
      </w:r>
    </w:p>
    <w:p w14:paraId="5451A36D" w14:textId="77777777" w:rsidR="00E0729D" w:rsidRDefault="00E0729D">
      <w:pPr>
        <w:spacing w:after="120"/>
        <w:ind w:firstLine="397"/>
        <w:jc w:val="center"/>
      </w:pPr>
      <w:r>
        <w:t> </w:t>
      </w:r>
    </w:p>
    <w:p w14:paraId="5AF77CEA" w14:textId="77777777" w:rsidR="00E0729D" w:rsidRDefault="00E0729D">
      <w:pPr>
        <w:spacing w:after="120"/>
        <w:ind w:firstLine="397"/>
        <w:jc w:val="center"/>
      </w:pPr>
      <w:r>
        <w:rPr>
          <w:rFonts w:ascii="Arial" w:hAnsi="Arial" w:cs="Arial"/>
          <w:i/>
          <w:iCs/>
        </w:rPr>
        <w:t xml:space="preserve">(В редакции постановления Правления Нацбанка КР от </w:t>
      </w:r>
      <w:hyperlink r:id="rId21" w:history="1">
        <w:r>
          <w:rPr>
            <w:rStyle w:val="a3"/>
            <w:rFonts w:ascii="Arial" w:hAnsi="Arial" w:cs="Arial"/>
            <w:i/>
            <w:iCs/>
          </w:rPr>
          <w:t>9 декабря 2015 года № 76/9</w:t>
        </w:r>
      </w:hyperlink>
      <w:r>
        <w:rPr>
          <w:rFonts w:ascii="Arial" w:hAnsi="Arial" w:cs="Arial"/>
          <w:i/>
          <w:iCs/>
        </w:rPr>
        <w:t>)</w:t>
      </w:r>
    </w:p>
    <w:p w14:paraId="6380018F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  <w:i/>
          <w:iCs/>
        </w:rPr>
        <w:t xml:space="preserve">1. (Утратил силу в соответствии с </w:t>
      </w:r>
      <w:hyperlink r:id="rId22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9 декабря 2015 года № 76/9)</w:t>
      </w:r>
    </w:p>
    <w:p w14:paraId="40C8C203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2. Внести в </w:t>
      </w:r>
      <w:hyperlink r:id="rId23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"O лицензировании, реорганизации и ликвидации микрофинансовых компаний на территории Кыргызской Республики" утвержденное </w:t>
      </w:r>
      <w:hyperlink r:id="rId24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№ 5/1 от 31.01.07 г. зарегистрированным в Министерстве юстиции Кыргызской Республики, регистрационный номер № 27-07 от 05.03.07 г., следующие изменения и дополнения:</w:t>
      </w:r>
    </w:p>
    <w:p w14:paraId="70C7B89D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1) Пункт 1.1. изложить в следующей редакции:</w:t>
      </w:r>
    </w:p>
    <w:p w14:paraId="390262D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"1.1. Микрофинансовой компанией является специализированное финансово-кредитное учреждение, созданное в форме акционерного общества, получившее лицензию Национального банка и осуществляющее микрокредитование юридических и физических лиц, и другие виды операций, в том числе привлечение срочных вкладов от физических и юридических лиц, предусмотренных </w:t>
      </w:r>
      <w:hyperlink r:id="rId25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Кыргызской Республики "О микрофинансовых организациях" (далее по тексту Закон "О МФО"). Микрофинансовые компании вправе осуществлять операции в соответствии с исламскими принципами банковского дела и финансирования, в соответствии с нормативными правовыми актами Национального банка".</w:t>
      </w:r>
    </w:p>
    <w:p w14:paraId="2B9672B3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2) В пункте 1.2. слово "микрокредит" заменить словами "микрофинансовых услуг".</w:t>
      </w:r>
    </w:p>
    <w:p w14:paraId="45BB176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3) Раздел 1 дополнить пунктом 1.4. следующего содержания:</w:t>
      </w:r>
    </w:p>
    <w:p w14:paraId="357D336A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"1.4. "Системообразующими считаются микрофинансовые компании, которые имеют системную значимость для микрофинансового сектора. Критерии системной значимости определяются нормативными правовыми актами Национального банка. В отношении системообразующих микрофинансовых компаний применяется специальный режим регулирования и надзора, устанавливаемый Национальным банком Кыргызской Республики".</w:t>
      </w:r>
    </w:p>
    <w:p w14:paraId="1F2A4C6A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4) Пункт 2.3. изложить в следующей редакции:</w:t>
      </w:r>
    </w:p>
    <w:p w14:paraId="34C24F5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"2.3. Учредителями и акционерами микрофинансовой компании могут быть физические и юридические лица - резиденты или нерезиденты Кыргызской Республики, при условии, что доля юридического лица в совокупности с долей любого другого юридического лица, контролирующего его, контролируемого им или находящегося под общим с ним контролем, не превышает 20 процентов голосующих акций микрофинансовой компании. Указанное ограничение не распространяется на юридическое лицо, занимающееся банковской и/или финансовой деятельн</w:t>
      </w:r>
      <w:r>
        <w:rPr>
          <w:rFonts w:ascii="Arial" w:hAnsi="Arial" w:cs="Arial"/>
        </w:rPr>
        <w:t>остью, а также на иностранную некоммерческую организацию, при соответствии требованиям Национального банка".</w:t>
      </w:r>
    </w:p>
    <w:p w14:paraId="1D6B2F87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5) Пункт 2.4. изложить в следующей редакции:</w:t>
      </w:r>
    </w:p>
    <w:p w14:paraId="340AFCE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"2.4. Учредители - юридические лица должны быть зарегистрированы в установленном законодательством порядке, иметь устойчивое финансовое положение и выполнять свои обязательства по уплате налогов и приравненных к ним платежам, как минимум, за последние два года (для учредителей - юридических лиц, работающих свыше трех лет).</w:t>
      </w:r>
    </w:p>
    <w:p w14:paraId="2493E502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Не допускаются в качестве учредителей или акционеров (участников) микрофинансовой компании лица, соответствующие одному или нескольким из следующих признаков:</w:t>
      </w:r>
    </w:p>
    <w:p w14:paraId="58C54A1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1) финансовая несостоятельность (банкротство) учредителя или акционера (участника);</w:t>
      </w:r>
    </w:p>
    <w:p w14:paraId="23B7BEA1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2) наличие судимости в сфере финансовых или экономических преступлений у учредителя или акционера (участника), не снятой и не погашенной в установленном законодательством порядке;</w:t>
      </w:r>
    </w:p>
    <w:p w14:paraId="5B18E667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3) наличие решения суда, запрещающего учредителю или акционеру (участнику) заниматься банковской деятельностью;</w:t>
      </w:r>
    </w:p>
    <w:p w14:paraId="654BD4EF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4) юридические лица, зарегистрированные в оффшорных зонах или имеющие в качестве участников лиц и/или аффилированных лиц, зарегистрированных в оффшорных зонах, либо физических лиц, проживающих на территории оффшорных зон, перечень которых устанавливается Национальным банком;</w:t>
      </w:r>
    </w:p>
    <w:p w14:paraId="2934B4A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5) физические лица, являющиеся резидентами оффшорных зон, проживающие на территории оффшорных зон, перечень которых устанавливается Национальным банком;</w:t>
      </w:r>
    </w:p>
    <w:p w14:paraId="66037715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6) юридические лица, зарегистрированные или имеющие в качестве участников лиц и/или аффилированных лиц, зарегистрированных в государствах,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(отмыванию) доходов, полученных преступным путем, либо физических лиц, проживающих на территор</w:t>
      </w:r>
      <w:r>
        <w:rPr>
          <w:rFonts w:ascii="Arial" w:hAnsi="Arial" w:cs="Arial"/>
        </w:rPr>
        <w:t>ии данных государств,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(отмыванию) доходов, полученных преступным путем;</w:t>
      </w:r>
    </w:p>
    <w:p w14:paraId="2DFC499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7) физические лица, являющиеся резидентами и/или проживающие на территории государств,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(отмыванию) доходов, полученных преступным путем, перечень которых устанавливается государственным уполномоченным органом Кыргызской Республики в </w:t>
      </w:r>
      <w:r>
        <w:rPr>
          <w:rFonts w:ascii="Arial" w:hAnsi="Arial" w:cs="Arial"/>
        </w:rPr>
        <w:t>области противодействия финансированию терроризма и легализации (отмыванию) доходов, полученных преступным путем;</w:t>
      </w:r>
    </w:p>
    <w:p w14:paraId="42A0852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8) юридические лица, зарегистрированные или имеющие в качестве участников лиц и/или аффилированных лиц, зарегистрированных в государствах, в отношении которых приняты решения (резолюции) международных организаций, к которым присоединилась Кыргызская Республика, о применении санкций, предусматривающих запрет и/или ограничения на сотрудничество с физическими и юридическими лицами из данных государств. Уполномоченный государственный орган в сфере иностранных дел и другие государственные органы Кыргызской Респу</w:t>
      </w:r>
      <w:r>
        <w:rPr>
          <w:rFonts w:ascii="Arial" w:hAnsi="Arial" w:cs="Arial"/>
        </w:rPr>
        <w:t>блики предоставляют по запросу Национального банка Кыргызской Республики, имеющуюся информацию о международных санкциях;</w:t>
      </w:r>
    </w:p>
    <w:p w14:paraId="23209B02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9) физические лица, являющиеся резидентами и/или проживающие на территории государств, в отношении которых приняты решения (резолюции) международных организаций, к которым присоединилась Кыргызская Республика, о применении санкций, предусматривающих запрет и/или ограничения на сотрудничество с физическими и юридическими лицами из данных государств.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К</w:t>
      </w:r>
      <w:r>
        <w:rPr>
          <w:rFonts w:ascii="Arial" w:hAnsi="Arial" w:cs="Arial"/>
        </w:rPr>
        <w:t>ыргызской Республики, имеющуюся информацию о международных санкциях".</w:t>
      </w:r>
    </w:p>
    <w:p w14:paraId="34E768E7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6) Пункт 3.2 изложить в следующей редакции:</w:t>
      </w:r>
    </w:p>
    <w:p w14:paraId="2CB04335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"3.2. Микрофинансовая компания может осуществлять следующие банковские операции с учетом ограничений, установленных Национальным банком:</w:t>
      </w:r>
    </w:p>
    <w:p w14:paraId="010F013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1) выдача обеспеченных и необеспеченных микрокредитов;</w:t>
      </w:r>
    </w:p>
    <w:p w14:paraId="37ADDD2A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2) прием срочных вкладов от физических и юридических лиц на условиях возвратности в целях накопления сбережений клиентов;</w:t>
      </w:r>
    </w:p>
    <w:p w14:paraId="240A73B8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3) покупка и продажа долговых обязательств (факторинг);</w:t>
      </w:r>
    </w:p>
    <w:p w14:paraId="40062885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4) осуществление операций по финансовому лизингу, где микрофинансовая компания выступает как посредник между поставщиком или производителем имущества, финансируя продажу имущества поставщика или производителя путем покупки у него и продажи на условиях кредита покупателю;</w:t>
      </w:r>
    </w:p>
    <w:p w14:paraId="474D458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5) осуществление </w:t>
      </w:r>
      <w:r>
        <w:rPr>
          <w:rFonts w:ascii="Arial" w:hAnsi="Arial" w:cs="Arial"/>
        </w:rPr>
        <w:t>розничных банковских услуг по агентскому договору с банком - без открытия счетов клиентам в микрофинансовой компании;</w:t>
      </w:r>
    </w:p>
    <w:p w14:paraId="7A70B29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6) покупка и продажа иностранной валюты от своего имени, в соответствии с нормативными правовыми актами Национального банка;</w:t>
      </w:r>
    </w:p>
    <w:p w14:paraId="507F47CE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7) выдача гарантий в размере, не превышающем в совокупности с микрокредитом (лизингом) норматив максимального размера кредита на одного заемщика;</w:t>
      </w:r>
    </w:p>
    <w:p w14:paraId="3DF28FAA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8) оказание микрофинансовых услуг в соответствии с исламскими принципами банковского дела и финансирования. При этом компания вправе привлекать средства по сделкам "Мудараба" и "Кард Хасан" только при наличии лицензии на прием срочных вкладов от физических и юридических лиц на условиях возвратности в целях накопления сбережений клиентов.</w:t>
      </w:r>
    </w:p>
    <w:p w14:paraId="1D7E40D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При наличии дополнительной лицензии (указания в лицензии) Национального банка микрофинансовая компания вправе осуществлять все или некоторые из операций, перечисленных в подпунктах 1-3 и 6 настоящего пункта, в иностранной валюте.</w:t>
      </w:r>
    </w:p>
    <w:p w14:paraId="0F89D737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Заемщик (лизингополучатель) или группа заемщиков микрофинансовой компании могут осуществлять платежи в погашение микрокредита (лизинга) как в иностранной, так и в национальной валюте в той части, в которой микрокредит получен в иностранной валюте, включая платежи по основной сумме микрокредита, процентам и (или) другие платежи, связанные с погашением микрокредита. При этом платежи в национальной валюте в погашение микрокредита (лизинга) заемщик (лизингополучатель) или группа заемщиков осуществляют по официа</w:t>
      </w:r>
      <w:r>
        <w:rPr>
          <w:rFonts w:ascii="Arial" w:hAnsi="Arial" w:cs="Arial"/>
        </w:rPr>
        <w:t>льному курсу иностранной валюты на день платежа, определяемому в соответствии с законодательством Кыргызской Республики, если иной курс не установлен договором".</w:t>
      </w:r>
    </w:p>
    <w:p w14:paraId="3612166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7) Пункт 3.11. дополнить абзацем вторым следующего содержания:</w:t>
      </w:r>
    </w:p>
    <w:p w14:paraId="6EF304F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"Настоящий </w:t>
      </w:r>
      <w:r>
        <w:rPr>
          <w:rFonts w:ascii="Arial" w:hAnsi="Arial" w:cs="Arial"/>
        </w:rPr>
        <w:t>запрет не распространяется на дочерние банки или дочерние микрофинансовые организации при использовании ими наименований основных банков (материнских) или микрофинансовых организаций (материнских)".</w:t>
      </w:r>
    </w:p>
    <w:p w14:paraId="7C12B931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8) Раздел 3 дополнить:</w:t>
      </w:r>
    </w:p>
    <w:p w14:paraId="75578D0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пунктом 3.12. следующего содержания:</w:t>
      </w:r>
    </w:p>
    <w:p w14:paraId="3AC9311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"3.12. Микрофинансовая компания, ее филиалы и представительства по месту нахождения должны иметь вывеску с указанием своего наименования";</w:t>
      </w:r>
    </w:p>
    <w:p w14:paraId="536DDF9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пунктом 3.13. следующего содержания:</w:t>
      </w:r>
    </w:p>
    <w:p w14:paraId="39280E62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"3.13. При изменении местонахождения микрофинансовой компании ее филиалов и представительств микрофинансовая компания должна своевременно уведомлять об этом уполномоченные государственные органы регистрации и Национальный банк Кыргызской Республики".</w:t>
      </w:r>
    </w:p>
    <w:p w14:paraId="50BC8D9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9) Подпункт 8 пункта 4.2. изложить в следующей редакции:</w:t>
      </w:r>
    </w:p>
    <w:p w14:paraId="6C91628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"8) список должностных лиц МФК, включая сведения о членах Шариатского совета (для компании, осуществляющей деятельность по исламским принципам банковского дела и финансирования), а также анкеты и сведения, подтверждающие их соответствие требованиям в соответствии с требованиями нормативных правовых актов Национального банка".</w:t>
      </w:r>
    </w:p>
    <w:p w14:paraId="207CB79F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10) Пункт 4.6. изложить в следующей редакции:</w:t>
      </w:r>
    </w:p>
    <w:p w14:paraId="6B9D109F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"4.6. Для получения дополнительной лицензии на право выдачи обеспеченных и необеспеченных микрокредитов в иностранной валюте; приема срочных вкладов от физических и юридических лиц на условиях возвратности в целях накопления сбережений клиентов в иностранной валюте включая сделки "Мудараба" и "Кард Хасан" (привлечение средств) для компаний, осуществляющих деятельность по исламским принципам банковского дела и финансирования; покупки и продажи долговых обязательств (факторинг) в иностранной валюте; выдачи га</w:t>
      </w:r>
      <w:r>
        <w:rPr>
          <w:rFonts w:ascii="Arial" w:hAnsi="Arial" w:cs="Arial"/>
        </w:rPr>
        <w:t>рантий в иностранной валюте в размере, не превышающем в совокупности с микрокредитом (лизингом) норматив максимального размера кредита на одного заемщика; покупки и продажи иностранной валюты от своего имени в УМНЛ представляются следующие документы в двух экземплярах:</w:t>
      </w:r>
    </w:p>
    <w:p w14:paraId="03939701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1) заявление о выдаче лицензии на право проведения операции, требующей дополнительной лицензии;</w:t>
      </w:r>
    </w:p>
    <w:p w14:paraId="5014C2ED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2) оригинал или нотариально заверенная копия решения учредителя или протокола общего собрания акционеров, содержащего решение об осуществлении операции, требующей дополнительной лицензии/лицензий на право проведения нескольких операций, требующих дополнительной лицензии;</w:t>
      </w:r>
    </w:p>
    <w:p w14:paraId="4786D577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3) нотариально заверенная копия устава МФК, предусматривающая осуществление операции, требующей дополнительной лицензии/лицензий на право проведения нескольких операций, требующих дополнительной лицензии;</w:t>
      </w:r>
    </w:p>
    <w:p w14:paraId="1AB80821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4) бизнес-план, разработанный с учетом осуществления операции, требующей дополнительной лицензии/лицензий на право проведения нескольких операций, требующих дополнительной лицензии;</w:t>
      </w:r>
    </w:p>
    <w:p w14:paraId="211CA1E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5) сведения об организационной структуре МФК;</w:t>
      </w:r>
    </w:p>
    <w:p w14:paraId="627C9C98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6) документ, подтверждающий внесение средств в качестве уставного капитала МФК на накопительный счет в коммерческом банке (согласно пункту 2.6 настоящего Положения);</w:t>
      </w:r>
    </w:p>
    <w:p w14:paraId="61906675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7) заключение аудиторской организации о финансовом положении учредителей или иные сведения, подтверждающие их финансовое благополучие;</w:t>
      </w:r>
    </w:p>
    <w:p w14:paraId="7BB77E47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8) документ, подтверждающий уплату лицензионного сбора в размере и в порядке, установленном законодательством Кыргызской Республики".</w:t>
      </w:r>
    </w:p>
    <w:p w14:paraId="4974599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случае получения лицензии на право привлечения депозитов от своего имени на условиях, оговоренных с вкладчиком, дополнительно к документам, указанным в пункте 4.6 настоящего положения, МФК представляет документы, предусмотренные </w:t>
      </w:r>
      <w:hyperlink r:id="rId26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Кыргызской Республики "О банках и банковской деятельности Кыргызской Республики" для получения банковской лицензии, при этом помещения МФК, в том числе и помещения филиалов, должны соответствовать требованиям по технической укрепленности, оснащенности, пожарной безопасности установленным Инструкцией "О единых требованиях по технической укрепленности банков, финансово-кредитных учреждений и порядке их охраны в Кыргызской Республике", утвержденной приказом Министерства внутренних дел Кыргызской Республики и </w:t>
      </w:r>
      <w:r>
        <w:rPr>
          <w:rFonts w:ascii="Arial" w:hAnsi="Arial" w:cs="Arial"/>
        </w:rPr>
        <w:t>Национального банка Кыргызской Республики № 97/24-0 от 11.02.2010, о чем должны быть составлены соответствующие акты между МФК и уполномоченными государственными органами. Данные требования также относятся к помещениям и филиалам МФК при получении ею лицензии на проведение операций по покупке и продаже иностранной валюты от своего имени".</w:t>
      </w:r>
    </w:p>
    <w:p w14:paraId="0F9DA9A2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11) В пункте 4.11. слова "тридцати календарных дней" заменить словами "двух месяцев".</w:t>
      </w:r>
    </w:p>
    <w:p w14:paraId="2E81730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12) В пункте 5.2. слово "тридцать календарных дней" заменить словами "двух месяцев".</w:t>
      </w:r>
    </w:p>
    <w:p w14:paraId="3726E92D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13) Пункт 7.1. дополнить абзацем вторым следующего содержания:</w:t>
      </w:r>
    </w:p>
    <w:p w14:paraId="6ACC3312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"Деятельность </w:t>
      </w:r>
      <w:r>
        <w:rPr>
          <w:rFonts w:ascii="Arial" w:hAnsi="Arial" w:cs="Arial"/>
        </w:rPr>
        <w:t>филиалов и представительств МФК на территории иностранных государств осуществляется на основании законодательства той страны, в которой они открыты, и/или вступивших в силу в установленном законом порядке международных договоров, участницей которых является Кыргызская Республика".</w:t>
      </w:r>
    </w:p>
    <w:p w14:paraId="36D01D92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14) В абзаце первом пункта 7.5 слова "уведомления Национального банка" заменить словами "предоставления документов на открытие в Национальный банк".</w:t>
      </w:r>
    </w:p>
    <w:p w14:paraId="690B3065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15) Пункт 9.7.2. дополнить абзацем седьмым следующего содержания:</w:t>
      </w:r>
    </w:p>
    <w:p w14:paraId="6D4C8208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"В случае увеличения размера уставного капитала представляются сведения, позволяющие определить источники происхождения денежных средств учредителей".</w:t>
      </w:r>
    </w:p>
    <w:p w14:paraId="2B2569F7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16) В пункте 9.8.5. слово "пяти" заменить словом "трех".</w:t>
      </w:r>
    </w:p>
    <w:p w14:paraId="555EE25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17) В пункте 9.8.6. слово "пяти" заменить словом "трех".</w:t>
      </w:r>
    </w:p>
    <w:p w14:paraId="341E6452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18) Пункт 10.2. дополнить абзацем вторым следующего содержания:</w:t>
      </w:r>
    </w:p>
    <w:p w14:paraId="0CFB7E8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"Обязанности по ликвидации микрофинансовой компании, в том числе и при отзыве лицензии Национальным банком, возлагаются на ее участников (акционеров) либо на орган управления, уполномоченный на ликвидацию уставом микрофинансовой организации, за исключением следующих случаев:</w:t>
      </w:r>
    </w:p>
    <w:p w14:paraId="2731A14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в случае неплатежеспособности (банкротства) микрофинансовая организация ликвидируется в соответствии с законодательством Кыргызской Республики о банкротстве;</w:t>
      </w:r>
    </w:p>
    <w:p w14:paraId="3604653A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ликвидация микрофинансовых компаний, имеющих право на прием срочных вкладов, осуществляется в соответствии с законодательством Кыргызской Республики о ликвидации и банкротстве банков".</w:t>
      </w:r>
    </w:p>
    <w:p w14:paraId="61AC2C6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19) В пункте 7 </w:t>
      </w:r>
      <w:hyperlink r:id="rId27" w:anchor="p3" w:history="1">
        <w:r>
          <w:rPr>
            <w:rStyle w:val="a3"/>
            <w:rFonts w:ascii="Arial" w:hAnsi="Arial" w:cs="Arial"/>
          </w:rPr>
          <w:t>приложения 3</w:t>
        </w:r>
      </w:hyperlink>
      <w:r>
        <w:rPr>
          <w:rFonts w:ascii="Arial" w:hAnsi="Arial" w:cs="Arial"/>
        </w:rPr>
        <w:t xml:space="preserve"> после слов "Совет директоров" дополнить словами "Шариатский совет".</w:t>
      </w:r>
    </w:p>
    <w:p w14:paraId="25302617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20) В пункте 13 </w:t>
      </w:r>
      <w:hyperlink r:id="rId28" w:anchor="p4" w:history="1">
        <w:r>
          <w:rPr>
            <w:rStyle w:val="a3"/>
            <w:rFonts w:ascii="Arial" w:hAnsi="Arial" w:cs="Arial"/>
          </w:rPr>
          <w:t>приложения 4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после слов "Совет директоров" дополнить словами "Шариатский совет".</w:t>
      </w:r>
    </w:p>
    <w:p w14:paraId="4331FC73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21) </w:t>
      </w:r>
      <w:hyperlink r:id="rId29" w:anchor="p7" w:history="1">
        <w:r>
          <w:rPr>
            <w:rStyle w:val="a3"/>
            <w:rFonts w:ascii="Arial" w:hAnsi="Arial" w:cs="Arial"/>
          </w:rPr>
          <w:t>Приложение 7</w:t>
        </w:r>
      </w:hyperlink>
      <w:r>
        <w:rPr>
          <w:rFonts w:ascii="Arial" w:hAnsi="Arial" w:cs="Arial"/>
        </w:rPr>
        <w:t xml:space="preserve">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C97D206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E952D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DD18B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C6E15" w14:textId="77777777" w:rsidR="00E0729D" w:rsidRDefault="00E0729D"/>
        </w:tc>
      </w:tr>
    </w:tbl>
    <w:p w14:paraId="17612B71" w14:textId="77777777" w:rsidR="00E0729D" w:rsidRDefault="00E0729D">
      <w:pPr>
        <w:spacing w:line="276" w:lineRule="auto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63F7A06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C39E3" w14:textId="77777777" w:rsidR="00E0729D" w:rsidRDefault="00E0729D">
            <w:pPr>
              <w:spacing w:after="12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576E9" w14:textId="77777777" w:rsidR="00E0729D" w:rsidRDefault="00E0729D">
            <w:pPr>
              <w:spacing w:after="120"/>
            </w:pPr>
            <w:r>
              <w:rPr>
                <w:rFonts w:ascii="Arial" w:hAnsi="Arial" w:cs="Arial"/>
              </w:rPr>
              <w:t>"</w:t>
            </w:r>
            <w:hyperlink r:id="rId30" w:anchor="p7" w:history="1">
              <w:r>
                <w:rPr>
                  <w:rStyle w:val="a3"/>
                  <w:rFonts w:ascii="Arial" w:hAnsi="Arial" w:cs="Arial"/>
                </w:rPr>
                <w:t>Приложение 7</w:t>
              </w:r>
            </w:hyperlink>
            <w:r>
              <w:rPr>
                <w:rFonts w:ascii="Arial" w:hAnsi="Arial" w:cs="Arial"/>
              </w:rPr>
              <w:br/>
              <w:t>к Положению о лицензировании, реорганизации и ликвидации МФК на территории Кыргызской Республики</w:t>
            </w:r>
          </w:p>
        </w:tc>
      </w:tr>
    </w:tbl>
    <w:p w14:paraId="0C39068F" w14:textId="77777777" w:rsidR="00E0729D" w:rsidRDefault="00E0729D">
      <w:pPr>
        <w:spacing w:after="120"/>
        <w:ind w:firstLine="397"/>
        <w:jc w:val="both"/>
      </w:pPr>
      <w:r>
        <w:t> </w:t>
      </w:r>
    </w:p>
    <w:p w14:paraId="02BD4F47" w14:textId="77777777" w:rsidR="00E0729D" w:rsidRDefault="00E0729D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НАЦИОНАЛЬНЫЙ БАНК КЫРГЫЗСКОЙ РЕСПУБЛИКИ</w:t>
      </w:r>
      <w:r>
        <w:rPr>
          <w:rFonts w:ascii="Arial" w:hAnsi="Arial" w:cs="Arial"/>
          <w:b/>
          <w:bCs/>
        </w:rPr>
        <w:br/>
        <w:t>ЛИЦЕНЗИЯ № _________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>на право проведения отдельных банковских операций в национальной валюте</w:t>
      </w:r>
      <w:r>
        <w:rPr>
          <w:rFonts w:ascii="Arial" w:hAnsi="Arial" w:cs="Arial"/>
          <w:b/>
          <w:bCs/>
        </w:rPr>
        <w:br/>
        <w:t>"___" _____________ 200__ г.</w:t>
      </w:r>
    </w:p>
    <w:p w14:paraId="33971A87" w14:textId="77777777" w:rsidR="00E0729D" w:rsidRDefault="00E0729D">
      <w:pPr>
        <w:keepNext/>
        <w:spacing w:before="200"/>
        <w:jc w:val="center"/>
      </w:pPr>
      <w:r>
        <w:t> </w:t>
      </w:r>
    </w:p>
    <w:p w14:paraId="46E18EAD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Микрофинансовая компания ___________________________________________________</w:t>
      </w:r>
    </w:p>
    <w:p w14:paraId="562B6753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 (полное наименование)</w:t>
      </w:r>
    </w:p>
    <w:p w14:paraId="5A27CB3E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созданная с целью осуществления доступных услуг по микрофинансированию для преодоления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</w:t>
      </w:r>
      <w:hyperlink r:id="rId31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Кыргызской Республики "О микрофинансовых организациях в Кыргызской Республике"</w:t>
      </w:r>
    </w:p>
    <w:p w14:paraId="43ACFF8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юридический адрес МФК ____________________________________ (сокращенное наименование)</w:t>
      </w:r>
    </w:p>
    <w:p w14:paraId="5ED407D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1. Настоящая лицензия разрешает осуществление следующих отдельных банковских операций:</w:t>
      </w:r>
    </w:p>
    <w:p w14:paraId="073D40C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1.1) выдача обеспеченных и необеспеченных микрокредитов;</w:t>
      </w:r>
    </w:p>
    <w:p w14:paraId="53EB20A8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1.2) прием срочных вкладов от физических и юридических лиц на условиях возвратности в целях накопления сбережений клиентов;</w:t>
      </w:r>
    </w:p>
    <w:p w14:paraId="7E50AB5D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1.3) покупка и продажа долговых обязательств (факторинг);</w:t>
      </w:r>
    </w:p>
    <w:p w14:paraId="77CB02E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1.4) осуществление розничных банковских услуг по агентскому договору с банком - без открытия счетов клиентам в микрофинансовой компании;</w:t>
      </w:r>
    </w:p>
    <w:p w14:paraId="423C068E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1.5) выдача гарантий в размере, не превышающем в совокупности с микрокредитом (лизингом) норматив максимального размера кредита на одного заемщика.</w:t>
      </w:r>
    </w:p>
    <w:p w14:paraId="13D441F1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2. Неотъемлемой частью данной лицензии является лист ограничений на проведение отдельных банковских операций.</w:t>
      </w:r>
    </w:p>
    <w:p w14:paraId="50F2718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Настоящая лицензия вступает в силу с момента ее подписания Заместителем Председателя Национального банка, курирующим УМНЛ.</w:t>
      </w:r>
    </w:p>
    <w:p w14:paraId="7FFAEE22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Настоящая лицензия предоставляет право осуществлять операции, прямо оговоренные в лицензии.</w:t>
      </w:r>
    </w:p>
    <w:p w14:paraId="588E8C3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Лицензия является неотчуждаемой (именной). Права, вытекающие из настоящей лицензии, не подлежат передаче третьим лицам.</w:t>
      </w:r>
    </w:p>
    <w:p w14:paraId="6FA69344" w14:textId="77777777" w:rsidR="00E0729D" w:rsidRDefault="00E0729D">
      <w:pPr>
        <w:spacing w:after="120"/>
        <w:ind w:firstLine="397"/>
        <w:jc w:val="both"/>
      </w:pPr>
      <w:r>
        <w:t> </w:t>
      </w:r>
    </w:p>
    <w:p w14:paraId="646C7DC1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Печать</w:t>
      </w:r>
    </w:p>
    <w:p w14:paraId="31213E3D" w14:textId="77777777" w:rsidR="00E0729D" w:rsidRDefault="00E0729D">
      <w:pPr>
        <w:spacing w:after="120"/>
        <w:ind w:firstLine="397"/>
        <w:jc w:val="both"/>
      </w:pPr>
      <w:r>
        <w:t> </w:t>
      </w:r>
    </w:p>
    <w:p w14:paraId="635D7DEE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Заместитель Председателя Национального банка".</w:t>
      </w:r>
    </w:p>
    <w:p w14:paraId="14B4F02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22) </w:t>
      </w:r>
      <w:hyperlink r:id="rId32" w:anchor="p8" w:history="1">
        <w:r>
          <w:rPr>
            <w:rStyle w:val="a3"/>
            <w:rFonts w:ascii="Arial" w:hAnsi="Arial" w:cs="Arial"/>
          </w:rPr>
          <w:t>Приложение 8</w:t>
        </w:r>
      </w:hyperlink>
      <w:r>
        <w:rPr>
          <w:rFonts w:ascii="Arial" w:hAnsi="Arial" w:cs="Arial"/>
        </w:rPr>
        <w:t xml:space="preserve"> изложить в следующей редакции:</w:t>
      </w:r>
    </w:p>
    <w:p w14:paraId="7C6DAFBA" w14:textId="77777777" w:rsidR="00E0729D" w:rsidRDefault="00E0729D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5786DD74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B6F2E" w14:textId="77777777" w:rsidR="00E0729D" w:rsidRDefault="00E0729D">
            <w:pPr>
              <w:spacing w:after="12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4EDE2" w14:textId="77777777" w:rsidR="00E0729D" w:rsidRDefault="00E0729D">
            <w:pPr>
              <w:spacing w:after="120"/>
            </w:pPr>
            <w:hyperlink r:id="rId33" w:anchor="p8" w:history="1">
              <w:r>
                <w:rPr>
                  <w:rStyle w:val="a3"/>
                  <w:rFonts w:ascii="Arial" w:hAnsi="Arial" w:cs="Arial"/>
                </w:rPr>
                <w:t>Приложение 8</w:t>
              </w:r>
            </w:hyperlink>
            <w:r>
              <w:rPr>
                <w:rFonts w:ascii="Arial" w:hAnsi="Arial" w:cs="Arial"/>
              </w:rPr>
              <w:br/>
              <w:t>к Положению о лицензировании, реорганизации и ликвидации МФК на территории Кыргызской Республики</w:t>
            </w:r>
          </w:p>
        </w:tc>
      </w:tr>
    </w:tbl>
    <w:p w14:paraId="6BEA899F" w14:textId="77777777" w:rsidR="00E0729D" w:rsidRDefault="00E0729D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ЛИСТ ОГРАНИЧЕНИЙ № ___________</w:t>
      </w:r>
      <w:r>
        <w:rPr>
          <w:rFonts w:ascii="Arial" w:hAnsi="Arial" w:cs="Arial"/>
          <w:b/>
          <w:bCs/>
        </w:rPr>
        <w:br/>
        <w:t>"___" _____________ 200__ г.</w:t>
      </w:r>
      <w:r>
        <w:rPr>
          <w:rFonts w:ascii="Arial" w:hAnsi="Arial" w:cs="Arial"/>
          <w:b/>
          <w:bCs/>
        </w:rPr>
        <w:br/>
        <w:t>к лицензии № ________ выданной "___" ___________ 200__ года</w:t>
      </w:r>
      <w:r>
        <w:rPr>
          <w:rFonts w:ascii="Arial" w:hAnsi="Arial" w:cs="Arial"/>
          <w:b/>
          <w:bCs/>
        </w:rPr>
        <w:br/>
        <w:t>на право проведения отдельных банковских операций в национальной валюте</w:t>
      </w:r>
    </w:p>
    <w:p w14:paraId="1FAE9AD7" w14:textId="77777777" w:rsidR="00E0729D" w:rsidRDefault="00E0729D">
      <w:pPr>
        <w:keepNext/>
        <w:spacing w:before="200"/>
        <w:jc w:val="center"/>
      </w:pPr>
      <w:r>
        <w:t> </w:t>
      </w:r>
    </w:p>
    <w:p w14:paraId="0876EA2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Микрофинансовая компания "_______________________________________"</w:t>
      </w:r>
    </w:p>
    <w:p w14:paraId="55025913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</w:t>
      </w:r>
    </w:p>
    <w:p w14:paraId="5620057E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(полное наименование юридического лица)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1626"/>
        <w:gridCol w:w="2710"/>
        <w:gridCol w:w="2011"/>
      </w:tblGrid>
      <w:tr w:rsidR="00000000" w14:paraId="23DAD0C9" w14:textId="77777777">
        <w:tc>
          <w:tcPr>
            <w:tcW w:w="1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F9994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Порядковый номер банковской операции</w:t>
            </w:r>
          </w:p>
        </w:tc>
        <w:tc>
          <w:tcPr>
            <w:tcW w:w="9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37E56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Наличие ограничения</w:t>
            </w:r>
          </w:p>
        </w:tc>
        <w:tc>
          <w:tcPr>
            <w:tcW w:w="16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26C3A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Дата, с которой действует ограничение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ED5BF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Примечание</w:t>
            </w:r>
          </w:p>
        </w:tc>
      </w:tr>
      <w:tr w:rsidR="00000000" w14:paraId="3251A691" w14:textId="77777777">
        <w:tc>
          <w:tcPr>
            <w:tcW w:w="17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8850A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1.1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49831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Нет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F552E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3CD8F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55D41AF8" w14:textId="77777777">
        <w:tc>
          <w:tcPr>
            <w:tcW w:w="17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FC453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1.2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B47BE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Нет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C2895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D91ED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75EF1A89" w14:textId="77777777">
        <w:tc>
          <w:tcPr>
            <w:tcW w:w="17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B8F42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1.3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3B7C9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Нет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E6793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825CD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3C8F14D3" w14:textId="77777777">
        <w:tc>
          <w:tcPr>
            <w:tcW w:w="17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9FDA4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1.4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470CA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Нет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7EB18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2DF59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01A2CBA2" w14:textId="77777777">
        <w:tc>
          <w:tcPr>
            <w:tcW w:w="17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EC508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1.5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9B0B4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Нет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CB956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F112D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</w:tr>
    </w:tbl>
    <w:p w14:paraId="5D6AC8FC" w14:textId="77777777" w:rsidR="00E0729D" w:rsidRDefault="00E0729D">
      <w:pPr>
        <w:spacing w:after="120"/>
        <w:ind w:firstLine="397"/>
        <w:jc w:val="both"/>
      </w:pPr>
      <w:r>
        <w:t> </w:t>
      </w:r>
    </w:p>
    <w:p w14:paraId="64AD6228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Заместитель </w:t>
      </w:r>
      <w:r>
        <w:rPr>
          <w:rFonts w:ascii="Arial" w:hAnsi="Arial" w:cs="Arial"/>
        </w:rPr>
        <w:t>Председателя Национального банка".</w:t>
      </w:r>
    </w:p>
    <w:p w14:paraId="6A9B927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23) Положение дополнить </w:t>
      </w:r>
      <w:hyperlink r:id="rId34" w:anchor="p11" w:history="1">
        <w:r>
          <w:rPr>
            <w:rStyle w:val="a3"/>
            <w:rFonts w:ascii="Arial" w:hAnsi="Arial" w:cs="Arial"/>
          </w:rPr>
          <w:t>приложением 11</w:t>
        </w:r>
      </w:hyperlink>
      <w:r>
        <w:rPr>
          <w:rFonts w:ascii="Arial" w:hAnsi="Arial" w:cs="Arial"/>
        </w:rPr>
        <w:t xml:space="preserve"> следующего содержания: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1873C651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DC0D4" w14:textId="77777777" w:rsidR="00E0729D" w:rsidRDefault="00E0729D">
            <w:pPr>
              <w:spacing w:after="12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B85AB" w14:textId="77777777" w:rsidR="00E0729D" w:rsidRDefault="00E0729D">
            <w:pPr>
              <w:spacing w:after="120"/>
            </w:pPr>
            <w:r>
              <w:rPr>
                <w:rFonts w:ascii="Arial" w:hAnsi="Arial" w:cs="Arial"/>
              </w:rPr>
              <w:t>"</w:t>
            </w:r>
            <w:hyperlink r:id="rId35" w:anchor="p11" w:history="1">
              <w:r>
                <w:rPr>
                  <w:rStyle w:val="a3"/>
                  <w:rFonts w:ascii="Arial" w:hAnsi="Arial" w:cs="Arial"/>
                </w:rPr>
                <w:t>Приложение 11</w:t>
              </w:r>
            </w:hyperlink>
            <w:r>
              <w:rPr>
                <w:rFonts w:ascii="Arial" w:hAnsi="Arial" w:cs="Arial"/>
              </w:rPr>
              <w:br/>
              <w:t>к Положению о лицензировании, реорганизации и ликвидации МФК на территории Кыргызской Республики</w:t>
            </w:r>
          </w:p>
        </w:tc>
      </w:tr>
    </w:tbl>
    <w:p w14:paraId="2C8BD90F" w14:textId="77777777" w:rsidR="00E0729D" w:rsidRDefault="00E0729D">
      <w:pPr>
        <w:spacing w:after="120"/>
        <w:ind w:firstLine="397"/>
        <w:jc w:val="both"/>
      </w:pPr>
      <w:r>
        <w:t> </w:t>
      </w:r>
    </w:p>
    <w:p w14:paraId="0C12E0CE" w14:textId="77777777" w:rsidR="00E0729D" w:rsidRDefault="00E0729D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НАЦИОНАЛЬНЫЙ БАНК КЫРГЫЗСКОЙ РЕСПУБЛИКИ</w:t>
      </w:r>
    </w:p>
    <w:p w14:paraId="4B46F5D5" w14:textId="77777777" w:rsidR="00E0729D" w:rsidRDefault="00E0729D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ЛИЦЕНЗИЯ № ______</w:t>
      </w:r>
      <w:r>
        <w:rPr>
          <w:rFonts w:ascii="Arial" w:hAnsi="Arial" w:cs="Arial"/>
          <w:b/>
          <w:bCs/>
        </w:rPr>
        <w:br/>
        <w:t>на право проведения отдельных банковских операций в иностранной валюте</w:t>
      </w:r>
      <w:r>
        <w:rPr>
          <w:rFonts w:ascii="Arial" w:hAnsi="Arial" w:cs="Arial"/>
          <w:b/>
          <w:bCs/>
        </w:rPr>
        <w:br/>
        <w:t>"___" _______________ 20__ г.</w:t>
      </w:r>
    </w:p>
    <w:p w14:paraId="7C51D2A7" w14:textId="77777777" w:rsidR="00E0729D" w:rsidRDefault="00E0729D">
      <w:pPr>
        <w:keepNext/>
        <w:spacing w:before="200"/>
        <w:jc w:val="center"/>
      </w:pPr>
      <w:r>
        <w:t> </w:t>
      </w:r>
    </w:p>
    <w:p w14:paraId="6A0B4E8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Микрофинансовая компания _____________________________________ (полное наименование)</w:t>
      </w:r>
    </w:p>
    <w:p w14:paraId="4ED130B1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созданная с целью осуществления доступных услуг по микрофинансированию для преодоления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</w:t>
      </w:r>
      <w:hyperlink r:id="rId36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Кыргызской Республики "О микрофинансовых организациях в Кыргызской Республике"</w:t>
      </w:r>
    </w:p>
    <w:p w14:paraId="4A45DC5A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юридический адрес МФК ____________________________________________ (сокращенное наименование)</w:t>
      </w:r>
    </w:p>
    <w:p w14:paraId="752351A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1. Настоящая лицензия разрешает осуществление следующих отдельных банковских операций:</w:t>
      </w:r>
    </w:p>
    <w:p w14:paraId="6700F951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1.1) выдача обеспеченных и необеспеченных микрокредитов;</w:t>
      </w:r>
    </w:p>
    <w:p w14:paraId="2B697D5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1.2) прием срочных вкладов от физических и юридических лиц на условиях возвратности в целях накопления сбережений клиентов;</w:t>
      </w:r>
    </w:p>
    <w:p w14:paraId="08FAD93D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1.3) покупка и продажа долговых обязательств (факторинг);</w:t>
      </w:r>
    </w:p>
    <w:p w14:paraId="1A6CB01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1.4) выдача гарантий в размере, не превышающем в совокупности с микрокредитом (лизингом) норматив максимального размера кредита на одного заемщика;</w:t>
      </w:r>
    </w:p>
    <w:p w14:paraId="56ABF4F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1.5) покупка и продажа иностранной валюты от своего имени.</w:t>
      </w:r>
    </w:p>
    <w:p w14:paraId="1DE076D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2. Неотъемлемой частью данной лицензии является лист ограничений на проведение отдельных банковских операций.</w:t>
      </w:r>
    </w:p>
    <w:p w14:paraId="473B5C1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Настоящая лицензия вступает в силу с момента ее подписания Заместителем Председателя Национального банка, курирующим УМНЛ.</w:t>
      </w:r>
    </w:p>
    <w:p w14:paraId="4B4987BF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Настоящая лицензия предоставляет право осуществлять операции, прямо оговоренные в лицензии.</w:t>
      </w:r>
    </w:p>
    <w:p w14:paraId="5EE9819A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Лицензия является неотчуждаемой (именной). Права, вытекающие из настоящей лицензии, не подлежат передаче третьим лицам.</w:t>
      </w:r>
    </w:p>
    <w:p w14:paraId="3F1DDB45" w14:textId="77777777" w:rsidR="00E0729D" w:rsidRDefault="00E0729D">
      <w:pPr>
        <w:spacing w:after="120"/>
        <w:ind w:firstLine="397"/>
        <w:jc w:val="both"/>
      </w:pPr>
      <w:r>
        <w:t> </w:t>
      </w:r>
    </w:p>
    <w:p w14:paraId="7771B63D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Печать</w:t>
      </w:r>
    </w:p>
    <w:p w14:paraId="606929A2" w14:textId="77777777" w:rsidR="00E0729D" w:rsidRDefault="00E0729D">
      <w:pPr>
        <w:spacing w:after="120"/>
        <w:ind w:firstLine="397"/>
        <w:jc w:val="both"/>
      </w:pPr>
      <w:r>
        <w:t> </w:t>
      </w:r>
    </w:p>
    <w:p w14:paraId="3D6F263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Заместитель </w:t>
      </w:r>
      <w:r>
        <w:rPr>
          <w:rFonts w:ascii="Arial" w:hAnsi="Arial" w:cs="Arial"/>
        </w:rPr>
        <w:t>Председателя Национального банка".</w:t>
      </w:r>
    </w:p>
    <w:p w14:paraId="6C19B0D8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24) Положение дополнить </w:t>
      </w:r>
      <w:hyperlink r:id="rId37" w:anchor="p12" w:history="1">
        <w:r>
          <w:rPr>
            <w:rStyle w:val="a3"/>
            <w:rFonts w:ascii="Arial" w:hAnsi="Arial" w:cs="Arial"/>
          </w:rPr>
          <w:t>приложением 12</w:t>
        </w:r>
      </w:hyperlink>
      <w:r>
        <w:rPr>
          <w:rFonts w:ascii="Arial" w:hAnsi="Arial" w:cs="Arial"/>
        </w:rPr>
        <w:t xml:space="preserve"> следующего содержания: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56922937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23665" w14:textId="77777777" w:rsidR="00E0729D" w:rsidRDefault="00E0729D">
            <w:pPr>
              <w:spacing w:after="12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D9822" w14:textId="77777777" w:rsidR="00E0729D" w:rsidRDefault="00E0729D">
            <w:pPr>
              <w:spacing w:after="120"/>
            </w:pPr>
            <w:r>
              <w:rPr>
                <w:rFonts w:ascii="Arial" w:hAnsi="Arial" w:cs="Arial"/>
              </w:rPr>
              <w:t>"</w:t>
            </w:r>
            <w:hyperlink r:id="rId38" w:anchor="pr12" w:history="1">
              <w:r>
                <w:rPr>
                  <w:rStyle w:val="a3"/>
                  <w:rFonts w:ascii="Arial" w:hAnsi="Arial" w:cs="Arial"/>
                </w:rPr>
                <w:t>Приложение 12</w:t>
              </w:r>
            </w:hyperlink>
            <w:r>
              <w:rPr>
                <w:rFonts w:ascii="Arial" w:hAnsi="Arial" w:cs="Arial"/>
              </w:rPr>
              <w:br/>
              <w:t>к Положению о лицензировании, реорганизации и ликвидации МФК на территории Кыргызской Республики</w:t>
            </w:r>
          </w:p>
        </w:tc>
      </w:tr>
    </w:tbl>
    <w:p w14:paraId="40440D27" w14:textId="77777777" w:rsidR="00E0729D" w:rsidRDefault="00E0729D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ЛИСТ ОГРАНИЧЕНИЙ № _________</w:t>
      </w:r>
      <w:r>
        <w:rPr>
          <w:rFonts w:ascii="Arial" w:hAnsi="Arial" w:cs="Arial"/>
          <w:b/>
          <w:bCs/>
        </w:rPr>
        <w:br/>
        <w:t>"___" ________________ 200__ г.</w:t>
      </w:r>
      <w:r>
        <w:rPr>
          <w:rFonts w:ascii="Arial" w:hAnsi="Arial" w:cs="Arial"/>
          <w:b/>
          <w:bCs/>
        </w:rPr>
        <w:br/>
        <w:t>к лицензии № __________ выданной "___" ________________ 200__ года</w:t>
      </w:r>
      <w:r>
        <w:rPr>
          <w:rFonts w:ascii="Arial" w:hAnsi="Arial" w:cs="Arial"/>
          <w:b/>
          <w:bCs/>
        </w:rPr>
        <w:br/>
        <w:t>на право проведения банковских операций в иностранной валюте</w:t>
      </w:r>
    </w:p>
    <w:p w14:paraId="0DB979C5" w14:textId="77777777" w:rsidR="00E0729D" w:rsidRDefault="00E0729D">
      <w:pPr>
        <w:keepNext/>
        <w:spacing w:before="200"/>
        <w:jc w:val="center"/>
      </w:pPr>
      <w:r>
        <w:t> </w:t>
      </w:r>
    </w:p>
    <w:p w14:paraId="1F8143E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Микрофинансовая компания "____________________________________________"</w:t>
      </w:r>
    </w:p>
    <w:p w14:paraId="3D1787E8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</w:t>
      </w:r>
    </w:p>
    <w:p w14:paraId="4AC59A95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(полное </w:t>
      </w:r>
      <w:r>
        <w:rPr>
          <w:rFonts w:ascii="Arial" w:hAnsi="Arial" w:cs="Arial"/>
        </w:rPr>
        <w:t>наименование юридического лица)</w:t>
      </w:r>
    </w:p>
    <w:tbl>
      <w:tblPr>
        <w:tblW w:w="376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5"/>
        <w:gridCol w:w="1626"/>
        <w:gridCol w:w="1630"/>
        <w:gridCol w:w="2011"/>
      </w:tblGrid>
      <w:tr w:rsidR="00000000" w14:paraId="331F96DB" w14:textId="77777777">
        <w:tc>
          <w:tcPr>
            <w:tcW w:w="19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83507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Порядковый номер банковской операции</w:t>
            </w:r>
          </w:p>
        </w:tc>
        <w:tc>
          <w:tcPr>
            <w:tcW w:w="11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6FA6D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Наличие ограничения</w:t>
            </w:r>
          </w:p>
        </w:tc>
        <w:tc>
          <w:tcPr>
            <w:tcW w:w="11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1F9DF" w14:textId="77777777" w:rsidR="00E0729D" w:rsidRDefault="00E0729D">
            <w:pPr>
              <w:spacing w:after="120"/>
              <w:jc w:val="both"/>
            </w:pPr>
            <w:r>
              <w:rPr>
                <w:rFonts w:ascii="Arial" w:hAnsi="Arial" w:cs="Arial"/>
              </w:rPr>
              <w:t>Дата, с которой действует ограничение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BA46C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Примечание</w:t>
            </w:r>
          </w:p>
        </w:tc>
      </w:tr>
      <w:tr w:rsidR="00000000" w14:paraId="05BCA25D" w14:textId="77777777"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B1E4F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1.1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692DE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Нет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D2424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05C95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7955E51E" w14:textId="77777777"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D8248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1.2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BDC5A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Нет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11427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F037F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086E8457" w14:textId="77777777"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3A2C3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1.3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7FE37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Нет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042B2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B81C6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15F12779" w14:textId="77777777"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7B74E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1.4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FD990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Нет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A6C4A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919D7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</w:tr>
      <w:tr w:rsidR="00000000" w14:paraId="2B7E8F64" w14:textId="77777777">
        <w:tc>
          <w:tcPr>
            <w:tcW w:w="19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402AE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1.5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7B01D" w14:textId="77777777" w:rsidR="00E0729D" w:rsidRDefault="00E0729D">
            <w:pPr>
              <w:spacing w:after="120"/>
              <w:ind w:firstLine="397"/>
              <w:jc w:val="both"/>
            </w:pPr>
            <w:r>
              <w:rPr>
                <w:rFonts w:ascii="Arial" w:hAnsi="Arial" w:cs="Arial"/>
              </w:rPr>
              <w:t>Нет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C3FBF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65BDA" w14:textId="77777777" w:rsidR="00E0729D" w:rsidRDefault="00E0729D">
            <w:pPr>
              <w:spacing w:after="120"/>
              <w:ind w:firstLine="397"/>
              <w:jc w:val="both"/>
            </w:pPr>
            <w:r>
              <w:t> </w:t>
            </w:r>
          </w:p>
        </w:tc>
      </w:tr>
    </w:tbl>
    <w:p w14:paraId="314FB6F6" w14:textId="77777777" w:rsidR="00E0729D" w:rsidRDefault="00E0729D">
      <w:pPr>
        <w:spacing w:after="120"/>
        <w:ind w:firstLine="397"/>
        <w:jc w:val="both"/>
      </w:pPr>
      <w:r>
        <w:t> </w:t>
      </w:r>
    </w:p>
    <w:p w14:paraId="5A2AC7B8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Заместитель </w:t>
      </w:r>
      <w:r>
        <w:rPr>
          <w:rFonts w:ascii="Arial" w:hAnsi="Arial" w:cs="Arial"/>
        </w:rPr>
        <w:t>Председателя Национального банка".</w:t>
      </w:r>
    </w:p>
    <w:p w14:paraId="363CBB35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3. Внести в </w:t>
      </w:r>
      <w:hyperlink r:id="rId39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"О лицензировании кредитных союзов", утвержденное </w:t>
      </w:r>
      <w:hyperlink r:id="rId40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№ 14/3 от 04.05.05 г., зарегистрированным в Министерстве юстиции Кыргызской Республики, регистрационный номер № 75-05 от 10.06.2005 г., следующие изменения и дополнения:</w:t>
      </w:r>
    </w:p>
    <w:p w14:paraId="52E6A02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1) Пункт 1.2 изложить в следующей редакции:</w:t>
      </w:r>
    </w:p>
    <w:p w14:paraId="749B6922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"1.2. Кредитный союз - это финансово-кредитная организация, создаваемая в форме кооператива в </w:t>
      </w:r>
      <w:r>
        <w:rPr>
          <w:rFonts w:ascii="Arial" w:hAnsi="Arial" w:cs="Arial"/>
        </w:rPr>
        <w:t>целях оказания помощи своим участникам (членам) путем слияния личных сбережений участников кредитного союза и их использования для взаимного кредитования, а также оказания других финансовых услуг, в том числе в соответствии с исламскими принципами банковского дела и финансирования".</w:t>
      </w:r>
    </w:p>
    <w:p w14:paraId="091D438D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2) Подпункт 1 пункта 1.4 дополнить абзацем четвертым следующего содержания:</w:t>
      </w:r>
    </w:p>
    <w:p w14:paraId="42B537FD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"- оказание финансовых услуг в соответствии с исламскими принципами банковского дела и финансирования согласно </w:t>
      </w:r>
      <w:hyperlink r:id="rId41" w:history="1">
        <w:r>
          <w:rPr>
            <w:rStyle w:val="a3"/>
            <w:rFonts w:ascii="Arial" w:hAnsi="Arial" w:cs="Arial"/>
          </w:rPr>
          <w:t>Положению</w:t>
        </w:r>
      </w:hyperlink>
      <w:r>
        <w:rPr>
          <w:rFonts w:ascii="Arial" w:hAnsi="Arial" w:cs="Arial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финансирования", утвержденному </w:t>
      </w:r>
      <w:hyperlink r:id="rId42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от 26.10.2011 года № 60/8".</w:t>
      </w:r>
    </w:p>
    <w:p w14:paraId="3D31AE7E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3) Подпункт 2 пункта 1.4 изложить в следующей редакции:</w:t>
      </w:r>
    </w:p>
    <w:p w14:paraId="35FFD97D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"2) </w:t>
      </w:r>
      <w:r>
        <w:rPr>
          <w:rFonts w:ascii="Arial" w:hAnsi="Arial" w:cs="Arial"/>
        </w:rPr>
        <w:t>дополнительная лицензия на осуществление следующих финансовых услуг (операций):</w:t>
      </w:r>
    </w:p>
    <w:p w14:paraId="33474F5A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привлечение вкладов (депозитов) от участников кредитного союза в национальной и иностранной валюте. При наличии лицензии на привлечение вкладов (депозитов) от участников кредитного союза в национальной и иностранной валюте Кредитный союз также вправе получить следующие дополнительные лицензии на:</w:t>
      </w:r>
    </w:p>
    <w:p w14:paraId="51BBF95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осуществление розничных банковских услуг по агентскому договору с банком - без открытия счетов клиентам в кредитном союзе;</w:t>
      </w:r>
    </w:p>
    <w:p w14:paraId="3359BA6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союзе;</w:t>
      </w:r>
    </w:p>
    <w:p w14:paraId="144FD60F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предоставление участникам кредитного союза кредитов на условиях срочности, возвратности и платности в иностранной валюте;</w:t>
      </w:r>
    </w:p>
    <w:p w14:paraId="55D3C77A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осуществление покупки и продажи иностранной валюты от своего имени, в соответствии с нормативными правовыми актами Национального банка".</w:t>
      </w:r>
    </w:p>
    <w:p w14:paraId="38987ED8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4) В пункте 5.1 после слов "вкладов (депозитов)" дополнить словами "включая осуществление сделки "Мудараба" и "Кард Хасан" (привлечение средств) - для кредитного союза, осуществляющего деятельность по исламским принципам финансирования".</w:t>
      </w:r>
    </w:p>
    <w:p w14:paraId="4D46F10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5) Наименование Раздела 6 изложить в следующей редакции:</w:t>
      </w:r>
    </w:p>
    <w:p w14:paraId="359A2543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"6. Порядок предоставления кредитному союзу права на осуществление операций, требующих дополнительной лицензии".</w:t>
      </w:r>
    </w:p>
    <w:p w14:paraId="7594554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6) Абзац первый пункта 6.1. изложить в следующей редакции:</w:t>
      </w:r>
    </w:p>
    <w:p w14:paraId="56977741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"Право на осуществление операций, требующих дополнительной лицензии предоставляется кредитному союзу при соблюдении кредитным союзом на момент подачи заявления следующих минимальных требований НБКР";</w:t>
      </w:r>
    </w:p>
    <w:p w14:paraId="0BC6CDF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подпункт 2 пункта 6.1. изложить в следующей редакции:</w:t>
      </w:r>
    </w:p>
    <w:p w14:paraId="64D80592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"2) наличие внутренних нормативных документов (политика, процедуры) по осуществлению операций, требующих дополнительной лицензии";</w:t>
      </w:r>
    </w:p>
    <w:p w14:paraId="4E5A9C83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пункт 6.1. дополнить подпунктом 3 следующего содержания:</w:t>
      </w:r>
    </w:p>
    <w:p w14:paraId="05332BB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"3) наличие лицензии на привлечение вкладов (депозитов) от участников кредитного союза в национальной и иностранной валюте".</w:t>
      </w:r>
    </w:p>
    <w:p w14:paraId="1720514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7) Абзац первый пункта 6.2 изложить в следующей редакции:</w:t>
      </w:r>
    </w:p>
    <w:p w14:paraId="4DDA4C02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"Для получения права осуществления операций, требующих дополнительной лицензии кредитный союз должен представить в уполномоченное структурное подразделение НБКР следующие документы, в двух экземплярах:";</w:t>
      </w:r>
    </w:p>
    <w:p w14:paraId="4AA2CC4E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подпункт 3 пункта 6.2 изложить в следующей редакции:</w:t>
      </w:r>
    </w:p>
    <w:p w14:paraId="6284B58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"3) экономическое обоснование с прогнозным расчетом объема и количества операций кредитного союза, требующих дополнительной лицензии";</w:t>
      </w:r>
    </w:p>
    <w:p w14:paraId="18352383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подпункт 5 пункта 6.2 изложить в следующей редакции:</w:t>
      </w:r>
    </w:p>
    <w:p w14:paraId="49A00AC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"5) нормативные документы (политика, процедуры) кредитного союза по осуществлению операций кредитного союза, требующих дополнительной лицензии, с приложением копии решений органов управления кредитного союза об утверждении данных документов";</w:t>
      </w:r>
    </w:p>
    <w:p w14:paraId="1BCADC0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пункт 6.2 дополнить подпунктом 6 следующего содержания:</w:t>
      </w:r>
    </w:p>
    <w:p w14:paraId="50688B1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"6) в случае получения дополнительной лицензии для осуществления операций по покупке и продаже иностранной валюты от своего имени, кредитный союз должен руководствоваться требованиями </w:t>
      </w:r>
      <w:hyperlink r:id="rId43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порядке проведения обменных операций с наличной иностранной валютой в Кыргызской Республике", утвержденного </w:t>
      </w:r>
      <w:hyperlink r:id="rId44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№ 42/1 от 30.11.2000 г.".</w:t>
      </w:r>
    </w:p>
    <w:p w14:paraId="55AC6C7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8) Пункт 8.1. дополнить подпунктом следующего содержания:</w:t>
      </w:r>
    </w:p>
    <w:p w14:paraId="52CAB24E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"- создания </w:t>
      </w:r>
      <w:r>
        <w:rPr>
          <w:rFonts w:ascii="Arial" w:hAnsi="Arial" w:cs="Arial"/>
        </w:rPr>
        <w:t>Шариатского совета в соответствии с нормативными правовыми актами Национального банка".</w:t>
      </w:r>
    </w:p>
    <w:p w14:paraId="45272B55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9) Пункт 1 </w:t>
      </w:r>
      <w:hyperlink r:id="rId45" w:anchor="p3" w:history="1">
        <w:r>
          <w:rPr>
            <w:rStyle w:val="a3"/>
            <w:rFonts w:ascii="Arial" w:hAnsi="Arial" w:cs="Arial"/>
          </w:rPr>
          <w:t>Приложения 3</w:t>
        </w:r>
      </w:hyperlink>
      <w:r>
        <w:rPr>
          <w:rFonts w:ascii="Arial" w:hAnsi="Arial" w:cs="Arial"/>
        </w:rPr>
        <w:t xml:space="preserve"> изложить в следующей редакции:</w:t>
      </w:r>
    </w:p>
    <w:p w14:paraId="0AB6434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"1. Национальный банк Кыргызской Республики, в целях уменьшения возможных рисков в деятельности кредитных союзов, устанавливает минимальные требования к кандидатам на должность Председателя Правления, Председателя Наблюдательного совета, членов Шариатского совета (для кредитных союзов, предоставляющих услуги в соответствии с исламскими принципами финансирования, при этом согласование членов Шариатского совета осуществляется в соответствии с требованиями нормативных правовых актов Национального банка) и глав</w:t>
      </w:r>
      <w:r>
        <w:rPr>
          <w:rFonts w:ascii="Arial" w:hAnsi="Arial" w:cs="Arial"/>
        </w:rPr>
        <w:t>ного бухгалтера (бухгалтера на правах главного, при отсутствии в штате должности главного бухгалтера)".</w:t>
      </w:r>
    </w:p>
    <w:p w14:paraId="0D3FEE1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10) </w:t>
      </w:r>
      <w:hyperlink r:id="rId46" w:anchor="p5" w:history="1">
        <w:r>
          <w:rPr>
            <w:rStyle w:val="a3"/>
            <w:rFonts w:ascii="Arial" w:hAnsi="Arial" w:cs="Arial"/>
          </w:rPr>
          <w:t>Приложение 5</w:t>
        </w:r>
      </w:hyperlink>
      <w:r>
        <w:rPr>
          <w:rFonts w:ascii="Arial" w:hAnsi="Arial" w:cs="Arial"/>
        </w:rPr>
        <w:t xml:space="preserve">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16B77B5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E708D" w14:textId="77777777" w:rsidR="00E0729D" w:rsidRDefault="00E0729D">
            <w:pPr>
              <w:spacing w:after="12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0BCE6" w14:textId="77777777" w:rsidR="00E0729D" w:rsidRDefault="00E0729D">
            <w:pPr>
              <w:spacing w:after="120"/>
            </w:pPr>
            <w:r>
              <w:rPr>
                <w:rFonts w:ascii="Arial" w:hAnsi="Arial" w:cs="Arial"/>
              </w:rPr>
              <w:t>"</w:t>
            </w:r>
            <w:hyperlink r:id="rId47" w:anchor="pr5" w:history="1">
              <w:r>
                <w:rPr>
                  <w:rStyle w:val="a3"/>
                  <w:rFonts w:ascii="Arial" w:hAnsi="Arial" w:cs="Arial"/>
                </w:rPr>
                <w:t>Приложение 5</w:t>
              </w:r>
            </w:hyperlink>
            <w:r>
              <w:rPr>
                <w:rFonts w:ascii="Arial" w:hAnsi="Arial" w:cs="Arial"/>
              </w:rPr>
              <w:br/>
              <w:t>к Положению о лицензировании кредитных союзов</w:t>
            </w:r>
          </w:p>
        </w:tc>
      </w:tr>
    </w:tbl>
    <w:p w14:paraId="02DC1E6B" w14:textId="77777777" w:rsidR="00E0729D" w:rsidRDefault="00E0729D">
      <w:pPr>
        <w:spacing w:after="120"/>
        <w:ind w:firstLine="397"/>
        <w:jc w:val="both"/>
      </w:pPr>
      <w:r>
        <w:t> </w:t>
      </w:r>
    </w:p>
    <w:p w14:paraId="5187A32C" w14:textId="77777777" w:rsidR="00E0729D" w:rsidRDefault="00E0729D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НАЦИОНАЛЬНЫЙ БАНК КЫРГЫЗСКОЙ РЕСПУБЛИКИ</w:t>
      </w:r>
    </w:p>
    <w:p w14:paraId="5B8BA095" w14:textId="77777777" w:rsidR="00E0729D" w:rsidRDefault="00E0729D">
      <w:pPr>
        <w:keepNext/>
        <w:spacing w:before="200"/>
        <w:jc w:val="center"/>
      </w:pPr>
      <w:r>
        <w:rPr>
          <w:rFonts w:ascii="Arial" w:hAnsi="Arial" w:cs="Arial"/>
          <w:b/>
          <w:bCs/>
        </w:rPr>
        <w:t>ЛИЦЕНЗИЯ № __________</w:t>
      </w:r>
      <w:r>
        <w:rPr>
          <w:rFonts w:ascii="Arial" w:hAnsi="Arial" w:cs="Arial"/>
          <w:b/>
          <w:bCs/>
        </w:rPr>
        <w:br/>
        <w:t>от "___" ____________ 20__ года</w:t>
      </w:r>
    </w:p>
    <w:p w14:paraId="169C5D8E" w14:textId="77777777" w:rsidR="00E0729D" w:rsidRDefault="00E0729D">
      <w:pPr>
        <w:keepNext/>
        <w:spacing w:before="200"/>
        <w:jc w:val="center"/>
      </w:pPr>
      <w:r>
        <w:t> </w:t>
      </w:r>
    </w:p>
    <w:p w14:paraId="07BDD9DF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Выдана кредитному союзу _________________________ (полное наименование кредитного союза)</w:t>
      </w:r>
    </w:p>
    <w:p w14:paraId="195BE5DA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юридический адрес кредитного союза ____________________________________</w:t>
      </w:r>
    </w:p>
    <w:p w14:paraId="758DAB9E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_______________________________________________________________________</w:t>
      </w:r>
    </w:p>
    <w:p w14:paraId="56FDBAE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Настоящей лицензией разрешено осуществление следующих дополнительных услуг (операций):</w:t>
      </w:r>
    </w:p>
    <w:p w14:paraId="5EF8A03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привлечение вкладов (депозитов) от участников кредитного союза в национальной и иностранной валют;</w:t>
      </w:r>
    </w:p>
    <w:p w14:paraId="03272577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осуществление розничных банковских услуг по агентскому договору с банком - без открытия счетов клиентам в кредитном союзе;</w:t>
      </w:r>
    </w:p>
    <w:p w14:paraId="0FD504A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союзе;</w:t>
      </w:r>
    </w:p>
    <w:p w14:paraId="7A20138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предоставление участникам кредитного союза кредитов на условиях срочности, возвратности и платности в иностранной валюте;</w:t>
      </w:r>
    </w:p>
    <w:p w14:paraId="3B9AB807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осуществление покупки и продажи иностранной валюты от своего имени.</w:t>
      </w:r>
    </w:p>
    <w:p w14:paraId="3992BA3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Лицензия кредитного союза является неотчуждаемой (именной). Права, вытекающие из настоящей лицензии, не подлежат передаче третьим лицам. Такая передача ведет к изъятию лицензии с запрещением деятельности кредитного союза.</w:t>
      </w:r>
    </w:p>
    <w:p w14:paraId="4CFD8E8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Срок действия лицензии неограничен.</w:t>
      </w:r>
    </w:p>
    <w:p w14:paraId="365137F1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Копии лицензии являются недействительными.</w:t>
      </w:r>
    </w:p>
    <w:p w14:paraId="64DBF828" w14:textId="77777777" w:rsidR="00E0729D" w:rsidRDefault="00E0729D">
      <w:pPr>
        <w:spacing w:after="120"/>
        <w:ind w:firstLine="397"/>
        <w:jc w:val="both"/>
      </w:pPr>
      <w:r>
        <w:t> </w:t>
      </w:r>
    </w:p>
    <w:p w14:paraId="65CC0E0A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Печать</w:t>
      </w:r>
    </w:p>
    <w:p w14:paraId="60438AF8" w14:textId="77777777" w:rsidR="00E0729D" w:rsidRDefault="00E0729D">
      <w:pPr>
        <w:spacing w:after="120"/>
        <w:ind w:firstLine="397"/>
        <w:jc w:val="both"/>
      </w:pPr>
      <w:r>
        <w:t> </w:t>
      </w:r>
    </w:p>
    <w:p w14:paraId="1A37372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Лицо, </w:t>
      </w:r>
      <w:r>
        <w:rPr>
          <w:rFonts w:ascii="Arial" w:hAnsi="Arial" w:cs="Arial"/>
        </w:rPr>
        <w:t>уполномоченное приказом Председателя НБКР".</w:t>
      </w:r>
    </w:p>
    <w:p w14:paraId="534C35C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4. Внести в </w:t>
      </w:r>
      <w:hyperlink r:id="rId48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"О порядке проведения обменных операций с наличной иностранной валютой в Кыргызской Республике", утвержденное </w:t>
      </w:r>
      <w:hyperlink r:id="rId49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№ 42/1 от 30.11.2000 г., зарегистрированным в Министерстве юстиции Кыргызской Республики, регистрационный номер № 201 от 15.12.2000 г., следующие изменения и дополнения:</w:t>
      </w:r>
    </w:p>
    <w:p w14:paraId="2DB6EB61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1) В пункте 1.1 слова "Физическое и юридическое" заменить словом "Юридическое".</w:t>
      </w:r>
    </w:p>
    <w:p w14:paraId="5D70BFE7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2) В пункте 1.3 второй и третий абзацы изложить в следующей редакции:</w:t>
      </w:r>
    </w:p>
    <w:p w14:paraId="497EEEB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"Обменный пункт" - специально оборудованное место проведения обменных операций с наличной иностранной валютой, осуществляемых уполномоченными банками, специализированными финансово-кредитными учреждениями и кредитными союзами в соответствии с лицензией Национального банка Кыргызской Республики.</w:t>
      </w:r>
    </w:p>
    <w:p w14:paraId="2597B3C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"Обменное бюро" - это специально оборудованный пункт, созданный юридическим лицом для проведения обменных операций с наличной иностранной валютой, осуществляемых в соответствии с лицензией Национального банка Кыргызской Республики.".</w:t>
      </w:r>
    </w:p>
    <w:p w14:paraId="47D7901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Пункт 1.3 </w:t>
      </w:r>
      <w:r>
        <w:rPr>
          <w:rFonts w:ascii="Arial" w:hAnsi="Arial" w:cs="Arial"/>
        </w:rPr>
        <w:t>дополнить абзацами следующего содержания:</w:t>
      </w:r>
    </w:p>
    <w:p w14:paraId="33C06753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"Микрофинансовая компания - специализированное финансово-кредитное учреждение, созданное в форме акционерного общества, получившее лицензию Национального банка и осуществляющее микрокредитование юридических и физических лиц и другие виды операций, в том числе привлечение срочных вкладов от физических и юридических лиц, предусмотренные настоящим Законом.</w:t>
      </w:r>
    </w:p>
    <w:p w14:paraId="7748BD3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Микрокредитная компания - специализированное финансово-кредитное учреждение, созданное в любой организационно-правовой форме коммерческой организации, получившее свидетельство Национального банка и осуществляющее микрокредитование физических и юридических лиц и другие виды операций, предусмотренные настоящим Законом.</w:t>
      </w:r>
    </w:p>
    <w:p w14:paraId="3C9077B8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Кредитный союз - это финансово-кредитная организация, создаваемая в форме кооператива в целях оказания помощи своим участникам (членам) путем слияния личных сбережений участников кредитного союза и их использования для взаимного кредитования, а также оказания других финансовых услуг, в том числе в соответствии с исламскими принципами банковского дела и финансирования.".</w:t>
      </w:r>
    </w:p>
    <w:p w14:paraId="0D4DAE48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3) Наименование Раздела 2 изложить в следующей редакции:</w:t>
      </w:r>
    </w:p>
    <w:p w14:paraId="7823AADD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"2. Права и обязанности уполномоченных банков, обменных бюро, микрофинансовых и микрокредитных компаний, кредитных союзов".</w:t>
      </w:r>
    </w:p>
    <w:p w14:paraId="0B5ECEA8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4) Пункт 2.1 изложить в следующей редакции:</w:t>
      </w:r>
    </w:p>
    <w:p w14:paraId="4F2ACBF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"2.1. Уполномоченные банки, обменные бюро, микрофинансовые и микрокредитные компании, кредитные союзы самостоятельно организуют и осуществляют свою деятельность в пределах компетенции, предоставленной им законодательством Кыргызской Республики".</w:t>
      </w:r>
    </w:p>
    <w:p w14:paraId="37DE85E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5) Абзац первый пункта 2.5 изложить в следующей редакции:</w:t>
      </w:r>
    </w:p>
    <w:p w14:paraId="6EC41FA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"Уполномоченные банки, микрофинансовые и микрокредитные компании, кредитные союзы, обменные бюро обязаны".</w:t>
      </w:r>
    </w:p>
    <w:p w14:paraId="74FFF621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6) В пункте 2.5:</w:t>
      </w:r>
    </w:p>
    <w:p w14:paraId="1A92388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в подпункте 11 слова "ФИО" исключить;</w:t>
      </w:r>
    </w:p>
    <w:p w14:paraId="768EE26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в подпункте 13 слова "или ФИО" исключить;</w:t>
      </w:r>
    </w:p>
    <w:p w14:paraId="6290DAC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в подпункте 27 слова "или частного предпринимателя" исключить.</w:t>
      </w:r>
    </w:p>
    <w:p w14:paraId="6A257E85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7) В пункте 2.6 слова "или физическим" исключить.</w:t>
      </w:r>
    </w:p>
    <w:p w14:paraId="3B73B50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8) Абзац первый пункта 3.1 изложить в следующей редакции:</w:t>
      </w:r>
    </w:p>
    <w:p w14:paraId="60F54315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"Уполномоченные банки, обменные бюро, микрофинансовые и микрокредитные компании, кредитные союзы проводят операции покупки и продажи наличной иностранной валюты с соблюдением следующих нормативных правовых актов:";</w:t>
      </w:r>
    </w:p>
    <w:p w14:paraId="3C1B5F8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9) Абзац второй пункта 3.2 изложить в следующей редакции:</w:t>
      </w:r>
    </w:p>
    <w:p w14:paraId="012CDB9F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"Уполномоченные </w:t>
      </w:r>
      <w:r>
        <w:rPr>
          <w:rFonts w:ascii="Arial" w:hAnsi="Arial" w:cs="Arial"/>
        </w:rPr>
        <w:t>банки, микрофинансовые и микрокредитные компании, кредитные союзы устанавливают для обменных пунктов курсы покупки и продажи иностранной валюты в соответствии с порядком, установленным настоящим Положением".</w:t>
      </w:r>
    </w:p>
    <w:p w14:paraId="30F215DD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9) В абзаце первом пункта 3.3 после слов "или обменном бюро" дополнить словами "микрофинансовой компании, микрокредитной компании, кредитном союзе".</w:t>
      </w:r>
    </w:p>
    <w:p w14:paraId="523D947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10) В пункте 3.8 слова "Физические и юридические" заменить словом "Юридические".</w:t>
      </w:r>
    </w:p>
    <w:p w14:paraId="1F7605D2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11) В пункте 3.9 слова "или частного предпринимателя" исключить.</w:t>
      </w:r>
    </w:p>
    <w:p w14:paraId="0DC9FDE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12) В пункте 3.13:</w:t>
      </w:r>
    </w:p>
    <w:p w14:paraId="191DDAF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в первом предложении слова "и физические" исключить;</w:t>
      </w:r>
    </w:p>
    <w:p w14:paraId="2964EB2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во втором предложении слова "или физическое" исключить.</w:t>
      </w:r>
    </w:p>
    <w:p w14:paraId="1F9CFE7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13) В пункте 4.15 слова "и физические" исключить.</w:t>
      </w:r>
    </w:p>
    <w:p w14:paraId="64DB253F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14) В пункте 4.20 слова "(частный предприниматель)" исключить.</w:t>
      </w:r>
    </w:p>
    <w:p w14:paraId="4630D20E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15) В абзаце третьем пункта 5.1 слова "и физических" исключить.</w:t>
      </w:r>
    </w:p>
    <w:p w14:paraId="59F739B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16) Раздел 7 изложить в следующей редакции: </w:t>
      </w:r>
    </w:p>
    <w:p w14:paraId="7C6D875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"7. Надзор за деятельностью обменных бюро и обменных пунктов</w:t>
      </w:r>
    </w:p>
    <w:p w14:paraId="10ED92A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7.1. НБКР осуществляет надзор за деятельностью обменных пунктов уполномоченных банков, микрофинансовых и микрокредитных компаний, кредитных союзов, обменных бюро с целью обеспечения соответствия их деятельности требованиям законодательных и нормативных правовых актов Кыргызской Республики.</w:t>
      </w:r>
    </w:p>
    <w:p w14:paraId="05201BAA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7.2. НБКР не несет ответственности по рискам, имеющим место по операциям обмена наличной иностранной валюты в обменных пунктах уполномоченных банков, микрофинансовых и микрокредитных компаний, кредитных союзов, обменных бюро.</w:t>
      </w:r>
    </w:p>
    <w:p w14:paraId="3BD1FA1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7.3. НБКР имеет право проверять деятельность обменных пунктов уполномоченных банков, микрофинансовых и микрокредитных компаний, кредитных союзов, обменных бюро без предварительного уведомления при предъявлении документа, являющего основанием для проверки.</w:t>
      </w:r>
    </w:p>
    <w:p w14:paraId="0172FF3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7.4. Обменные пункты уполномоченных банков микрофинансовых и микрокредитных компаний, кредитных союзов, и обменные бюро, при проведении проверок их деятельности со стороны НБКР, обязаны предоставить отдельное помещение в обменном пункте или обменном бюро группе проверяющих НБКР, в котором отсутствуют аудио/видео устройства, осуществляющие аудио/видео запись, пресекать любые попытки третьих лиц установить аудио/видео оборудование в помещении, предоставленном группе проверяющих НБКР, обеспечить безопасность х</w:t>
      </w:r>
      <w:r>
        <w:rPr>
          <w:rFonts w:ascii="Arial" w:hAnsi="Arial" w:cs="Arial"/>
        </w:rPr>
        <w:t>ранения документов обменного пункта уполномоченного банка, микрофинансовой организации, кредитного союза или обменного бюро и группы проверяющих НБКР, а также предоставить группе проверяющих НБКР оборудование и технику, необходимые для осуществления проверки.</w:t>
      </w:r>
    </w:p>
    <w:p w14:paraId="33B5E528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7.5. НБКР имеет право применять предупредительные меры и санкции в отношении уполномоченных банков, микрофинансовых и микрокредитных компаний, кредитных союзов и обменных бюро в случаях, предусмотренных законодательством.</w:t>
      </w:r>
    </w:p>
    <w:p w14:paraId="6424F2E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7.6. При выявлении нарушений порядка проведения обменных операций с наличной иностранной валютой, а также требований нормативных документов, регламентирующих деятельность уполномоченных банков, микрофинансовых и микрокредитных компаний, кредитных союзов, и обменных бюро (пунктов), НБКР имеет право:</w:t>
      </w:r>
    </w:p>
    <w:p w14:paraId="7887057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направить предупреждение или предписание об устранении выявленных нарушений и дать определенный срок для их устранения в зависимости от вида нарушения;</w:t>
      </w:r>
    </w:p>
    <w:p w14:paraId="6EEA306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принять меры к наложению штрафных санкций в соответствии с действующим законодательством;</w:t>
      </w:r>
    </w:p>
    <w:p w14:paraId="294EB3E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приостановить действие лицензии сроком до 7 рабочих дней;</w:t>
      </w:r>
    </w:p>
    <w:p w14:paraId="4B58ADD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отозвать лицензию.".</w:t>
      </w:r>
    </w:p>
    <w:p w14:paraId="2410D8EF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20) В </w:t>
      </w:r>
      <w:hyperlink r:id="rId50" w:anchor="p1" w:history="1">
        <w:r>
          <w:rPr>
            <w:rStyle w:val="a3"/>
            <w:rFonts w:ascii="Arial" w:hAnsi="Arial" w:cs="Arial"/>
          </w:rPr>
          <w:t>приложении 1</w:t>
        </w:r>
      </w:hyperlink>
      <w:r>
        <w:rPr>
          <w:rFonts w:ascii="Arial" w:hAnsi="Arial" w:cs="Arial"/>
        </w:rPr>
        <w:t xml:space="preserve"> слова "или ФИО физического лица" исключить.</w:t>
      </w:r>
    </w:p>
    <w:p w14:paraId="355F1088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21) В </w:t>
      </w:r>
      <w:hyperlink r:id="rId51" w:anchor="p3" w:history="1">
        <w:r>
          <w:rPr>
            <w:rStyle w:val="a3"/>
            <w:rFonts w:ascii="Arial" w:hAnsi="Arial" w:cs="Arial"/>
          </w:rPr>
          <w:t>приложении 3</w:t>
        </w:r>
      </w:hyperlink>
      <w:r>
        <w:rPr>
          <w:rFonts w:ascii="Arial" w:hAnsi="Arial" w:cs="Arial"/>
        </w:rPr>
        <w:t>:</w:t>
      </w:r>
    </w:p>
    <w:p w14:paraId="1B0A04B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пункт 3 Примечаний исключить;</w:t>
      </w:r>
    </w:p>
    <w:p w14:paraId="6A642CCF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в пункте 5 Примечаний слова "и физические" исключить;</w:t>
      </w:r>
    </w:p>
    <w:p w14:paraId="2017E7DA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пункты 4-5 считать пунктами 3-4 соответственно.</w:t>
      </w:r>
    </w:p>
    <w:p w14:paraId="50266A3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22) В первом столбце форм 1, 2 и 3 </w:t>
      </w:r>
      <w:hyperlink r:id="rId52" w:anchor="p6" w:history="1">
        <w:r>
          <w:rPr>
            <w:rStyle w:val="a3"/>
            <w:rFonts w:ascii="Arial" w:hAnsi="Arial" w:cs="Arial"/>
          </w:rPr>
          <w:t>приложения 6</w:t>
        </w:r>
      </w:hyperlink>
      <w:r>
        <w:rPr>
          <w:rFonts w:ascii="Arial" w:hAnsi="Arial" w:cs="Arial"/>
        </w:rPr>
        <w:t xml:space="preserve"> слова "ФИО частного предпринимателя" исключить.</w:t>
      </w:r>
    </w:p>
    <w:p w14:paraId="6CC4A507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5. Внести в </w:t>
      </w:r>
      <w:hyperlink r:id="rId53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"O порядке выдачи лицензии на право проведения обменных операций с наличной иностранной валютой", утвержденное </w:t>
      </w:r>
      <w:hyperlink r:id="rId54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№ 40/4 от 27.07.2011 г., следующие изменения и дополнения:</w:t>
      </w:r>
    </w:p>
    <w:p w14:paraId="4EFBE578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1) Абзац второй пункта 1 изложить в следующей редакции:</w:t>
      </w:r>
    </w:p>
    <w:p w14:paraId="309F040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"Обменное бюро" - это специально оборудованный пункт, созданный юридическим лицом для проведения обменных операций с наличной иностранной валютой, осуществляемых в соответствии с лицензией Национального банка Кыргызской Республики.".</w:t>
      </w:r>
    </w:p>
    <w:p w14:paraId="5F6AA622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2) По всему тексту абзаца 4 пункта 1:</w:t>
      </w:r>
    </w:p>
    <w:p w14:paraId="19745087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слова "или физический" в различных падежных формах исключить;</w:t>
      </w:r>
    </w:p>
    <w:p w14:paraId="1E420D48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цифру "100000" заменить цифрой "1000000".</w:t>
      </w:r>
    </w:p>
    <w:p w14:paraId="67044C82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3) В пункте 3 слова "и физические" исключить.</w:t>
      </w:r>
    </w:p>
    <w:p w14:paraId="2AF810C3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4) В пункте 7 слова "и физические" исключить.</w:t>
      </w:r>
    </w:p>
    <w:p w14:paraId="09A7D425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5) В пункте 9:</w:t>
      </w:r>
    </w:p>
    <w:p w14:paraId="068257FA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в абзацах пятом и седьмом слова "для юридических лиц" исключить;</w:t>
      </w:r>
    </w:p>
    <w:p w14:paraId="5175BEB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абзац восьмой изложить в следующей редакции:</w:t>
      </w:r>
    </w:p>
    <w:p w14:paraId="2D21D1AA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"- справка коммерческого банка, подтверждающая на день подачи заявления наличие оборотных средств заявителя в размере не менее 1000000 сомов на накопительном счете в коммерческом банке (при регистрации лицензии). Средства, находящиеся на накопительном счете, не могут использоваться учредителями на какие-либо цели и не могут быть сняты до получения лицензии".</w:t>
      </w:r>
    </w:p>
    <w:p w14:paraId="05752B2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6) В пункте 14 слова "юридическому или физическому лицу -" исключить.</w:t>
      </w:r>
    </w:p>
    <w:p w14:paraId="7B05E43D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7) В пункте 25:</w:t>
      </w:r>
    </w:p>
    <w:p w14:paraId="2C11ED4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в абзаце первом слова "для юридических лиц" исключить;</w:t>
      </w:r>
    </w:p>
    <w:p w14:paraId="46C86CA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в абзаце третьем слова "юридического лица" исключить.</w:t>
      </w:r>
    </w:p>
    <w:p w14:paraId="11FDDEF3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8) В пункте 27 слова "для юридических лиц" исключить.</w:t>
      </w:r>
    </w:p>
    <w:p w14:paraId="535EC94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9) Пункт 30 изложить в следующей редакции:</w:t>
      </w:r>
    </w:p>
    <w:p w14:paraId="765D4B3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"30. Одно юридическое лицо, имеющее лицензию на право проведения обменных операций с наличной иностранной валютой, вправе открывать не более одного дополнительного обменного бюро в пределах каждой области и городе республиканского значения Кыргызской Республики".</w:t>
      </w:r>
    </w:p>
    <w:p w14:paraId="741B5851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10) В абзаце седьмом пункта 32 цифру "100000" заменить цифрой "1000000".</w:t>
      </w:r>
    </w:p>
    <w:p w14:paraId="58180573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11) В абзацах втором и пятом пункта 43 слова "или физического" исключить.</w:t>
      </w:r>
    </w:p>
    <w:p w14:paraId="2C95E784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12) В пункте 44:</w:t>
      </w:r>
    </w:p>
    <w:p w14:paraId="0DDF8B8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в подпункте 7 слова "либо в свидетельстве о государственной регистрации частного предпринимателя" исключить;</w:t>
      </w:r>
    </w:p>
    <w:p w14:paraId="53F83B9E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- по всему </w:t>
      </w:r>
      <w:r>
        <w:rPr>
          <w:rFonts w:ascii="Arial" w:hAnsi="Arial" w:cs="Arial"/>
        </w:rPr>
        <w:t>тексту подпункта 9 слова "для юридических лиц" исключить;</w:t>
      </w:r>
    </w:p>
    <w:p w14:paraId="7513EF1E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в подпункте 10 слова "для юридических лиц" исключить;</w:t>
      </w:r>
    </w:p>
    <w:p w14:paraId="18C9401F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в подпункте 12 слова "юридического или физического лица - заявителя и/или (для юридических лиц)" заменить словами "заявителя и/или".</w:t>
      </w:r>
    </w:p>
    <w:p w14:paraId="7BADA03A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13) В пункте 47:</w:t>
      </w:r>
    </w:p>
    <w:p w14:paraId="4EE8CF6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в подпункте 2 слова "или смерти физического лица, которому выдана лицензия" исключить;</w:t>
      </w:r>
    </w:p>
    <w:p w14:paraId="54695F7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в подпункте 3 слова "или физического" исключить.</w:t>
      </w:r>
    </w:p>
    <w:p w14:paraId="6980F34F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14) В пункте 48 слова "или физическое" исключить.</w:t>
      </w:r>
    </w:p>
    <w:p w14:paraId="130300AF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15) В подпункте </w:t>
      </w:r>
      <w:r>
        <w:rPr>
          <w:rFonts w:ascii="Arial" w:hAnsi="Arial" w:cs="Arial"/>
        </w:rPr>
        <w:t>2 пункта 51 слова "или физическому" исключить.</w:t>
      </w:r>
    </w:p>
    <w:p w14:paraId="753DEB0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16) В пункте 52 слова "для юридических лиц" исключить.</w:t>
      </w:r>
    </w:p>
    <w:p w14:paraId="636E40E2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17) В </w:t>
      </w:r>
      <w:hyperlink r:id="rId55" w:anchor="p1" w:history="1">
        <w:r>
          <w:rPr>
            <w:rStyle w:val="a3"/>
            <w:rFonts w:ascii="Arial" w:hAnsi="Arial" w:cs="Arial"/>
          </w:rPr>
          <w:t>Приложении 1</w:t>
        </w:r>
      </w:hyperlink>
      <w:r>
        <w:rPr>
          <w:rFonts w:ascii="Arial" w:hAnsi="Arial" w:cs="Arial"/>
        </w:rPr>
        <w:t xml:space="preserve"> слова "ФИО физического лица" исключить.</w:t>
      </w:r>
    </w:p>
    <w:p w14:paraId="17BC1A1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18) В </w:t>
      </w:r>
      <w:hyperlink r:id="rId56" w:anchor="p2" w:history="1">
        <w:r>
          <w:rPr>
            <w:rStyle w:val="a3"/>
            <w:rFonts w:ascii="Arial" w:hAnsi="Arial" w:cs="Arial"/>
          </w:rPr>
          <w:t>Приложении 2</w:t>
        </w:r>
      </w:hyperlink>
      <w:r>
        <w:rPr>
          <w:rFonts w:ascii="Arial" w:hAnsi="Arial" w:cs="Arial"/>
        </w:rPr>
        <w:t>:</w:t>
      </w:r>
    </w:p>
    <w:p w14:paraId="26426F40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в правой колонке слова "ФИО, местожительство физического лица" исключить;</w:t>
      </w:r>
    </w:p>
    <w:p w14:paraId="5DB2C43D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по всему тексту Приложения исключить слова "индивидуальный предприниматель" в различных падежных формах.</w:t>
      </w:r>
    </w:p>
    <w:p w14:paraId="2E1F37C5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19) В </w:t>
      </w:r>
      <w:hyperlink r:id="rId57" w:anchor="p3" w:history="1">
        <w:r>
          <w:rPr>
            <w:rStyle w:val="a3"/>
            <w:rFonts w:ascii="Arial" w:hAnsi="Arial" w:cs="Arial"/>
          </w:rPr>
          <w:t>Приложении 3</w:t>
        </w:r>
      </w:hyperlink>
      <w:r>
        <w:rPr>
          <w:rFonts w:ascii="Arial" w:hAnsi="Arial" w:cs="Arial"/>
        </w:rPr>
        <w:t xml:space="preserve"> слова "ФИО физического лица," исключить.</w:t>
      </w:r>
    </w:p>
    <w:p w14:paraId="7EAB51B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20) В </w:t>
      </w:r>
      <w:hyperlink r:id="rId58" w:anchor="p4" w:history="1">
        <w:r>
          <w:rPr>
            <w:rStyle w:val="a3"/>
            <w:rFonts w:ascii="Arial" w:hAnsi="Arial" w:cs="Arial"/>
          </w:rPr>
          <w:t>Приложении 4</w:t>
        </w:r>
      </w:hyperlink>
      <w:r>
        <w:rPr>
          <w:rFonts w:ascii="Arial" w:hAnsi="Arial" w:cs="Arial"/>
        </w:rPr>
        <w:t>:</w:t>
      </w:r>
    </w:p>
    <w:p w14:paraId="0D6AA875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слова "или ФИО физического лица" исключить;</w:t>
      </w:r>
    </w:p>
    <w:p w14:paraId="4FCD555D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по всему тексту Приложения слова "индивидуальный предприниматель" в различных падежных формах исключить.</w:t>
      </w:r>
    </w:p>
    <w:p w14:paraId="1350A7DB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21) В </w:t>
      </w:r>
      <w:hyperlink r:id="rId59" w:anchor="p5" w:history="1">
        <w:r>
          <w:rPr>
            <w:rStyle w:val="a3"/>
            <w:rFonts w:ascii="Arial" w:hAnsi="Arial" w:cs="Arial"/>
          </w:rPr>
          <w:t>приложении 5</w:t>
        </w:r>
      </w:hyperlink>
      <w:r>
        <w:rPr>
          <w:rFonts w:ascii="Arial" w:hAnsi="Arial" w:cs="Arial"/>
        </w:rPr>
        <w:t xml:space="preserve"> слова "либо ФИО и адрес физического лица" исключить.</w:t>
      </w:r>
    </w:p>
    <w:p w14:paraId="18443296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22) В </w:t>
      </w:r>
      <w:hyperlink r:id="rId60" w:anchor="p6" w:history="1">
        <w:r>
          <w:rPr>
            <w:rStyle w:val="a3"/>
            <w:rFonts w:ascii="Arial" w:hAnsi="Arial" w:cs="Arial"/>
          </w:rPr>
          <w:t>приложении 6</w:t>
        </w:r>
      </w:hyperlink>
      <w:r>
        <w:rPr>
          <w:rFonts w:ascii="Arial" w:hAnsi="Arial" w:cs="Arial"/>
        </w:rPr>
        <w:t>:</w:t>
      </w:r>
    </w:p>
    <w:p w14:paraId="0B55568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в правой колонке слова "или ФИО физического лица" исключить;</w:t>
      </w:r>
    </w:p>
    <w:p w14:paraId="63E5F939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>- слова "или индивидуального предпринимателя", "индивидуального предпринимателя" исключить.</w:t>
      </w:r>
    </w:p>
    <w:p w14:paraId="0896DAAC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23) В </w:t>
      </w:r>
      <w:hyperlink r:id="rId61" w:anchor="p7" w:history="1">
        <w:r>
          <w:rPr>
            <w:rStyle w:val="a3"/>
            <w:rFonts w:ascii="Arial" w:hAnsi="Arial" w:cs="Arial"/>
          </w:rPr>
          <w:t>приложении 7</w:t>
        </w:r>
      </w:hyperlink>
      <w:r>
        <w:rPr>
          <w:rFonts w:ascii="Arial" w:hAnsi="Arial" w:cs="Arial"/>
        </w:rPr>
        <w:t xml:space="preserve"> слова "либо ФИО физического" исключить.</w:t>
      </w:r>
    </w:p>
    <w:p w14:paraId="1E4FBF98" w14:textId="77777777" w:rsidR="00E0729D" w:rsidRDefault="00E0729D">
      <w:pPr>
        <w:spacing w:after="120"/>
        <w:ind w:firstLine="397"/>
        <w:jc w:val="both"/>
      </w:pPr>
      <w:r>
        <w:rPr>
          <w:rFonts w:ascii="Arial" w:hAnsi="Arial" w:cs="Arial"/>
        </w:rPr>
        <w:t xml:space="preserve">24) В </w:t>
      </w:r>
      <w:hyperlink r:id="rId62" w:anchor="p8" w:history="1">
        <w:r>
          <w:rPr>
            <w:rStyle w:val="a3"/>
            <w:rFonts w:ascii="Arial" w:hAnsi="Arial" w:cs="Arial"/>
          </w:rPr>
          <w:t>приложении 8</w:t>
        </w:r>
      </w:hyperlink>
      <w:r>
        <w:rPr>
          <w:rFonts w:ascii="Arial" w:hAnsi="Arial" w:cs="Arial"/>
        </w:rPr>
        <w:t xml:space="preserve"> слова "или ФИО физического лица", "или физического", "для юридических лиц", "физического лица/", "подпись физического лица/" исключить.</w:t>
      </w:r>
    </w:p>
    <w:p w14:paraId="7475EC27" w14:textId="77777777" w:rsidR="00E0729D" w:rsidRDefault="00E0729D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29D"/>
    <w:rsid w:val="00E0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F015D5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bd.minjust.gov.kg/300598" TargetMode="External"/><Relationship Id="rId18" Type="http://schemas.openxmlformats.org/officeDocument/2006/relationships/hyperlink" Target="https://cbd.minjust.gov.kg/302412" TargetMode="External"/><Relationship Id="rId26" Type="http://schemas.openxmlformats.org/officeDocument/2006/relationships/hyperlink" Target="https://cbd.minjust.gov.kg/560" TargetMode="External"/><Relationship Id="rId39" Type="http://schemas.openxmlformats.org/officeDocument/2006/relationships/hyperlink" Target="https://cbd.minjust.gov.kg/31266" TargetMode="External"/><Relationship Id="rId21" Type="http://schemas.openxmlformats.org/officeDocument/2006/relationships/hyperlink" Target="https://cbd.minjust.gov.kg/800725" TargetMode="External"/><Relationship Id="rId34" Type="http://schemas.openxmlformats.org/officeDocument/2006/relationships/hyperlink" Target="https://cbd.minjust.gov.kg/300599" TargetMode="External"/><Relationship Id="rId42" Type="http://schemas.openxmlformats.org/officeDocument/2006/relationships/hyperlink" Target="https://cbd.minjust.gov.kg/302430" TargetMode="External"/><Relationship Id="rId47" Type="http://schemas.openxmlformats.org/officeDocument/2006/relationships/hyperlink" Target="toktom://db/57094" TargetMode="External"/><Relationship Id="rId50" Type="http://schemas.openxmlformats.org/officeDocument/2006/relationships/hyperlink" Target="https://cbd.minjust.gov.kg/300256" TargetMode="External"/><Relationship Id="rId55" Type="http://schemas.openxmlformats.org/officeDocument/2006/relationships/hyperlink" Target="https://cbd.minjust.gov.kg/302413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cbd.minjust.gov.kg/20386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0255" TargetMode="External"/><Relationship Id="rId20" Type="http://schemas.openxmlformats.org/officeDocument/2006/relationships/hyperlink" Target="https://cbd.minjust.gov.kg/31621" TargetMode="External"/><Relationship Id="rId29" Type="http://schemas.openxmlformats.org/officeDocument/2006/relationships/hyperlink" Target="https://cbd.minjust.gov.kg/300599" TargetMode="External"/><Relationship Id="rId41" Type="http://schemas.openxmlformats.org/officeDocument/2006/relationships/hyperlink" Target="https://cbd.minjust.gov.kg/302431" TargetMode="External"/><Relationship Id="rId54" Type="http://schemas.openxmlformats.org/officeDocument/2006/relationships/hyperlink" Target="https://cbd.minjust.gov.kg/302412" TargetMode="External"/><Relationship Id="rId62" Type="http://schemas.openxmlformats.org/officeDocument/2006/relationships/hyperlink" Target="https://cbd.minjust.gov.kg/302413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800731" TargetMode="External"/><Relationship Id="rId11" Type="http://schemas.openxmlformats.org/officeDocument/2006/relationships/hyperlink" Target="https://cbd.minjust.gov.kg/31621" TargetMode="External"/><Relationship Id="rId24" Type="http://schemas.openxmlformats.org/officeDocument/2006/relationships/hyperlink" Target="https://cbd.minjust.gov.kg/300598" TargetMode="External"/><Relationship Id="rId32" Type="http://schemas.openxmlformats.org/officeDocument/2006/relationships/hyperlink" Target="https://cbd.minjust.gov.kg/300599" TargetMode="External"/><Relationship Id="rId37" Type="http://schemas.openxmlformats.org/officeDocument/2006/relationships/hyperlink" Target="https://cbd.minjust.gov.kg/300599" TargetMode="External"/><Relationship Id="rId40" Type="http://schemas.openxmlformats.org/officeDocument/2006/relationships/hyperlink" Target="https://cbd.minjust.gov.kg/31269" TargetMode="External"/><Relationship Id="rId45" Type="http://schemas.openxmlformats.org/officeDocument/2006/relationships/hyperlink" Target="https://cbd.minjust.gov.kg/300599" TargetMode="External"/><Relationship Id="rId53" Type="http://schemas.openxmlformats.org/officeDocument/2006/relationships/hyperlink" Target="https://cbd.minjust.gov.kg/302413" TargetMode="External"/><Relationship Id="rId58" Type="http://schemas.openxmlformats.org/officeDocument/2006/relationships/hyperlink" Target="https://cbd.minjust.gov.kg/302413" TargetMode="External"/><Relationship Id="rId5" Type="http://schemas.openxmlformats.org/officeDocument/2006/relationships/hyperlink" Target="https://cbd.minjust.gov.kg/800725" TargetMode="External"/><Relationship Id="rId15" Type="http://schemas.openxmlformats.org/officeDocument/2006/relationships/hyperlink" Target="https://cbd.minjust.gov.kg/300256" TargetMode="External"/><Relationship Id="rId23" Type="http://schemas.openxmlformats.org/officeDocument/2006/relationships/hyperlink" Target="https://cbd.minjust.gov.kg/300599" TargetMode="External"/><Relationship Id="rId28" Type="http://schemas.openxmlformats.org/officeDocument/2006/relationships/hyperlink" Target="https://cbd.minjust.gov.kg/300599" TargetMode="External"/><Relationship Id="rId36" Type="http://schemas.openxmlformats.org/officeDocument/2006/relationships/hyperlink" Target="https://cbd.minjust.gov.kg/1081" TargetMode="External"/><Relationship Id="rId49" Type="http://schemas.openxmlformats.org/officeDocument/2006/relationships/hyperlink" Target="https://cbd.minjust.gov.kg/300255" TargetMode="External"/><Relationship Id="rId57" Type="http://schemas.openxmlformats.org/officeDocument/2006/relationships/hyperlink" Target="https://cbd.minjust.gov.kg/302413" TargetMode="External"/><Relationship Id="rId61" Type="http://schemas.openxmlformats.org/officeDocument/2006/relationships/hyperlink" Target="https://cbd.minjust.gov.kg/302413" TargetMode="External"/><Relationship Id="rId10" Type="http://schemas.openxmlformats.org/officeDocument/2006/relationships/hyperlink" Target="https://cbd.minjust.gov.kg/31622" TargetMode="External"/><Relationship Id="rId19" Type="http://schemas.openxmlformats.org/officeDocument/2006/relationships/hyperlink" Target="https://cbd.minjust.gov.kg/31622" TargetMode="External"/><Relationship Id="rId31" Type="http://schemas.openxmlformats.org/officeDocument/2006/relationships/hyperlink" Target="https://cbd.minjust.gov.kg/1081" TargetMode="External"/><Relationship Id="rId44" Type="http://schemas.openxmlformats.org/officeDocument/2006/relationships/hyperlink" Target="https://cbd.minjust.gov.kg/300255" TargetMode="External"/><Relationship Id="rId52" Type="http://schemas.openxmlformats.org/officeDocument/2006/relationships/hyperlink" Target="https://cbd.minjust.gov.kg/300256" TargetMode="External"/><Relationship Id="rId60" Type="http://schemas.openxmlformats.org/officeDocument/2006/relationships/hyperlink" Target="https://cbd.minjust.gov.kg/302413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14" TargetMode="External"/><Relationship Id="rId14" Type="http://schemas.openxmlformats.org/officeDocument/2006/relationships/hyperlink" Target="https://cbd.minjust.gov.kg/800731" TargetMode="External"/><Relationship Id="rId22" Type="http://schemas.openxmlformats.org/officeDocument/2006/relationships/hyperlink" Target="https://cbd.minjust.gov.kg/800725" TargetMode="External"/><Relationship Id="rId27" Type="http://schemas.openxmlformats.org/officeDocument/2006/relationships/hyperlink" Target="https://cbd.minjust.gov.kg/300599" TargetMode="External"/><Relationship Id="rId30" Type="http://schemas.openxmlformats.org/officeDocument/2006/relationships/hyperlink" Target="https://cbd.minjust.gov.kg/300599" TargetMode="External"/><Relationship Id="rId35" Type="http://schemas.openxmlformats.org/officeDocument/2006/relationships/hyperlink" Target="https://cbd.minjust.gov.kg/300599" TargetMode="External"/><Relationship Id="rId43" Type="http://schemas.openxmlformats.org/officeDocument/2006/relationships/hyperlink" Target="https://cbd.minjust.gov.kg/300256" TargetMode="External"/><Relationship Id="rId48" Type="http://schemas.openxmlformats.org/officeDocument/2006/relationships/hyperlink" Target="https://cbd.minjust.gov.kg/300256" TargetMode="External"/><Relationship Id="rId56" Type="http://schemas.openxmlformats.org/officeDocument/2006/relationships/hyperlink" Target="https://cbd.minjust.gov.kg/302413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cbd.minjust.gov.kg/559" TargetMode="External"/><Relationship Id="rId51" Type="http://schemas.openxmlformats.org/officeDocument/2006/relationships/hyperlink" Target="https://cbd.minjust.gov.kg/30025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bd.minjust.gov.kg/300599" TargetMode="External"/><Relationship Id="rId17" Type="http://schemas.openxmlformats.org/officeDocument/2006/relationships/hyperlink" Target="https://cbd.minjust.gov.kg/302413" TargetMode="External"/><Relationship Id="rId25" Type="http://schemas.openxmlformats.org/officeDocument/2006/relationships/hyperlink" Target="https://cbd.minjust.gov.kg/1081" TargetMode="External"/><Relationship Id="rId33" Type="http://schemas.openxmlformats.org/officeDocument/2006/relationships/hyperlink" Target="https://cbd.minjust.gov.kg/300599" TargetMode="External"/><Relationship Id="rId38" Type="http://schemas.openxmlformats.org/officeDocument/2006/relationships/hyperlink" Target="toktom://db/71766" TargetMode="External"/><Relationship Id="rId46" Type="http://schemas.openxmlformats.org/officeDocument/2006/relationships/hyperlink" Target="https://cbd.minjust.gov.kg/300599" TargetMode="External"/><Relationship Id="rId59" Type="http://schemas.openxmlformats.org/officeDocument/2006/relationships/hyperlink" Target="https://cbd.minjust.gov.kg/3024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6579</Words>
  <Characters>37501</Characters>
  <Application>Microsoft Office Word</Application>
  <DocSecurity>0</DocSecurity>
  <Lines>312</Lines>
  <Paragraphs>87</Paragraphs>
  <ScaleCrop>false</ScaleCrop>
  <Company/>
  <LinksUpToDate>false</LinksUpToDate>
  <CharactersWithSpaces>43993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2023-12-15T18:04:00Z</dcterms:created>
  <dcterms:modified xsi:type="dcterms:W3CDTF">2023-12-15T18:04:00Z</dcterms:modified>
</cp:coreProperties>
</file>