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03E0F" w14:textId="77777777" w:rsidR="0081498F" w:rsidRDefault="0081498F">
      <w:pPr>
        <w:spacing w:after="480"/>
        <w:jc w:val="center"/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 wp14:anchorId="75F16F47" wp14:editId="4A46FF9D">
            <wp:extent cx="1152525" cy="1152525"/>
            <wp:effectExtent l="0" t="0" r="9525" b="9525"/>
            <wp:docPr id="1" name="Рисунок 1" descr="Описание: Описание: Описание: Описание: C:\Users\User\AppData\Local\Temp\LSoft\CdbSearchClient\d5e4cea4-8695-438f-aeb7-bdb89252fb31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:\Users\User\AppData\Local\Temp\LSoft\CdbSearchClient\d5e4cea4-8695-438f-aeb7-bdb89252fb31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49A582" w14:textId="77777777" w:rsidR="0081498F" w:rsidRDefault="0081498F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НАЦИОНАЛЬНЫЙ БАНК КЫРГЫЗСКОЙ РЕСПУБЛИКИ</w:t>
      </w:r>
    </w:p>
    <w:p w14:paraId="5A5F40D2" w14:textId="77777777" w:rsidR="0081498F" w:rsidRDefault="0081498F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14:paraId="134694E7" w14:textId="77777777" w:rsidR="0081498F" w:rsidRDefault="0081498F">
      <w:pPr>
        <w:spacing w:after="240"/>
      </w:pPr>
      <w:r>
        <w:rPr>
          <w:rFonts w:ascii="Arial" w:hAnsi="Arial" w:cs="Arial"/>
        </w:rPr>
        <w:t>от 23 июня 2017 года № 2017-П-15/26-3-(НПА)</w:t>
      </w:r>
    </w:p>
    <w:p w14:paraId="15CB28E1" w14:textId="77777777" w:rsidR="0081498F" w:rsidRDefault="0081498F">
      <w:pPr>
        <w:pStyle w:val="tkNazvanie"/>
      </w:pPr>
      <w:r>
        <w:rPr>
          <w:sz w:val="28"/>
          <w:szCs w:val="28"/>
        </w:rPr>
        <w:t>О внесении изменений и дополнений в некоторые нормативные правовые акты Национального банка Кыргызской Республики</w:t>
      </w:r>
    </w:p>
    <w:p w14:paraId="2DEBF3BD" w14:textId="77777777" w:rsidR="0081498F" w:rsidRDefault="0081498F">
      <w:pPr>
        <w:pStyle w:val="tkTekst"/>
      </w:pPr>
      <w:r>
        <w:rPr>
          <w:sz w:val="24"/>
          <w:szCs w:val="24"/>
        </w:rPr>
        <w:t xml:space="preserve">В соответствии со статьями </w:t>
      </w:r>
      <w:hyperlink r:id="rId5" w:anchor="st_20" w:history="1">
        <w:r>
          <w:rPr>
            <w:rStyle w:val="a3"/>
            <w:sz w:val="24"/>
            <w:szCs w:val="24"/>
          </w:rPr>
          <w:t>20</w:t>
        </w:r>
      </w:hyperlink>
      <w:r>
        <w:rPr>
          <w:sz w:val="24"/>
          <w:szCs w:val="24"/>
        </w:rPr>
        <w:t xml:space="preserve"> и </w:t>
      </w:r>
      <w:hyperlink r:id="rId6" w:anchor="st_68" w:history="1">
        <w:r>
          <w:rPr>
            <w:rStyle w:val="a3"/>
            <w:sz w:val="24"/>
            <w:szCs w:val="24"/>
          </w:rPr>
          <w:t>68</w:t>
        </w:r>
      </w:hyperlink>
      <w:r>
        <w:rPr>
          <w:sz w:val="24"/>
          <w:szCs w:val="24"/>
        </w:rPr>
        <w:t xml:space="preserve"> Закона "О Национальном банке Кыргызской </w:t>
      </w:r>
      <w:r>
        <w:rPr>
          <w:sz w:val="24"/>
          <w:szCs w:val="24"/>
        </w:rPr>
        <w:t>Республики, банках и банковской деятельности" Правление Национального банка Кыргызской Республики постановляет:</w:t>
      </w:r>
    </w:p>
    <w:p w14:paraId="4FF275BF" w14:textId="77777777" w:rsidR="0081498F" w:rsidRDefault="0081498F">
      <w:pPr>
        <w:pStyle w:val="tkTekst"/>
      </w:pPr>
      <w:r>
        <w:rPr>
          <w:sz w:val="24"/>
          <w:szCs w:val="24"/>
        </w:rPr>
        <w:t xml:space="preserve">1. Внести </w:t>
      </w:r>
      <w:hyperlink r:id="rId7" w:anchor="pr" w:history="1">
        <w:r>
          <w:rPr>
            <w:rStyle w:val="a3"/>
            <w:sz w:val="24"/>
            <w:szCs w:val="24"/>
          </w:rPr>
          <w:t>изменения и дополнения</w:t>
        </w:r>
      </w:hyperlink>
      <w:r>
        <w:rPr>
          <w:sz w:val="24"/>
          <w:szCs w:val="24"/>
        </w:rPr>
        <w:t xml:space="preserve"> в следующие нормативные правовые акты Национального банка Кыргызской Республики (прилагаются):</w:t>
      </w:r>
    </w:p>
    <w:p w14:paraId="239C034B" w14:textId="77777777" w:rsidR="0081498F" w:rsidRDefault="0081498F">
      <w:pPr>
        <w:pStyle w:val="tkTekst"/>
      </w:pPr>
      <w:r>
        <w:rPr>
          <w:sz w:val="24"/>
          <w:szCs w:val="24"/>
        </w:rPr>
        <w:t xml:space="preserve">- </w:t>
      </w:r>
      <w:hyperlink r:id="rId8" w:history="1">
        <w:r>
          <w:rPr>
            <w:rStyle w:val="a3"/>
            <w:sz w:val="24"/>
            <w:szCs w:val="24"/>
          </w:rPr>
          <w:t>постановление</w:t>
        </w:r>
      </w:hyperlink>
      <w:r>
        <w:rPr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9" w:history="1">
        <w:r>
          <w:rPr>
            <w:rStyle w:val="a3"/>
            <w:sz w:val="24"/>
            <w:szCs w:val="24"/>
          </w:rPr>
          <w:t>Положения</w:t>
        </w:r>
      </w:hyperlink>
      <w:r>
        <w:rPr>
          <w:sz w:val="24"/>
          <w:szCs w:val="24"/>
        </w:rPr>
        <w:t xml:space="preserve"> "О депозитарном учете государственных ценных бумаг, размещаемых через Национальный банк Кыргызской Республики" от 28 марта 2013 года № 10/9;</w:t>
      </w:r>
    </w:p>
    <w:p w14:paraId="33372518" w14:textId="77777777" w:rsidR="0081498F" w:rsidRDefault="0081498F">
      <w:pPr>
        <w:pStyle w:val="tkTekst"/>
      </w:pPr>
      <w:r>
        <w:rPr>
          <w:sz w:val="24"/>
          <w:szCs w:val="24"/>
        </w:rPr>
        <w:t xml:space="preserve">- </w:t>
      </w:r>
      <w:hyperlink r:id="rId10" w:history="1">
        <w:r>
          <w:rPr>
            <w:rStyle w:val="a3"/>
            <w:sz w:val="24"/>
            <w:szCs w:val="24"/>
          </w:rPr>
          <w:t>постановление</w:t>
        </w:r>
      </w:hyperlink>
      <w:r>
        <w:rPr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11" w:history="1">
        <w:r>
          <w:rPr>
            <w:rStyle w:val="a3"/>
            <w:sz w:val="24"/>
            <w:szCs w:val="24"/>
          </w:rPr>
          <w:t>Правил</w:t>
        </w:r>
      </w:hyperlink>
      <w:r>
        <w:rPr>
          <w:sz w:val="24"/>
          <w:szCs w:val="24"/>
        </w:rPr>
        <w:t xml:space="preserve"> регистрации залогового обеспечения в виде государственных ценных бумаг, размещаемых через Национальный банк Кыргызской Республики по межбанковским кредитным операциям" от 30 июня 2010 года № 52/1.</w:t>
      </w:r>
    </w:p>
    <w:p w14:paraId="6596E32E" w14:textId="77777777" w:rsidR="0081498F" w:rsidRDefault="0081498F">
      <w:pPr>
        <w:pStyle w:val="tkTekst"/>
      </w:pPr>
      <w:r>
        <w:rPr>
          <w:sz w:val="24"/>
          <w:szCs w:val="24"/>
        </w:rPr>
        <w:t>2. Юридическому управлению:</w:t>
      </w:r>
    </w:p>
    <w:p w14:paraId="68965744" w14:textId="77777777" w:rsidR="0081498F" w:rsidRDefault="0081498F">
      <w:pPr>
        <w:pStyle w:val="tkTekst"/>
      </w:pPr>
      <w:r>
        <w:rPr>
          <w:sz w:val="24"/>
          <w:szCs w:val="24"/>
        </w:rPr>
        <w:t>- опубликовать настоящее постановление на официальном интернет-сайте Национального банка Кыргызской Республики;</w:t>
      </w:r>
    </w:p>
    <w:p w14:paraId="6A9EB9B2" w14:textId="77777777" w:rsidR="0081498F" w:rsidRDefault="0081498F">
      <w:pPr>
        <w:pStyle w:val="tkTekst"/>
      </w:pPr>
      <w:r>
        <w:rPr>
          <w:sz w:val="24"/>
          <w:szCs w:val="24"/>
        </w:rP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6646D461" w14:textId="77777777" w:rsidR="0081498F" w:rsidRDefault="0081498F">
      <w:pPr>
        <w:pStyle w:val="tkTekst"/>
      </w:pPr>
      <w:r>
        <w:rPr>
          <w:sz w:val="24"/>
          <w:szCs w:val="24"/>
        </w:rPr>
        <w:t>3. Настоящее постановление вступает в силу со дня официального опубликования.</w:t>
      </w:r>
    </w:p>
    <w:p w14:paraId="464E6A99" w14:textId="77777777" w:rsidR="0081498F" w:rsidRDefault="0081498F">
      <w:pPr>
        <w:pStyle w:val="tkTekst"/>
      </w:pPr>
      <w:r>
        <w:rPr>
          <w:sz w:val="24"/>
          <w:szCs w:val="24"/>
        </w:rPr>
        <w:t>4. Отделу развития государственного языка и документооборота Национального банка довести настоящее постановление до сведения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 w14:paraId="495C55DC" w14:textId="77777777" w:rsidR="0081498F" w:rsidRDefault="0081498F">
      <w:pPr>
        <w:pStyle w:val="tkTekst"/>
      </w:pPr>
      <w:r>
        <w:rPr>
          <w:sz w:val="24"/>
          <w:szCs w:val="24"/>
        </w:rPr>
        <w:t>5. Контроль за исполнением настоящего постановления возложить на заместителя Председателя Национального банка Кыргызской Республики Тезекбаеву А.С.</w:t>
      </w:r>
    </w:p>
    <w:p w14:paraId="7656B06F" w14:textId="77777777" w:rsidR="0081498F" w:rsidRDefault="0081498F">
      <w:pPr>
        <w:spacing w:after="120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016501D9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B9885" w14:textId="77777777" w:rsidR="0081498F" w:rsidRDefault="0081498F">
            <w:r>
              <w:rPr>
                <w:rFonts w:ascii="Arial" w:hAnsi="Arial" w:cs="Arial"/>
                <w:b/>
                <w:bCs/>
              </w:rPr>
              <w:t>Председатель Правления</w:t>
            </w:r>
          </w:p>
          <w:p w14:paraId="15D70C72" w14:textId="77777777" w:rsidR="0081498F" w:rsidRDefault="0081498F">
            <w:r>
              <w:rPr>
                <w:rFonts w:ascii="Arial" w:hAnsi="Arial" w:cs="Arial"/>
                <w:b/>
                <w:bCs/>
              </w:rPr>
              <w:t>Национального банка</w:t>
            </w:r>
          </w:p>
          <w:p w14:paraId="76053B11" w14:textId="77777777" w:rsidR="0081498F" w:rsidRDefault="0081498F">
            <w:r>
              <w:rPr>
                <w:rFonts w:ascii="Arial" w:hAnsi="Arial" w:cs="Arial"/>
                <w:b/>
                <w:bCs/>
              </w:rPr>
              <w:t>Кыргызской Республики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7EA38" w14:textId="77777777" w:rsidR="0081498F" w:rsidRDefault="0081498F">
            <w:pPr>
              <w:jc w:val="right"/>
            </w:pPr>
            <w:r>
              <w:rPr>
                <w:rFonts w:ascii="Arial" w:hAnsi="Arial" w:cs="Arial"/>
                <w:b/>
                <w:bCs/>
              </w:rPr>
              <w:t> </w:t>
            </w:r>
          </w:p>
          <w:p w14:paraId="47A147AD" w14:textId="77777777" w:rsidR="0081498F" w:rsidRDefault="0081498F">
            <w:pPr>
              <w:jc w:val="right"/>
            </w:pPr>
            <w:r>
              <w:rPr>
                <w:rFonts w:ascii="Arial" w:hAnsi="Arial" w:cs="Arial"/>
                <w:b/>
                <w:bCs/>
              </w:rPr>
              <w:t> </w:t>
            </w:r>
          </w:p>
          <w:p w14:paraId="11478FD1" w14:textId="77777777" w:rsidR="0081498F" w:rsidRDefault="0081498F">
            <w:pPr>
              <w:jc w:val="right"/>
            </w:pPr>
            <w:r>
              <w:rPr>
                <w:rFonts w:ascii="Arial" w:hAnsi="Arial" w:cs="Arial"/>
                <w:b/>
                <w:bCs/>
              </w:rPr>
              <w:t>Т. Абдыгулов</w:t>
            </w:r>
          </w:p>
        </w:tc>
      </w:tr>
    </w:tbl>
    <w:p w14:paraId="1B0488CC" w14:textId="77777777" w:rsidR="0081498F" w:rsidRDefault="0081498F">
      <w:pPr>
        <w:spacing w:after="120"/>
        <w:jc w:val="both"/>
      </w:pPr>
      <w:r>
        <w:t> </w:t>
      </w:r>
    </w:p>
    <w:p w14:paraId="1800BEF9" w14:textId="77777777" w:rsidR="0081498F" w:rsidRDefault="0081498F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0"/>
          <w:szCs w:val="2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4882F4B2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B12A9" w14:textId="77777777" w:rsidR="0081498F" w:rsidRDefault="0081498F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7C86F" w14:textId="77777777" w:rsidR="0081498F" w:rsidRDefault="0081498F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0FCE7" w14:textId="77777777" w:rsidR="0081498F" w:rsidRDefault="0081498F">
            <w:pPr>
              <w:spacing w:after="60" w:line="276" w:lineRule="auto"/>
              <w:jc w:val="center"/>
            </w:pPr>
            <w:bookmarkStart w:id="0" w:name="pr"/>
            <w:bookmarkEnd w:id="0"/>
            <w:r>
              <w:rPr>
                <w:rFonts w:ascii="Arial" w:hAnsi="Arial" w:cs="Arial"/>
              </w:rPr>
              <w:t>Приложение</w:t>
            </w:r>
            <w:r>
              <w:rPr>
                <w:rFonts w:ascii="Arial" w:hAnsi="Arial" w:cs="Arial"/>
              </w:rPr>
              <w:br/>
              <w:t>к постановлению Правления Национального банка Кыргызской Республики</w:t>
            </w:r>
            <w:r>
              <w:rPr>
                <w:rFonts w:ascii="Arial" w:hAnsi="Arial" w:cs="Arial"/>
              </w:rPr>
              <w:br/>
              <w:t>от 23 июня 2017 года № 2017-П-15/26-3-(НПА)</w:t>
            </w:r>
          </w:p>
        </w:tc>
      </w:tr>
    </w:tbl>
    <w:p w14:paraId="62F23524" w14:textId="77777777" w:rsidR="0081498F" w:rsidRDefault="0081498F">
      <w:pPr>
        <w:spacing w:before="400" w:after="400" w:line="276" w:lineRule="auto"/>
        <w:ind w:left="1134" w:right="1134"/>
        <w:jc w:val="center"/>
      </w:pPr>
      <w:r>
        <w:rPr>
          <w:rFonts w:ascii="Arial" w:hAnsi="Arial" w:cs="Arial"/>
          <w:b/>
          <w:bCs/>
        </w:rPr>
        <w:t>ИЗМЕНЕНИЯ</w:t>
      </w:r>
      <w:r>
        <w:rPr>
          <w:rFonts w:ascii="Arial" w:hAnsi="Arial" w:cs="Arial"/>
          <w:b/>
          <w:bCs/>
        </w:rPr>
        <w:br/>
        <w:t xml:space="preserve">в некоторые нормативные </w:t>
      </w:r>
      <w:r>
        <w:rPr>
          <w:rFonts w:ascii="Arial" w:hAnsi="Arial" w:cs="Arial"/>
          <w:b/>
          <w:bCs/>
        </w:rPr>
        <w:t>правовые акты Национального банка Кыргызской Республики</w:t>
      </w:r>
    </w:p>
    <w:p w14:paraId="00ED962D" w14:textId="77777777" w:rsidR="0081498F" w:rsidRDefault="0081498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1. Внести в </w:t>
      </w:r>
      <w:hyperlink r:id="rId12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"Об утверждении Положения "О депозитарном учете государственных ценных бумаг, размещаемых через Национальный банк Кыргызской Республики" от 28 марта 2013 года № 10/9 следующие изменения:</w:t>
      </w:r>
    </w:p>
    <w:p w14:paraId="35A6E5A2" w14:textId="77777777" w:rsidR="0081498F" w:rsidRDefault="0081498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</w:t>
      </w:r>
      <w:hyperlink r:id="rId13" w:history="1">
        <w:r>
          <w:rPr>
            <w:rStyle w:val="a3"/>
            <w:rFonts w:ascii="Arial" w:hAnsi="Arial" w:cs="Arial"/>
          </w:rPr>
          <w:t>Положении</w:t>
        </w:r>
      </w:hyperlink>
      <w:r>
        <w:rPr>
          <w:rFonts w:ascii="Arial" w:hAnsi="Arial" w:cs="Arial"/>
        </w:rPr>
        <w:t xml:space="preserve"> о депозитарном учете государственных ценных бумаг, размещаемых через Национальный банк Кыргызской Республики, утвержденном вышеуказанным </w:t>
      </w:r>
      <w:hyperlink r:id="rId14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14:paraId="5EC454EA" w14:textId="77777777" w:rsidR="0081498F" w:rsidRDefault="0081498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1 признать утратившим силу;</w:t>
      </w:r>
    </w:p>
    <w:p w14:paraId="2CFA6AE1" w14:textId="77777777" w:rsidR="0081498F" w:rsidRDefault="0081498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в Приложениях 1</w:t>
      </w:r>
      <w:r>
        <w:rPr>
          <w:rFonts w:ascii="Arial" w:hAnsi="Arial" w:cs="Arial"/>
          <w:lang w:val="ky-KG"/>
        </w:rPr>
        <w:t>, 2, 3</w:t>
      </w:r>
      <w:r>
        <w:rPr>
          <w:rFonts w:ascii="Arial" w:hAnsi="Arial" w:cs="Arial"/>
        </w:rPr>
        <w:t xml:space="preserve"> аббревиатуру "НБКР" заменить словами "Национальный банк" в соответствующих падежах.</w:t>
      </w:r>
    </w:p>
    <w:p w14:paraId="1DE2F35C" w14:textId="77777777" w:rsidR="0081498F" w:rsidRDefault="0081498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2. Внести в </w:t>
      </w:r>
      <w:hyperlink r:id="rId15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Правления Национального банка Кыргызской Республики "Об утверждении </w:t>
      </w:r>
      <w:hyperlink r:id="rId16" w:history="1">
        <w:r>
          <w:rPr>
            <w:rStyle w:val="a3"/>
            <w:rFonts w:ascii="Arial" w:hAnsi="Arial" w:cs="Arial"/>
          </w:rPr>
          <w:t>Правил</w:t>
        </w:r>
      </w:hyperlink>
      <w:r>
        <w:rPr>
          <w:rFonts w:ascii="Arial" w:hAnsi="Arial" w:cs="Arial"/>
        </w:rPr>
        <w:t xml:space="preserve"> регистрации залогового обеспечения в виде государственных ценных бумаг, размещаемых через Национальный банк Кыргызской Республики по межбанковским кредитным операциям" от 30 июня 2010 года № 52/1 следующие изменения:</w:t>
      </w:r>
    </w:p>
    <w:p w14:paraId="269EDE0D" w14:textId="77777777" w:rsidR="0081498F" w:rsidRDefault="0081498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</w:t>
      </w:r>
      <w:hyperlink r:id="rId17" w:history="1">
        <w:r>
          <w:rPr>
            <w:rStyle w:val="a3"/>
            <w:rFonts w:ascii="Arial" w:hAnsi="Arial" w:cs="Arial"/>
          </w:rPr>
          <w:t>Правилах</w:t>
        </w:r>
      </w:hyperlink>
      <w:r>
        <w:rPr>
          <w:rFonts w:ascii="Arial" w:hAnsi="Arial" w:cs="Arial"/>
        </w:rPr>
        <w:t xml:space="preserve"> регистрации залогового обеспечения в виде государственных ценных бумаг, размещаемых через Национальный банк Кыргызской Республики по межбанковским кредитным операциям, утвержденных вышеуказанным </w:t>
      </w:r>
      <w:hyperlink r:id="rId18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14:paraId="37B95318" w14:textId="77777777" w:rsidR="0081498F" w:rsidRDefault="0081498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1 признать утратившим силу;</w:t>
      </w:r>
    </w:p>
    <w:p w14:paraId="5BB5864D" w14:textId="77777777" w:rsidR="0081498F" w:rsidRDefault="0081498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по всему тексту слова "финансово-кредитные учреждения" в различных числовых и падежных формах заменить словами "финансово-кредитные организации" в соответствующих числах и падежах;</w:t>
      </w:r>
    </w:p>
    <w:p w14:paraId="5DEE15DB" w14:textId="77777777" w:rsidR="0081498F" w:rsidRDefault="0081498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в пункте 8 аббревиатуру "НБКР" заменить словами "Национальный банк".</w:t>
      </w:r>
    </w:p>
    <w:p w14:paraId="11C96341" w14:textId="77777777" w:rsidR="0081498F" w:rsidRDefault="0081498F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98F"/>
    <w:rsid w:val="00814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8921AF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/>
      <w:jc w:val="center"/>
    </w:pPr>
    <w:rPr>
      <w:rFonts w:ascii="Arial" w:hAnsi="Arial" w:cs="Arial"/>
      <w:b/>
      <w:bCs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  <w:jc w:val="both"/>
    </w:pPr>
    <w:rPr>
      <w:rFonts w:ascii="Arial" w:hAnsi="Arial" w:cs="Arial"/>
      <w:sz w:val="20"/>
      <w:szCs w:val="2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618" TargetMode="External"/><Relationship Id="rId13" Type="http://schemas.openxmlformats.org/officeDocument/2006/relationships/hyperlink" Target="https://cbd.minjust.gov.kg/302619" TargetMode="External"/><Relationship Id="rId18" Type="http://schemas.openxmlformats.org/officeDocument/2006/relationships/hyperlink" Target="https://cbd.minjust.gov.kg/30234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800769" TargetMode="External"/><Relationship Id="rId12" Type="http://schemas.openxmlformats.org/officeDocument/2006/relationships/hyperlink" Target="https://cbd.minjust.gov.kg/302618" TargetMode="External"/><Relationship Id="rId17" Type="http://schemas.openxmlformats.org/officeDocument/2006/relationships/hyperlink" Target="https://cbd.minjust.gov.kg/30234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2349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bd.minjust.gov.kg/111486" TargetMode="External"/><Relationship Id="rId11" Type="http://schemas.openxmlformats.org/officeDocument/2006/relationships/hyperlink" Target="https://cbd.minjust.gov.kg/302349" TargetMode="External"/><Relationship Id="rId5" Type="http://schemas.openxmlformats.org/officeDocument/2006/relationships/hyperlink" Target="https://cbd.minjust.gov.kg/111486" TargetMode="External"/><Relationship Id="rId15" Type="http://schemas.openxmlformats.org/officeDocument/2006/relationships/hyperlink" Target="https://cbd.minjust.gov.kg/302348" TargetMode="External"/><Relationship Id="rId10" Type="http://schemas.openxmlformats.org/officeDocument/2006/relationships/hyperlink" Target="https://cbd.minjust.gov.kg/302348" TargetMode="External"/><Relationship Id="rId19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619" TargetMode="External"/><Relationship Id="rId14" Type="http://schemas.openxmlformats.org/officeDocument/2006/relationships/hyperlink" Target="https://cbd.minjust.gov.kg/3026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642</Words>
  <Characters>3664</Characters>
  <Application>Microsoft Office Word</Application>
  <DocSecurity>0</DocSecurity>
  <Lines>30</Lines>
  <Paragraphs>8</Paragraphs>
  <ScaleCrop>false</ScaleCrop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2023-12-15T21:36:00Z</dcterms:created>
  <dcterms:modified xsi:type="dcterms:W3CDTF">2023-12-15T21:36:00Z</dcterms:modified>
</cp:coreProperties>
</file>