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15A13" w14:textId="77777777" w:rsidR="000825D0" w:rsidRDefault="000825D0">
      <w:pPr>
        <w:pStyle w:val="tkTekst"/>
        <w:ind w:firstLine="0"/>
        <w:jc w:val="center"/>
      </w:pPr>
      <w:r>
        <w:rPr>
          <w:i/>
          <w:iCs/>
          <w:sz w:val="24"/>
          <w:szCs w:val="24"/>
        </w:rPr>
        <w:t>УТРАТИЛО СИЛУ</w:t>
      </w:r>
      <w:r>
        <w:rPr>
          <w:i/>
          <w:iCs/>
          <w:sz w:val="24"/>
          <w:szCs w:val="24"/>
        </w:rPr>
        <w:br/>
        <w:t xml:space="preserve">в соответствии с </w:t>
      </w:r>
      <w:hyperlink r:id="rId4" w:history="1">
        <w:r>
          <w:rPr>
            <w:rStyle w:val="a3"/>
            <w:i/>
            <w:iCs/>
            <w:sz w:val="24"/>
            <w:szCs w:val="24"/>
          </w:rPr>
          <w:t>постановлением</w:t>
        </w:r>
      </w:hyperlink>
      <w:r>
        <w:rPr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 w14:paraId="6E897021" w14:textId="77777777" w:rsidR="000825D0" w:rsidRDefault="000825D0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28F03898" wp14:editId="22B7F2EA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C:\Users\User\AppData\Local\Temp\CdbDocEditor\6b768c76-fb7a-4bd7-957c-4978e8f1cf8d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C:\Users\User\AppData\Local\Temp\CdbDocEditor\6b768c76-fb7a-4bd7-957c-4978e8f1cf8d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F8B0A" w14:textId="77777777" w:rsidR="000825D0" w:rsidRDefault="000825D0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68A5CB95" w14:textId="77777777" w:rsidR="000825D0" w:rsidRDefault="000825D0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B8001E0" w14:textId="77777777" w:rsidR="000825D0" w:rsidRDefault="000825D0">
      <w:pPr>
        <w:spacing w:after="240"/>
      </w:pPr>
      <w:r>
        <w:rPr>
          <w:rFonts w:ascii="Arial" w:hAnsi="Arial" w:cs="Arial"/>
        </w:rPr>
        <w:t>от 17 апреля 2012 года № 17/1</w:t>
      </w:r>
    </w:p>
    <w:p w14:paraId="38D4B3AF" w14:textId="77777777" w:rsidR="000825D0" w:rsidRDefault="000825D0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Порядок согласования должностных лиц специализированного финансово-кредитного</w:t>
      </w:r>
      <w:r>
        <w:rPr>
          <w:rFonts w:ascii="Arial" w:hAnsi="Arial" w:cs="Arial"/>
          <w:b/>
          <w:bCs/>
          <w:spacing w:val="5"/>
          <w:sz w:val="28"/>
          <w:szCs w:val="28"/>
        </w:rPr>
        <w:br/>
        <w:t>учреждения ОАО «Финансовая компания кредитных союзов</w:t>
      </w:r>
    </w:p>
    <w:p w14:paraId="52FE1B16" w14:textId="77777777" w:rsidR="000825D0" w:rsidRDefault="000825D0">
      <w:pPr>
        <w:spacing w:after="240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6" w:history="1">
        <w:r>
          <w:rPr>
            <w:rStyle w:val="a3"/>
            <w:rFonts w:ascii="Arial" w:hAnsi="Arial" w:cs="Arial"/>
            <w:i/>
            <w:iCs/>
          </w:rPr>
          <w:t>24 декабря 2014 года № 58/16</w:t>
        </w:r>
      </w:hyperlink>
      <w:r>
        <w:rPr>
          <w:rFonts w:ascii="Arial" w:hAnsi="Arial" w:cs="Arial"/>
          <w:i/>
          <w:iCs/>
        </w:rPr>
        <w:t xml:space="preserve">, </w:t>
      </w:r>
      <w:hyperlink r:id="rId7" w:history="1">
        <w:r>
          <w:rPr>
            <w:rStyle w:val="a3"/>
            <w:rFonts w:ascii="Arial" w:hAnsi="Arial" w:cs="Arial"/>
            <w:i/>
            <w:iCs/>
          </w:rPr>
          <w:t>16 сентября 2015 года № 53/10</w:t>
        </w:r>
      </w:hyperlink>
      <w:r>
        <w:rPr>
          <w:rFonts w:ascii="Arial" w:hAnsi="Arial" w:cs="Arial"/>
          <w:i/>
          <w:iCs/>
        </w:rPr>
        <w:t>)</w:t>
      </w:r>
    </w:p>
    <w:p w14:paraId="7962050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В соответствии со статьями 7 и 43 Закона Кыргызской Республики "</w:t>
      </w:r>
      <w:hyperlink r:id="rId8" w:history="1">
        <w:r>
          <w:rPr>
            <w:rStyle w:val="a3"/>
            <w:rFonts w:ascii="Arial" w:hAnsi="Arial" w:cs="Arial"/>
          </w:rPr>
          <w:t>О Национальном банке Кыргызской Республики</w:t>
        </w:r>
      </w:hyperlink>
      <w:r>
        <w:rPr>
          <w:rFonts w:ascii="Arial" w:hAnsi="Arial" w:cs="Arial"/>
        </w:rPr>
        <w:t>" и статьями 4 и 25-1 Закона Кыргызской Республики "</w:t>
      </w:r>
      <w:hyperlink r:id="rId9" w:history="1">
        <w:r>
          <w:rPr>
            <w:rStyle w:val="a3"/>
            <w:rFonts w:ascii="Arial" w:hAnsi="Arial" w:cs="Arial"/>
          </w:rPr>
          <w:t>О банках и банковской деятельности в Кыргызской Республике</w:t>
        </w:r>
      </w:hyperlink>
      <w:r>
        <w:rPr>
          <w:rFonts w:ascii="Arial" w:hAnsi="Arial" w:cs="Arial"/>
        </w:rPr>
        <w:t xml:space="preserve">", с учетом решения согласительной комиссии по трансформации «ОАО «ФК КС» от 11 апреля 2012 г., Правление Национального банка Кыргызской Республики </w:t>
      </w:r>
    </w:p>
    <w:p w14:paraId="4067451E" w14:textId="77777777" w:rsidR="000825D0" w:rsidRDefault="000825D0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54D361A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Утвердить </w:t>
      </w:r>
      <w:hyperlink r:id="rId10" w:anchor="p1" w:history="1">
        <w:r>
          <w:rPr>
            <w:rStyle w:val="a3"/>
            <w:rFonts w:ascii="Arial" w:hAnsi="Arial" w:cs="Arial"/>
          </w:rPr>
          <w:t>Порядок</w:t>
        </w:r>
      </w:hyperlink>
      <w:r>
        <w:rPr>
          <w:rFonts w:ascii="Arial" w:hAnsi="Arial" w:cs="Arial"/>
        </w:rPr>
        <w:t xml:space="preserve"> согласования должностных лиц специализированного финансово-кредитного учреждения ОАО "Финансовая компания кредитных союзов" (прилагается).</w:t>
      </w:r>
    </w:p>
    <w:p w14:paraId="4C55D74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1" w:history="1">
        <w:r>
          <w:rPr>
            <w:rStyle w:val="a3"/>
            <w:rFonts w:ascii="Arial" w:hAnsi="Arial" w:cs="Arial"/>
            <w:i/>
            <w:iCs/>
          </w:rPr>
          <w:t>16 сентября 2015 года № 53/10</w:t>
        </w:r>
      </w:hyperlink>
      <w:r>
        <w:rPr>
          <w:rFonts w:ascii="Arial" w:hAnsi="Arial" w:cs="Arial"/>
          <w:i/>
          <w:iCs/>
        </w:rPr>
        <w:t>)</w:t>
      </w:r>
    </w:p>
    <w:p w14:paraId="14316F14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2. Опубликовать настоящее постановление на официальном сайте Национального банка Кыргызской Республики.</w:t>
      </w:r>
    </w:p>
    <w:p w14:paraId="477F1E6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3. Настоящее постановление вступает в силу с момента опубликования.</w:t>
      </w:r>
    </w:p>
    <w:p w14:paraId="72BDD12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Опубликовано в журнале "Нормативные акты Национального банка Кыргызской Республики", N 2/2012</w:t>
      </w:r>
    </w:p>
    <w:p w14:paraId="770D6B14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ОсОО "ФКРПКС".</w:t>
      </w:r>
    </w:p>
    <w:p w14:paraId="58D1DB2B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05D1F909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6. Контроль за исполнением настоящего постановления возложить на заместителя Председателя Правления Национального банка Чокоева З.Л.</w:t>
      </w:r>
    </w:p>
    <w:p w14:paraId="634B7DC6" w14:textId="77777777" w:rsidR="000825D0" w:rsidRDefault="000825D0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9A4619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4F4E9" w14:textId="77777777" w:rsidR="000825D0" w:rsidRDefault="000825D0">
            <w:pPr>
              <w:spacing w:line="276" w:lineRule="auto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482A2" w14:textId="77777777" w:rsidR="000825D0" w:rsidRDefault="000825D0">
            <w:pPr>
              <w:spacing w:line="276" w:lineRule="auto"/>
              <w:jc w:val="right"/>
            </w:pPr>
            <w:r>
              <w:rPr>
                <w:rFonts w:ascii="Arial" w:hAnsi="Arial" w:cs="Arial"/>
                <w:b/>
                <w:bCs/>
              </w:rPr>
              <w:t>З. Асанкожоева</w:t>
            </w:r>
          </w:p>
        </w:tc>
      </w:tr>
    </w:tbl>
    <w:p w14:paraId="32407E13" w14:textId="77777777" w:rsidR="000825D0" w:rsidRDefault="000825D0">
      <w:pPr>
        <w:spacing w:after="120"/>
        <w:ind w:firstLine="397"/>
        <w:jc w:val="both"/>
      </w:pPr>
      <w:r>
        <w:t> </w:t>
      </w:r>
    </w:p>
    <w:p w14:paraId="6F317CEF" w14:textId="77777777" w:rsidR="000825D0" w:rsidRDefault="000825D0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67C1081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2DB74" w14:textId="77777777" w:rsidR="000825D0" w:rsidRDefault="000825D0">
            <w:pPr>
              <w:spacing w:after="120" w:line="276" w:lineRule="auto"/>
              <w:ind w:firstLine="397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9CA15" w14:textId="77777777" w:rsidR="000825D0" w:rsidRDefault="000825D0">
            <w:pPr>
              <w:spacing w:line="276" w:lineRule="auto"/>
              <w:jc w:val="both"/>
            </w:pPr>
            <w:bookmarkStart w:id="0" w:name="p1"/>
            <w:r>
              <w:rPr>
                <w:rFonts w:ascii="Arial" w:hAnsi="Arial" w:cs="Arial"/>
              </w:rPr>
              <w:t>Приложение</w:t>
            </w:r>
            <w:bookmarkEnd w:id="0"/>
          </w:p>
          <w:p w14:paraId="4DCA5268" w14:textId="77777777" w:rsidR="000825D0" w:rsidRDefault="000825D0">
            <w:pPr>
              <w:spacing w:line="276" w:lineRule="auto"/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12" w:history="1">
              <w:r>
                <w:rPr>
                  <w:rStyle w:val="a3"/>
                  <w:rFonts w:ascii="Arial" w:hAnsi="Arial" w:cs="Arial"/>
                </w:rPr>
                <w:t>постановлению</w:t>
              </w:r>
            </w:hyperlink>
            <w:r>
              <w:rPr>
                <w:rFonts w:ascii="Arial" w:hAnsi="Arial" w:cs="Arial"/>
              </w:rPr>
              <w:t xml:space="preserve"> Правления</w:t>
            </w:r>
          </w:p>
          <w:p w14:paraId="65C84442" w14:textId="77777777" w:rsidR="000825D0" w:rsidRDefault="000825D0">
            <w:pPr>
              <w:spacing w:line="276" w:lineRule="auto"/>
              <w:jc w:val="both"/>
            </w:pPr>
            <w:r>
              <w:rPr>
                <w:rFonts w:ascii="Arial" w:hAnsi="Arial" w:cs="Arial"/>
              </w:rPr>
              <w:t>Национального банка</w:t>
            </w:r>
          </w:p>
          <w:p w14:paraId="4EEF8812" w14:textId="77777777" w:rsidR="000825D0" w:rsidRDefault="000825D0">
            <w:pPr>
              <w:spacing w:line="276" w:lineRule="auto"/>
              <w:jc w:val="both"/>
            </w:pPr>
            <w:r>
              <w:rPr>
                <w:rFonts w:ascii="Arial" w:hAnsi="Arial" w:cs="Arial"/>
              </w:rPr>
              <w:t>Кыргызской Республики</w:t>
            </w:r>
          </w:p>
          <w:p w14:paraId="5643EA30" w14:textId="77777777" w:rsidR="000825D0" w:rsidRDefault="000825D0">
            <w:pPr>
              <w:spacing w:line="276" w:lineRule="auto"/>
              <w:jc w:val="both"/>
            </w:pPr>
            <w:r>
              <w:rPr>
                <w:rFonts w:ascii="Arial" w:hAnsi="Arial" w:cs="Arial"/>
              </w:rPr>
              <w:t>от 17 апреля 2012 года № 17/1</w:t>
            </w:r>
          </w:p>
        </w:tc>
      </w:tr>
    </w:tbl>
    <w:p w14:paraId="6091C8E7" w14:textId="77777777" w:rsidR="000825D0" w:rsidRDefault="000825D0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 xml:space="preserve">ПОРЯДОК </w:t>
      </w:r>
      <w:r>
        <w:rPr>
          <w:rFonts w:ascii="Arial" w:hAnsi="Arial" w:cs="Arial"/>
          <w:b/>
          <w:bCs/>
        </w:rPr>
        <w:br/>
        <w:t>согласования должностных лиц специализированного финансово-кредитного учреждения ОАО "Финансовая компания кредитных союзов"</w:t>
      </w:r>
    </w:p>
    <w:p w14:paraId="53D52DEB" w14:textId="77777777" w:rsidR="000825D0" w:rsidRDefault="000825D0">
      <w:pPr>
        <w:keepNext/>
        <w:spacing w:before="200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13" w:history="1">
        <w:r>
          <w:rPr>
            <w:rStyle w:val="a3"/>
            <w:rFonts w:ascii="Arial" w:hAnsi="Arial" w:cs="Arial"/>
            <w:i/>
            <w:iCs/>
          </w:rPr>
          <w:t>24 декабря 2014 года № 58/16</w:t>
        </w:r>
      </w:hyperlink>
      <w:r>
        <w:rPr>
          <w:rFonts w:ascii="Arial" w:hAnsi="Arial" w:cs="Arial"/>
          <w:i/>
          <w:iCs/>
        </w:rPr>
        <w:t xml:space="preserve">, </w:t>
      </w:r>
      <w:hyperlink r:id="rId14" w:history="1">
        <w:r>
          <w:rPr>
            <w:rStyle w:val="a3"/>
            <w:rFonts w:ascii="Arial" w:hAnsi="Arial" w:cs="Arial"/>
            <w:i/>
            <w:iCs/>
          </w:rPr>
          <w:t>16 сентября 2015 года № 53/10</w:t>
        </w:r>
      </w:hyperlink>
      <w:r>
        <w:rPr>
          <w:rFonts w:ascii="Arial" w:hAnsi="Arial" w:cs="Arial"/>
          <w:i/>
          <w:iCs/>
        </w:rPr>
        <w:t>)</w:t>
      </w:r>
    </w:p>
    <w:p w14:paraId="344F6EB5" w14:textId="77777777" w:rsidR="000825D0" w:rsidRDefault="000825D0">
      <w:pPr>
        <w:spacing w:after="120"/>
        <w:ind w:firstLine="397"/>
        <w:jc w:val="both"/>
      </w:pPr>
      <w:r>
        <w:t> </w:t>
      </w:r>
    </w:p>
    <w:p w14:paraId="6656E38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Кандидат на должность Председателя и члена Совета директоров СФКУ, Председателя Комитета по аудиту, члена </w:t>
      </w:r>
      <w:r>
        <w:rPr>
          <w:rFonts w:ascii="Arial" w:hAnsi="Arial" w:cs="Arial"/>
        </w:rPr>
        <w:t>ревизионной комиссии должен отвечать следующим требованиям:</w:t>
      </w:r>
    </w:p>
    <w:p w14:paraId="2E63A0B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1) иметь высшее образование;</w:t>
      </w:r>
    </w:p>
    <w:p w14:paraId="3F194AD2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2) обладать знаниями в области банковского законодательства, включая законодательство о кредитных союзах, и корпоративного управления;</w:t>
      </w:r>
    </w:p>
    <w:p w14:paraId="485838E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3) знать бизнес-план и перспективы развития СФКУ;</w:t>
      </w:r>
    </w:p>
    <w:p w14:paraId="7B8C9F61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4) в отношении кандидата не должно быть решения суда, запрещающего работать в финансово-кредитной системе;</w:t>
      </w:r>
    </w:p>
    <w:p w14:paraId="5CCB50C9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5) в отношении кандидата не должно быть обвинительного приговора суда за совершение преступлений в сфере экономики и за должностные преступления;</w:t>
      </w:r>
    </w:p>
    <w:p w14:paraId="7EE7154B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6) в отношении кандидата не должны быть акты уполномоченных органов, признавших его причастным к действиям (бездействию), в результате которых у банка/финансового-кредитного учреждения была отозвана лицензия.</w:t>
      </w:r>
    </w:p>
    <w:p w14:paraId="0228DC21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Стаж работы кандидата на должность Председателя Совета директоров и Председателя Комитета по аудиту в финансово-кредитной системе должен составлять, как минимум, один год.</w:t>
      </w:r>
    </w:p>
    <w:p w14:paraId="7491977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Минимум один из членов Совета </w:t>
      </w:r>
      <w:r>
        <w:rPr>
          <w:rFonts w:ascii="Arial" w:hAnsi="Arial" w:cs="Arial"/>
        </w:rPr>
        <w:t>директоров должен быть приглашенным специалистом-экспертом в области финансово-кредитной деятельности (не акционером/учредителем и не иным аффилированным (связанным) лицом), не работавшим ранее в ОАО "ФККС", имеющим опыт работы не менее 5 лет в банковской сфере, владеющего навыками анализа системы кредитных союзов и деятельности ОАО "ФККС", разработки методологии и стратегии развития кредитных союзов и ОАО "ФККС", имеющего сертификаты об обучении по вопросам деятельности кредитных союзов и не менее двух рек</w:t>
      </w:r>
      <w:r>
        <w:rPr>
          <w:rFonts w:ascii="Arial" w:hAnsi="Arial" w:cs="Arial"/>
        </w:rPr>
        <w:t>омендаций от лиц, работающих или работавших в финансово-кредитной сфере (за исключением рекомендаций от сотрудников Национального банка, от близких родственников кандидата, от руководителей и сотрудников самого СФКУ).</w:t>
      </w:r>
    </w:p>
    <w:p w14:paraId="106C499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5" w:history="1">
        <w:r>
          <w:rPr>
            <w:rStyle w:val="a3"/>
            <w:rFonts w:ascii="Arial" w:hAnsi="Arial" w:cs="Arial"/>
            <w:i/>
            <w:iCs/>
          </w:rPr>
          <w:t>16 сентября 2015 года № 53/10</w:t>
        </w:r>
      </w:hyperlink>
      <w:r>
        <w:rPr>
          <w:rFonts w:ascii="Arial" w:hAnsi="Arial" w:cs="Arial"/>
          <w:i/>
          <w:iCs/>
        </w:rPr>
        <w:t>)</w:t>
      </w:r>
    </w:p>
    <w:p w14:paraId="254ECCA4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1-1. Большинство членов Совета директоров "ОАО "ФККС" должны быть независимыми. Независимость членов Совета директоров должна сохраняться на весь период работы в Совете директоров "ОАО "ФККС". Независимость означает, что:</w:t>
      </w:r>
    </w:p>
    <w:p w14:paraId="5B0D735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1) лицо не является или не являлось в течение последних трех лет сотрудником или должностным лицом ОАО "ФККС" и/или не является близким родственником (родителями, детьми старше 16 лет, супругой(ом), братьями, сестрами) указанных лиц, а также не должен являться участником кредитного союза-акционера ОАО "ФККС";</w:t>
      </w:r>
    </w:p>
    <w:p w14:paraId="2E0DA5B2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2) лицо не является близким родственником участника ОАО "ФККС", владеющего более 5% акций ОАО "ФККС";</w:t>
      </w:r>
    </w:p>
    <w:p w14:paraId="5C9A6B2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3) значительные коммерческие, деловые или финансовые отношения данного лица с ОАО "ФККС" и/или иным юридическим лицом, имеющим общие интересы с ОАО "ФККС", не влияют на способность данного лица в принятии объективных решений в интересах ОАО "ФККС". При этом независимый член Совета директоров не должен:</w:t>
      </w:r>
    </w:p>
    <w:p w14:paraId="2B0D16E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а) являться заемщиком или участником кредитного союза-заемщика ОАО "ФККС";</w:t>
      </w:r>
    </w:p>
    <w:p w14:paraId="30335E3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б) являться членом исполнительного (наблюдательного) органа или иным должностным лицом кредитного союза-заемщика ОАО "ФККС";</w:t>
      </w:r>
    </w:p>
    <w:p w14:paraId="3DB1A7A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в) являться должностным лицом юридического лица, имеющего общие интересы с ОАО "ФККС" или являющегося кредитором ОАО "ФККС";</w:t>
      </w:r>
    </w:p>
    <w:p w14:paraId="6379F621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г) предоставлять товары и услуги ОАО "ФККС", общая годовая сумма которых превышает 1% от общего годового валового дохода данного лица;</w:t>
      </w:r>
    </w:p>
    <w:p w14:paraId="58E433DE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д) являться близким родственником любого лица, указанного в подпунктах а)-г) настоящего пункта.</w:t>
      </w:r>
    </w:p>
    <w:p w14:paraId="45A6AA5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6" w:history="1">
        <w:r>
          <w:rPr>
            <w:rStyle w:val="a3"/>
            <w:rFonts w:ascii="Arial" w:hAnsi="Arial" w:cs="Arial"/>
            <w:i/>
            <w:iCs/>
          </w:rPr>
          <w:t>16 сентября 2015 года № 53/10</w:t>
        </w:r>
      </w:hyperlink>
      <w:r>
        <w:rPr>
          <w:rFonts w:ascii="Arial" w:hAnsi="Arial" w:cs="Arial"/>
          <w:i/>
          <w:iCs/>
        </w:rPr>
        <w:t>)</w:t>
      </w:r>
    </w:p>
    <w:p w14:paraId="25E255A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2. Кандидат на должность члена Правления, главного бухгалтера, начальника службы внутреннего аудита или внутреннего аудитора должен соответствовать следующим требованиям:</w:t>
      </w:r>
    </w:p>
    <w:p w14:paraId="76FDA7E9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1) иметь высшее образование;</w:t>
      </w:r>
    </w:p>
    <w:p w14:paraId="7C1F7C38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2) иметь следующий стаж работы:</w:t>
      </w:r>
    </w:p>
    <w:p w14:paraId="5EED63CF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для кандидата на должность председателя Правления - не менее трех лет в финансово-кредитной системе, в том числе на руководящих должностях - не менее одного года.</w:t>
      </w:r>
    </w:p>
    <w:p w14:paraId="541AD29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Кандидат на должность Председателя Правления, также должен владеть:</w:t>
      </w:r>
    </w:p>
    <w:p w14:paraId="240DD541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а) навыками анализа деятельности ОАО "ФККС" и системы кредитных союзов в целом;</w:t>
      </w:r>
    </w:p>
    <w:p w14:paraId="41BAF5C1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б) иметь знания по вопросам деятельности кредитных союзов, подтвержденные сертификатом/свидетельством о </w:t>
      </w:r>
      <w:r>
        <w:rPr>
          <w:rFonts w:ascii="Arial" w:hAnsi="Arial" w:cs="Arial"/>
        </w:rPr>
        <w:t>прохождении обучения, и наличие не менее двух рекомендаций от лиц, работающих или работавших в финансово-банковской сфере (за исключением рекомендаций от сотрудников НБКР, от близких родственников кандидата, от руководителей и сотрудников самого ОАО "ФК КС");</w:t>
      </w:r>
    </w:p>
    <w:p w14:paraId="3C72D078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в) не должен быть участником или должностным лицом кредитного союза на протяжении последних 3-х лет на момент его назначения Председателем Правления ОАО "ФККС";</w:t>
      </w:r>
    </w:p>
    <w:p w14:paraId="1BB45FE4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для кандидата на должность члена Правления - не менее двух лет в финансово-кредитной системе;</w:t>
      </w:r>
    </w:p>
    <w:p w14:paraId="71CF6E9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для кандидата на должность главного бухгалтера, начальника службы внутреннего аудита или внутреннего аудитора - как минимум, один год в финансово-кредитной системе;</w:t>
      </w:r>
    </w:p>
    <w:p w14:paraId="3DD1881E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3) иметь знания в области законодательства, регулирующего деятельность финансово-кредитных учреждений, управления рисками и корпоративного управления;</w:t>
      </w:r>
    </w:p>
    <w:p w14:paraId="2A5FBFD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4) знать бизнес-план СФКУ;</w:t>
      </w:r>
    </w:p>
    <w:p w14:paraId="364F65E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5) отсутствие в отношении кандидата решения суда запрещающего работать в финансово-кредитной системе;</w:t>
      </w:r>
    </w:p>
    <w:p w14:paraId="1F04739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6) в отношении кандидата отсутствует обвинительный приговор суда за совершение преступлений в сфере экономики и за должностные преступления;</w:t>
      </w:r>
    </w:p>
    <w:p w14:paraId="08D2E4D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7) в отношении кандидата отсутствуют акты уполномоченных органов признавших его причастным к действиям (бездействию), в результате которых у банка/финансово-кредитного учреждения была отозвана лицензия.</w:t>
      </w:r>
    </w:p>
    <w:p w14:paraId="1DA29B9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7" w:history="1">
        <w:r>
          <w:rPr>
            <w:rStyle w:val="a3"/>
            <w:rFonts w:ascii="Arial" w:hAnsi="Arial" w:cs="Arial"/>
            <w:i/>
            <w:iCs/>
          </w:rPr>
          <w:t>16 сентября 2015 года № 53/10</w:t>
        </w:r>
      </w:hyperlink>
      <w:r>
        <w:rPr>
          <w:rFonts w:ascii="Arial" w:hAnsi="Arial" w:cs="Arial"/>
          <w:i/>
          <w:iCs/>
        </w:rPr>
        <w:t>)</w:t>
      </w:r>
    </w:p>
    <w:p w14:paraId="02370D1B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3. В течение десяти рабочих дней с момента избрания/назначения кандидата, СФКУ должен представить в Управление методологии надзора и лицензирования (УМНЛ) уведомление об избрании/назначении и/или изменениях с приложением следующих документов:</w:t>
      </w:r>
    </w:p>
    <w:p w14:paraId="14FE68D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заверенной копии протокола заседания уполномоченного органа управления, принявшего решение об избрании кандидата или освобождении от обязанностей;</w:t>
      </w:r>
    </w:p>
    <w:p w14:paraId="7F0934D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заверенной копии приказа о назначении кандидата исполняющим обязанности. В последующем, после принятия Национальным банком решения о соответствии кандидата установленным требованиям, СФКУ представляет копию приказа о его назначении;</w:t>
      </w:r>
    </w:p>
    <w:p w14:paraId="1F3CC4B8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анкету по установленной форме (пункт 5);</w:t>
      </w:r>
    </w:p>
    <w:p w14:paraId="79538BB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карточки с образцами подписей председателя Совета директоров СФКУ, его заместителя, членов Правления, имеющих право первой подписи на документах СФКУ, и главного бухгалтера, заверенные нотариально (при создании СФКУ и в последующем - при изменении);</w:t>
      </w:r>
    </w:p>
    <w:p w14:paraId="15234F76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кандидаты на должности председателя Правления и главного бухгалтера дополнительно представляют не менее двух рекомендаций от лиц, работающих или работавших в финансово-кредитной сфере (при этом не допускается предоставление рекомендаций от сотрудников Национального банка, от близких родственников кандидата, от руководителей и сотрудников самого СФКУ).</w:t>
      </w:r>
    </w:p>
    <w:p w14:paraId="06AC180B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Если кандидат является нерезидентом Кыргызской Республики, СФКУ должен в течение 30 календарных дней представить в УМНЛ уведомление об избрании/назначении и/или изменениях с приложением вышеуказанного пакета документов.</w:t>
      </w:r>
    </w:p>
    <w:p w14:paraId="13231DF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Документы, предоставляемые на иностранном языке, должны быть переведены на государственный и/или официальный язык Кыргызской Республики и заверены в установленном законодательством порядке.</w:t>
      </w:r>
    </w:p>
    <w:p w14:paraId="45422B08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4. Представленные документы рассматриваются УМНЛ на предмет полноты, достоверности заполнения анкет и соответствия кандидатов требованиям, установленным Национальным банком, в течение тридцати календарных дней со дня предоставления документов на рассмотрение.</w:t>
      </w:r>
    </w:p>
    <w:p w14:paraId="1679AD9F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Решение о соответствии/несоответствии кандидата требованиям Национального банка направляется в СФКУ в течение трех рабочих дней с момента его принятия.</w:t>
      </w:r>
    </w:p>
    <w:p w14:paraId="55066CD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В случае несоответствия документов установленным требованиям и/или предоставления неполного пакета документов, они возвращаются на доработку. Отсчет срока рассмотрения документов начинается со дня получения удовлетворяющих требованиям документов.</w:t>
      </w:r>
    </w:p>
    <w:p w14:paraId="7289C01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Решение о соответствии/несоответствии требованиям Национального банка кандидатов на должности Председателя Совета директоров, Председателя Правления, Председателя Комитета по аудиту, главного бухгалтера и начальника службы внутреннего аудита или внутреннего аудитора принимает Комитет по надзору Национального банка.</w:t>
      </w:r>
    </w:p>
    <w:p w14:paraId="299BA36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Заместитель Председателя Национального банка, курирующий УМНЛ, принимает решение о соответствии/несоответствии требованиям Национального банка кандидатов на должности членов Совета директоров, членов Правления, членов ревизионной комиссии и руководителей структурных подразделений.</w:t>
      </w:r>
    </w:p>
    <w:p w14:paraId="52D866EE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При рассмотрении кандидатур могут быть приняты во внимание сведения, полученные в ходе инспекторских проверок, а также проверок, проводимых в отношении кандидатов любым государственным органом.</w:t>
      </w:r>
    </w:p>
    <w:p w14:paraId="52F1A15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Кандидат на должность Председателя комитета по аудиту, руководителя службы внутреннего аудита или внутреннего аудитора в дополнение к вышеуказанным требованиям должен знать законодательство Кыргызской Республики в области аудита, знать и уметь применять профессиональные стандарты внутреннего аудита, Международные стандарты аудита и Международные стандарты финансовой отчетности. Знания в этих областях должны быть подтверждены соответствующими сертификатами (Банковский учебный центр, Объединение бухгалтеров и</w:t>
      </w:r>
      <w:r>
        <w:rPr>
          <w:rFonts w:ascii="Arial" w:hAnsi="Arial" w:cs="Arial"/>
        </w:rPr>
        <w:t xml:space="preserve"> аудиторов и другие учебные центры).</w:t>
      </w:r>
    </w:p>
    <w:p w14:paraId="1AC82BA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8" w:history="1">
        <w:r>
          <w:rPr>
            <w:rStyle w:val="a3"/>
            <w:rFonts w:ascii="Arial" w:hAnsi="Arial" w:cs="Arial"/>
            <w:i/>
            <w:iCs/>
          </w:rPr>
          <w:t>16 сентября 2015 года № 53/10</w:t>
        </w:r>
      </w:hyperlink>
      <w:r>
        <w:rPr>
          <w:rFonts w:ascii="Arial" w:hAnsi="Arial" w:cs="Arial"/>
          <w:i/>
          <w:iCs/>
        </w:rPr>
        <w:t>)</w:t>
      </w:r>
    </w:p>
    <w:p w14:paraId="0C3F685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5. Форма анкеты:</w:t>
      </w:r>
    </w:p>
    <w:p w14:paraId="779337DB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"АНКЕТА"</w:t>
      </w:r>
    </w:p>
    <w:p w14:paraId="65D2D3B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1. ФИО __________________________________________________________________</w:t>
      </w:r>
    </w:p>
    <w:p w14:paraId="64117A7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2. Подчеркните, в связи с чем заполняется анкета:</w:t>
      </w:r>
    </w:p>
    <w:p w14:paraId="0D94C0D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1) избрание на должность председателя Совета директоров; 2) избрание на должность члена Совета директоров; 3) назначение на должность председателя Правления; 4) назначение на должность члена Правления; 5) назначение на должность главного бухгалтера; 6) назначение на должность Председателя комитета по аудиту; 7) назначение на должность начальника службы внутреннего аудита или внутреннего аудитора.</w:t>
      </w:r>
    </w:p>
    <w:p w14:paraId="1EB5B64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3. Укажите предлагаемую позицию в СФКУ: _________________________________</w:t>
      </w:r>
    </w:p>
    <w:p w14:paraId="3C1E2C3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______________________________________________________________________________</w:t>
      </w:r>
    </w:p>
    <w:p w14:paraId="6C9307D4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(должность, наименование СФКУ)</w:t>
      </w:r>
    </w:p>
    <w:p w14:paraId="5FA045A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4. Если меняли фамилию, укажите, когда и по какой причине __________________</w:t>
      </w:r>
    </w:p>
    <w:p w14:paraId="229CF86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______________________________________________________________________________</w:t>
      </w:r>
    </w:p>
    <w:p w14:paraId="7AF24DFF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5. Дата рождения ___________ место рождения ______________________________</w:t>
      </w:r>
    </w:p>
    <w:p w14:paraId="3CA733E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6. Паспорт серия ________________ номер ___________________________</w:t>
      </w:r>
    </w:p>
    <w:p w14:paraId="757E55DE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кем выдан _________________________ </w:t>
      </w:r>
      <w:r>
        <w:rPr>
          <w:rFonts w:ascii="Arial" w:hAnsi="Arial" w:cs="Arial"/>
        </w:rPr>
        <w:t>дата выдачи ________________________</w:t>
      </w:r>
    </w:p>
    <w:p w14:paraId="0AB10DA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7. Гражданство ___________________________________________________</w:t>
      </w:r>
    </w:p>
    <w:p w14:paraId="456577A4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Укажите, как оно было получено: по месту рождения, после вступления в брак, по другим обстоятельствам - дать разъяснение ___________________________________________________________</w:t>
      </w:r>
    </w:p>
    <w:p w14:paraId="60AB9C5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329A175E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8. Домашний адрес (по документам), тел. ____________________________</w:t>
      </w:r>
    </w:p>
    <w:p w14:paraId="5C7F2F7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Фактическое место проживания _____________________________________</w:t>
      </w:r>
    </w:p>
    <w:p w14:paraId="164DAD0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3CF468A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9. Сведения о наличии знаний в области:</w:t>
      </w:r>
    </w:p>
    <w:p w14:paraId="075F6021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банковского законодательства, включая законодательство о кредитных союзах </w:t>
      </w:r>
    </w:p>
    <w:p w14:paraId="70F791D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</w:t>
      </w:r>
    </w:p>
    <w:p w14:paraId="64A2429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корпоративного управления _____________________________________</w:t>
      </w:r>
    </w:p>
    <w:p w14:paraId="3FE07258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управления рисками ____________________________________________</w:t>
      </w:r>
    </w:p>
    <w:p w14:paraId="208F6041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кредитной деятельности ________________________________________</w:t>
      </w:r>
    </w:p>
    <w:p w14:paraId="376C5FA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бухгалтерского учета и ведения финансовой отчетности</w:t>
      </w:r>
    </w:p>
    <w:p w14:paraId="539D57F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</w:t>
      </w:r>
    </w:p>
    <w:p w14:paraId="564371B8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управления ликвидностью _______________________________________</w:t>
      </w:r>
    </w:p>
    <w:p w14:paraId="746E9062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законодательства об аудиторской деятельности и Международных стандартов аудита</w:t>
      </w:r>
    </w:p>
    <w:p w14:paraId="50A5F90F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</w:t>
      </w:r>
    </w:p>
    <w:p w14:paraId="0A509F3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10. Основное место работы и занимаемая должность ________________</w:t>
      </w:r>
    </w:p>
    <w:p w14:paraId="51F92154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</w:t>
      </w:r>
    </w:p>
    <w:p w14:paraId="5D806244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11. Служебный адрес, телефон, факс, ______________________________</w:t>
      </w:r>
    </w:p>
    <w:p w14:paraId="2146A0DF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</w:t>
      </w:r>
    </w:p>
    <w:p w14:paraId="2D966082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12. Образование __________________________________________________</w:t>
      </w:r>
    </w:p>
    <w:p w14:paraId="7D01185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2E10B061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(высшее, неоконченное высшее, бакалавр,</w:t>
      </w:r>
    </w:p>
    <w:p w14:paraId="514B582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52826F24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магистр, среднее специальное, среднее)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2"/>
        <w:gridCol w:w="1606"/>
        <w:gridCol w:w="1886"/>
        <w:gridCol w:w="2761"/>
      </w:tblGrid>
      <w:tr w:rsidR="00000000" w14:paraId="1A956FB4" w14:textId="77777777">
        <w:tc>
          <w:tcPr>
            <w:tcW w:w="1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EAC24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Название учебного заведения и его местонахождение</w:t>
            </w:r>
          </w:p>
        </w:tc>
        <w:tc>
          <w:tcPr>
            <w:tcW w:w="8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EC8C8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Факультет или отделение</w:t>
            </w:r>
          </w:p>
        </w:tc>
        <w:tc>
          <w:tcPr>
            <w:tcW w:w="10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9631E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Год поступления и окончания</w:t>
            </w:r>
          </w:p>
        </w:tc>
        <w:tc>
          <w:tcPr>
            <w:tcW w:w="14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C5429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Специальность согласно полученному диплому</w:t>
            </w:r>
          </w:p>
        </w:tc>
      </w:tr>
      <w:tr w:rsidR="00000000" w14:paraId="766014DA" w14:textId="77777777">
        <w:tc>
          <w:tcPr>
            <w:tcW w:w="1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B18D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3EE4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815D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ADE5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3030E187" w14:textId="77777777">
        <w:tc>
          <w:tcPr>
            <w:tcW w:w="1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CF55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C03AA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53F1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12C6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1303AEA3" w14:textId="77777777">
        <w:tc>
          <w:tcPr>
            <w:tcW w:w="1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8D2C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B1B3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280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BA77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0F4F5E1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Обучение на курсах, проводимых различными учебными центрами.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042"/>
        <w:gridCol w:w="1698"/>
        <w:gridCol w:w="1698"/>
        <w:gridCol w:w="1803"/>
      </w:tblGrid>
      <w:tr w:rsidR="00000000" w14:paraId="4FFD9ED2" w14:textId="77777777">
        <w:tc>
          <w:tcPr>
            <w:tcW w:w="11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A292B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Тема семинара или курса</w:t>
            </w:r>
          </w:p>
        </w:tc>
        <w:tc>
          <w:tcPr>
            <w:tcW w:w="10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A3E06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Организатор семинара</w:t>
            </w:r>
          </w:p>
        </w:tc>
        <w:tc>
          <w:tcPr>
            <w:tcW w:w="9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A3922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Место прохождения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E95BB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Дата прохождения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3129B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Наличие сертификата</w:t>
            </w:r>
          </w:p>
        </w:tc>
      </w:tr>
      <w:tr w:rsidR="00000000" w14:paraId="3FD5853D" w14:textId="77777777">
        <w:tc>
          <w:tcPr>
            <w:tcW w:w="1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2C85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B7FB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FD42B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481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A803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7255A5A6" w14:textId="77777777">
        <w:tc>
          <w:tcPr>
            <w:tcW w:w="1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5450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635E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D907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CFB8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9538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286C6300" w14:textId="77777777">
        <w:tc>
          <w:tcPr>
            <w:tcW w:w="11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0C21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2149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DB05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2C34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9AA0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611EC10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13. Выполняемая работа с начала трудовой деятельности: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1525"/>
        <w:gridCol w:w="1622"/>
        <w:gridCol w:w="3033"/>
        <w:gridCol w:w="1525"/>
      </w:tblGrid>
      <w:tr w:rsidR="00000000" w14:paraId="07FBC6F3" w14:textId="77777777">
        <w:tc>
          <w:tcPr>
            <w:tcW w:w="9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01510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Дата поступления на работу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4F9C0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Дата увольнения</w:t>
            </w: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E2D2A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Занимаемая должность</w:t>
            </w:r>
          </w:p>
        </w:tc>
        <w:tc>
          <w:tcPr>
            <w:tcW w:w="18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78C30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Название учреждения, местонахождение ФИО работодателя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9BE71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Причина увольнения</w:t>
            </w:r>
          </w:p>
        </w:tc>
      </w:tr>
      <w:tr w:rsidR="00000000" w14:paraId="415FEC24" w14:textId="77777777"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C203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C797B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D309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CC5B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A3A0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44D5C0DC" w14:textId="77777777"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2E843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51B3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30F9D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AB7B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63AA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14706030" w14:textId="77777777"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492B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E15D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8568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D7F0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FB3C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3626E03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14. Рекомендации представлены от:</w:t>
      </w:r>
    </w:p>
    <w:p w14:paraId="0C73679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1. ФИО ___________________________________________________________</w:t>
      </w:r>
    </w:p>
    <w:p w14:paraId="425A7AC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2. Должность и место работы _______________________________________</w:t>
      </w:r>
    </w:p>
    <w:p w14:paraId="2425EDFB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3. Домашний адрес, тел., факс, эл. почта _____________________________</w:t>
      </w:r>
    </w:p>
    <w:p w14:paraId="5E27720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</w:t>
      </w:r>
    </w:p>
    <w:p w14:paraId="2A4F3B9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1. ФИО ___________________________________________________________</w:t>
      </w:r>
    </w:p>
    <w:p w14:paraId="3CAD9B52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2. Должность и место работы _______________________________________</w:t>
      </w:r>
    </w:p>
    <w:p w14:paraId="6B2C6A9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3. Домашний адрес, тел., факс, эл. почта _____________________________</w:t>
      </w:r>
    </w:p>
    <w:p w14:paraId="2202CA0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</w:t>
      </w:r>
    </w:p>
    <w:p w14:paraId="600C280E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15. Укажите компании в любой стране, в которых Вы являлись и/или являетесь учредителем, акционером, участником, руководителем (включая СФКУ, в руководство которой Вы избраны или назначены) в течение последних 10 лет: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2"/>
        <w:gridCol w:w="1758"/>
        <w:gridCol w:w="1707"/>
        <w:gridCol w:w="1288"/>
        <w:gridCol w:w="1284"/>
        <w:gridCol w:w="1779"/>
      </w:tblGrid>
      <w:tr w:rsidR="00000000" w14:paraId="73BE1B57" w14:textId="77777777">
        <w:tc>
          <w:tcPr>
            <w:tcW w:w="10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99AEB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Наименование компании, местонахождение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9108C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Основные виды деятельности компании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CA945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Количество акций, находящихся во владении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690D0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Сумма владения в сомах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E3FBF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Доля в уставном капитале компании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06776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Руководитель компании</w:t>
            </w:r>
          </w:p>
        </w:tc>
      </w:tr>
      <w:tr w:rsidR="00000000" w14:paraId="32049D7C" w14:textId="77777777">
        <w:tc>
          <w:tcPr>
            <w:tcW w:w="10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BD403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1573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C014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98C8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2114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DCE0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6E61C528" w14:textId="77777777">
        <w:tc>
          <w:tcPr>
            <w:tcW w:w="10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A5C7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A007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0E11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940E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B7AD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4684B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399F8CD1" w14:textId="77777777">
        <w:tc>
          <w:tcPr>
            <w:tcW w:w="10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58D6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ED4FB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D60D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33FD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936B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5FBF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38EA0B36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Примечание: в случае, если кандидат является участником и/или руководителем кредитного союза, необходимо указать </w:t>
      </w:r>
      <w:r>
        <w:rPr>
          <w:rFonts w:ascii="Arial" w:hAnsi="Arial" w:cs="Arial"/>
        </w:rPr>
        <w:t>наличие ссудной задолженности (других обязательств) кредитного союза перед СФКУ и их размеры.</w:t>
      </w:r>
    </w:p>
    <w:p w14:paraId="05BCF5EE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16. Укажите, были ли в отношении Вас или в отношении компании, с которой Вы были связаны в качестве значительного участника, контролирующего лица и/или члена Совета директоров или другого должностного лица когда-либо, в какой-либо стране:</w:t>
      </w:r>
    </w:p>
    <w:p w14:paraId="3D3360B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выдвинуты обвинения в правонарушениях и/или преступлениях (да/нет)</w:t>
      </w:r>
    </w:p>
    <w:p w14:paraId="7712EBC1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</w:t>
      </w:r>
    </w:p>
    <w:p w14:paraId="2BEB34B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- применены дисциплинарные взыскания (да/нет)</w:t>
      </w:r>
    </w:p>
    <w:p w14:paraId="79511B3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</w:t>
      </w:r>
    </w:p>
    <w:p w14:paraId="378E715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Если да, дайте подробное описание обвинения, осуждения со стороны правоохранительного органа с указанием наименования правоохранительного органа, обвинения или дисциплинарного взыскания, примененного любым государственным органом, результатов разбирательства, решения суда: _________________________</w:t>
      </w:r>
    </w:p>
    <w:p w14:paraId="6E9FC8D6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</w:t>
      </w:r>
    </w:p>
    <w:p w14:paraId="02E8A199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17. Имеете ли Вы или какая-либо из компаний, указанных в п.15, общие интересы с СФКУ, в которой претендуете на должность? Если да, дайте подробные разъяснения ___________________________</w:t>
      </w:r>
    </w:p>
    <w:p w14:paraId="318C14C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</w:t>
      </w:r>
    </w:p>
    <w:p w14:paraId="66058728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</w:t>
      </w:r>
    </w:p>
    <w:p w14:paraId="7D1F063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18. Укажите, имеется ли непогашенная судимость. Если да, дайте разъяснение</w:t>
      </w:r>
    </w:p>
    <w:p w14:paraId="2A3E290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</w:t>
      </w:r>
    </w:p>
    <w:p w14:paraId="2DB98CB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</w:t>
      </w:r>
    </w:p>
    <w:p w14:paraId="4257729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Укажите, было ли в отношении Вас принято решение о запрете на занятие какой-либо профессиональной деятельностью. Если да, дайте разъяснение ___________________________________________________</w:t>
      </w:r>
    </w:p>
    <w:p w14:paraId="2FD4C4BB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</w:t>
      </w:r>
    </w:p>
    <w:p w14:paraId="108C0FA8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19. Укажите каждую компанию, признанную в принудительном порядке банкротом или находящуюся в процессе </w:t>
      </w:r>
      <w:r>
        <w:rPr>
          <w:rFonts w:ascii="Arial" w:hAnsi="Arial" w:cs="Arial"/>
        </w:rPr>
        <w:t>принудительной ликвидации, с которой Вы были связаны как руководитель, должностное лицо (член Совета директоров, член Правления, главный бухгалтер/финансовый менеджер) или значительный участник (владение 10 и более процентами акций) _____________________________________________________________________________</w:t>
      </w:r>
    </w:p>
    <w:p w14:paraId="68414BB6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</w:t>
      </w:r>
    </w:p>
    <w:p w14:paraId="2C02815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Дайте подробное обоснование Вашей роли </w:t>
      </w:r>
      <w:r>
        <w:rPr>
          <w:rFonts w:ascii="Arial" w:hAnsi="Arial" w:cs="Arial"/>
        </w:rPr>
        <w:t>и сферы ответственности как руководителя, должностного лица или значительного участника компании, с которой Вы были связаны, и которая была поставлена в условия, связанные с принудительным банкротством, ликвидацией ____________________________________</w:t>
      </w:r>
    </w:p>
    <w:p w14:paraId="7729135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</w:t>
      </w:r>
    </w:p>
    <w:p w14:paraId="7DD6D80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</w:t>
      </w:r>
    </w:p>
    <w:p w14:paraId="362B4B7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20. При наличии ссудной задолженности (других обязательств) перед кем-либо, укажите следующие сведения по каждой задолженности (обязательству):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7"/>
        <w:gridCol w:w="1256"/>
        <w:gridCol w:w="2237"/>
        <w:gridCol w:w="1789"/>
        <w:gridCol w:w="1706"/>
      </w:tblGrid>
      <w:tr w:rsidR="00000000" w14:paraId="006D0B6E" w14:textId="77777777">
        <w:tc>
          <w:tcPr>
            <w:tcW w:w="12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A8E2A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Наименование кредитора</w:t>
            </w:r>
          </w:p>
        </w:tc>
        <w:tc>
          <w:tcPr>
            <w:tcW w:w="6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C9FBF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Дата выдачи</w:t>
            </w:r>
          </w:p>
        </w:tc>
        <w:tc>
          <w:tcPr>
            <w:tcW w:w="1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94EF6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Сумма займа в тыс. сом</w:t>
            </w:r>
          </w:p>
        </w:tc>
        <w:tc>
          <w:tcPr>
            <w:tcW w:w="9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6EE6A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Процентная ставка</w:t>
            </w:r>
          </w:p>
        </w:tc>
        <w:tc>
          <w:tcPr>
            <w:tcW w:w="9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51113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Назначение займа</w:t>
            </w:r>
          </w:p>
        </w:tc>
      </w:tr>
      <w:tr w:rsidR="00000000" w14:paraId="27A35AAB" w14:textId="77777777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C2DD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7516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A6F3A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9CE4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A405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30855037" w14:textId="77777777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A1EC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B64C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6E24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323B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E1B9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2A3F2811" w14:textId="77777777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3181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FD01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FFDB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481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CA3A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53F0EB51" w14:textId="77777777" w:rsidR="000825D0" w:rsidRDefault="000825D0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1202"/>
        <w:gridCol w:w="2041"/>
        <w:gridCol w:w="2236"/>
        <w:gridCol w:w="2535"/>
      </w:tblGrid>
      <w:tr w:rsidR="00000000" w14:paraId="28E68114" w14:textId="77777777"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065C7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Описание и сумма залога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D7DF3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Сроки выплаты</w:t>
            </w:r>
          </w:p>
        </w:tc>
        <w:tc>
          <w:tcPr>
            <w:tcW w:w="11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5BA62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Остаток задолженности по займу в тыс. сом</w:t>
            </w:r>
          </w:p>
        </w:tc>
        <w:tc>
          <w:tcPr>
            <w:tcW w:w="1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BF2AE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Остаток задолженности по процентам в тыс. сом</w:t>
            </w:r>
          </w:p>
        </w:tc>
        <w:tc>
          <w:tcPr>
            <w:tcW w:w="1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9D614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Просроченная задолженность (основная сумма, проценты)</w:t>
            </w:r>
          </w:p>
        </w:tc>
      </w:tr>
      <w:tr w:rsidR="00000000" w14:paraId="30500C79" w14:textId="77777777">
        <w:tc>
          <w:tcPr>
            <w:tcW w:w="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29E8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7843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82B83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A324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6D68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603BEA38" w14:textId="77777777">
        <w:tc>
          <w:tcPr>
            <w:tcW w:w="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B504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48BB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0BAFB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1FE5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5EF5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5E6A6DDE" w14:textId="77777777">
        <w:tc>
          <w:tcPr>
            <w:tcW w:w="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54BB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6C8D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357E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173D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50CD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3405CEB7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21. Были ли случаи, когда Вы не смогли </w:t>
      </w:r>
      <w:r>
        <w:rPr>
          <w:rFonts w:ascii="Arial" w:hAnsi="Arial" w:cs="Arial"/>
        </w:rPr>
        <w:t>погасить задолженность какому-либо финансово-кредитному учреждению по персональному кредиту, а также по кредиту, по которому Вы выступали гарантом, поручителем. Если да, дайте объяснения ________________________________________________________________________________</w:t>
      </w:r>
    </w:p>
    <w:p w14:paraId="5DD81FF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________________________________________________________________________________</w:t>
      </w:r>
    </w:p>
    <w:p w14:paraId="4750212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22. Участвуете ли Вы в настоящее время в каком-либо судебном разбирательстве. Если да, дайте разъяснение ________________________________________________________________________________</w:t>
      </w:r>
    </w:p>
    <w:p w14:paraId="681397E6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________________________________________________________________________________</w:t>
      </w:r>
    </w:p>
    <w:p w14:paraId="52B7332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23. Предоставьте нижеследующую информацию:</w:t>
      </w:r>
    </w:p>
    <w:p w14:paraId="5931A4B9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Личный отчет об активах и обязательствах по состоянию на "____" </w:t>
      </w:r>
    </w:p>
    <w:p w14:paraId="60893355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</w:t>
      </w:r>
    </w:p>
    <w:p w14:paraId="0A8333D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Табл. 1 </w:t>
      </w:r>
    </w:p>
    <w:p w14:paraId="6667E75D" w14:textId="77777777" w:rsidR="000825D0" w:rsidRDefault="000825D0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4811"/>
        <w:gridCol w:w="3777"/>
      </w:tblGrid>
      <w:tr w:rsidR="00000000" w14:paraId="3B78B1C0" w14:textId="77777777"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3C01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CFC02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Активы</w:t>
            </w:r>
          </w:p>
        </w:tc>
        <w:tc>
          <w:tcPr>
            <w:tcW w:w="2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CC7C5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Сумма (в сомах/для иностранных учредителей в долл. США)</w:t>
            </w:r>
          </w:p>
        </w:tc>
      </w:tr>
      <w:tr w:rsidR="00000000" w14:paraId="0846080C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DCDB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089AF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Наличность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EED6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201E4351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F6B5C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66856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Депозитные средства в финансово-кредитных учреждениях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D82C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0A21C1A2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9310C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B8329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Инвестиции в компании (табл. 2)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381A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06ED9921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E0EC9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A11EE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Ценные бумаги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EBA4A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21500211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83E35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77270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Недвижимость, в том числе находящаяся в залоге, или на которую наложен арест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DFDD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7D877852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BFB4E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48A7E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Дебиторская задолженность, в том числе средства, предоставленные в заем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1F59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61F5774D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FD328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478A0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Прочие активы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47CD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72401A9F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EBE3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3CD0D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Всего активов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E1E5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25F80364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A3D2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7B5BD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Обязательства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3E79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57FA2EE5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6D903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01F15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Задолженность по кредитам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53E0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71D9329E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5ED8B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6CBFC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Кредиторская задолженность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C37E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2C03BD27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7BCDA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4CEEF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Прочие обязательства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39B9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70DC6C89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52D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2DB80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Всего обязательств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B655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1C1975BC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CB61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33134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Чистая стоимость (активы-обязательства)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7A58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0707F193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793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47371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Выданные личные гарантии</w:t>
            </w:r>
          </w:p>
        </w:tc>
        <w:tc>
          <w:tcPr>
            <w:tcW w:w="2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D8EB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56CB3CC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Табл. 2</w:t>
      </w:r>
    </w:p>
    <w:p w14:paraId="4DE7E78D" w14:textId="77777777" w:rsidR="000825D0" w:rsidRDefault="000825D0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3263"/>
        <w:gridCol w:w="1694"/>
        <w:gridCol w:w="1187"/>
        <w:gridCol w:w="884"/>
        <w:gridCol w:w="1560"/>
      </w:tblGrid>
      <w:tr w:rsidR="00000000" w14:paraId="0B99CAA2" w14:textId="77777777"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AE1B7" w14:textId="77777777" w:rsidR="000825D0" w:rsidRDefault="000825D0"/>
        </w:tc>
        <w:tc>
          <w:tcPr>
            <w:tcW w:w="20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20CFC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Источники дохода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901C6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Предыдущий год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60E28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Текущий год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9C682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200__ год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48FC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(ожидаемая сумма) 200__ год</w:t>
            </w:r>
          </w:p>
        </w:tc>
      </w:tr>
      <w:tr w:rsidR="00000000" w14:paraId="42897DE8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F6F96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892F3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Заработная плата по основному месту работы (включая премиальные)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A5CBA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42D5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CB12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629A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2CCCDAD4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FFFA1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E8EDF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Дивиденды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BAA2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B42E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3771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D2E1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61230AB5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3C7A3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A324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Проценты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5574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1DEF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2741A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CFE43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7B1F2179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EAEB4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E6EB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Прочие доходы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7695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0E94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204E3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245DD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513A6F50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41843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3C58A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E1B1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1568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0925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A0623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00E1FF62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D40FB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2ACC1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Расходы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A649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1039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292F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BE30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4902DE63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EF2AB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0806F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Расходы (личные, на потребление)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C008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C616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28982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2242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60666FFA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A688A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9312E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Выплаты по кредитам, основная сумма, проценты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06A4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A2B5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902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2035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2B839CDD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2A814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6F470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Прочие расходы (указать)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C391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7F1D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68D7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CFFF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78A7ACCE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59BBB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43FC9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Всего расходы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FB66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51941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6C74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7C18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0C744B38" w14:textId="77777777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D627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6F3A6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Чистый доход (расход)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E1CA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DAAA7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891E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1039C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64766B20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24. Семейное положение </w:t>
      </w:r>
      <w:r>
        <w:rPr>
          <w:rFonts w:ascii="Arial" w:hAnsi="Arial" w:cs="Arial"/>
        </w:rPr>
        <w:t>________________________________________________</w:t>
      </w:r>
    </w:p>
    <w:p w14:paraId="2DF884E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Перечислите близких родственников старше 16 лет (родители, дети, супруг(а), братья, сестры):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1804"/>
        <w:gridCol w:w="1423"/>
        <w:gridCol w:w="1534"/>
        <w:gridCol w:w="1534"/>
        <w:gridCol w:w="2282"/>
      </w:tblGrid>
      <w:tr w:rsidR="00000000" w14:paraId="5D11D1B4" w14:textId="7777777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FDA21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ФИО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FE4A7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Родственные отношения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3AB24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Дата и место рождения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96111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Место работы, должность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D8C9C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Домашний адрес, телефон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D0828CC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</w:rPr>
              <w:t>Является ли участником кредитного союза (если да, указать наименование кредитного союза)</w:t>
            </w:r>
          </w:p>
        </w:tc>
      </w:tr>
      <w:tr w:rsidR="00000000" w14:paraId="6C357B7B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6DE0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175A3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AAAAF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2C57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DD0B9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1FD446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5B85A1EE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EFEA4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BCC25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376D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3EACD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3B79B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4775FA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471C3F41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20473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17336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DCABD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792A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0AF10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C68AF5D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21B36A7F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 xml:space="preserve">25. Представьте полную информацию о </w:t>
      </w:r>
      <w:r>
        <w:rPr>
          <w:rFonts w:ascii="Arial" w:hAnsi="Arial" w:cs="Arial"/>
        </w:rPr>
        <w:t>том, какими интересами, помимо владения акциями, Вы связаны с СФКУ, на должность в которой Вы претендуете. Также следует указать любую другую информацию, которую Вы считаете важной для рассмотрения при согласовании на должность __________________________________</w:t>
      </w:r>
    </w:p>
    <w:p w14:paraId="7B09415B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</w:t>
      </w:r>
    </w:p>
    <w:p w14:paraId="2D1D3B3E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</w:t>
      </w:r>
    </w:p>
    <w:p w14:paraId="557684AD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Я, _____________________________________________________________________</w:t>
      </w:r>
    </w:p>
    <w:p w14:paraId="3ECCC1CE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_____________________________________________________________________________,</w:t>
      </w:r>
    </w:p>
    <w:p w14:paraId="5033D753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Фамилия, имя, отчество</w:t>
      </w:r>
    </w:p>
    <w:p w14:paraId="6FD85CAC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</w:rPr>
        <w:t>подтверждаю,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вопросам. Признаю, что в случае допущения с моей стороны преднамеренных искажений и упущений, это может послужить основанием для отказа в согласовании на рекомендуемую должность и повлечь ответственность в соответствии с законодательством.</w:t>
      </w:r>
    </w:p>
    <w:p w14:paraId="5A68244D" w14:textId="77777777" w:rsidR="000825D0" w:rsidRDefault="000825D0">
      <w:pPr>
        <w:spacing w:after="120"/>
        <w:ind w:firstLine="397"/>
        <w:jc w:val="both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2189"/>
        <w:gridCol w:w="2486"/>
      </w:tblGrid>
      <w:tr w:rsidR="00000000" w14:paraId="377520AF" w14:textId="77777777">
        <w:trPr>
          <w:jc w:val="center"/>
        </w:trPr>
        <w:tc>
          <w:tcPr>
            <w:tcW w:w="1574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8457483" w14:textId="77777777" w:rsidR="000825D0" w:rsidRDefault="000825D0">
            <w:pPr>
              <w:spacing w:after="120"/>
              <w:jc w:val="both"/>
            </w:pPr>
            <w:r>
              <w:rPr>
                <w:rFonts w:ascii="Arial" w:hAnsi="Arial" w:cs="Arial"/>
                <w:b/>
                <w:bCs/>
              </w:rPr>
              <w:t>______________________________</w:t>
            </w:r>
          </w:p>
          <w:p w14:paraId="4B93BDED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  <w:b/>
                <w:bCs/>
              </w:rPr>
              <w:t>подпись</w:t>
            </w:r>
          </w:p>
        </w:tc>
        <w:tc>
          <w:tcPr>
            <w:tcW w:w="17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9FBFE" w14:textId="77777777" w:rsidR="000825D0" w:rsidRDefault="000825D0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6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549BE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  <w:b/>
                <w:bCs/>
              </w:rPr>
              <w:t>"___" _________________ г.</w:t>
            </w:r>
          </w:p>
          <w:p w14:paraId="729ACB46" w14:textId="77777777" w:rsidR="000825D0" w:rsidRDefault="000825D0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  <w:b/>
                <w:bCs/>
              </w:rPr>
              <w:t>дата</w:t>
            </w:r>
          </w:p>
        </w:tc>
      </w:tr>
    </w:tbl>
    <w:p w14:paraId="2373B4EA" w14:textId="77777777" w:rsidR="000825D0" w:rsidRDefault="000825D0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9" w:history="1">
        <w:r>
          <w:rPr>
            <w:rStyle w:val="a3"/>
            <w:rFonts w:ascii="Arial" w:hAnsi="Arial" w:cs="Arial"/>
            <w:i/>
            <w:iCs/>
          </w:rPr>
          <w:t>16 сентября 2015 года № 53/10</w:t>
        </w:r>
      </w:hyperlink>
      <w:r>
        <w:rPr>
          <w:rFonts w:ascii="Arial" w:hAnsi="Arial" w:cs="Arial"/>
          <w:i/>
          <w:iCs/>
        </w:rPr>
        <w:t>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D0"/>
    <w:rsid w:val="0008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42045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13" Type="http://schemas.openxmlformats.org/officeDocument/2006/relationships/hyperlink" Target="https://cbd.minjust.gov.kg/302978" TargetMode="External"/><Relationship Id="rId18" Type="http://schemas.openxmlformats.org/officeDocument/2006/relationships/hyperlink" Target="https://cbd.minjust.gov.kg/303028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bd.minjust.gov.kg/303028" TargetMode="External"/><Relationship Id="rId12" Type="http://schemas.openxmlformats.org/officeDocument/2006/relationships/hyperlink" Target="https://cbd.minjust.gov.kg/302504" TargetMode="External"/><Relationship Id="rId17" Type="http://schemas.openxmlformats.org/officeDocument/2006/relationships/hyperlink" Target="https://cbd.minjust.gov.kg/30302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3028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78" TargetMode="External"/><Relationship Id="rId11" Type="http://schemas.openxmlformats.org/officeDocument/2006/relationships/hyperlink" Target="https://cbd.minjust.gov.kg/303028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cbd.minjust.gov.kg/303028" TargetMode="External"/><Relationship Id="rId10" Type="http://schemas.openxmlformats.org/officeDocument/2006/relationships/hyperlink" Target="https://cbd.minjust.gov.kg/302504" TargetMode="External"/><Relationship Id="rId19" Type="http://schemas.openxmlformats.org/officeDocument/2006/relationships/hyperlink" Target="https://cbd.minjust.gov.kg/303028" TargetMode="External"/><Relationship Id="rId4" Type="http://schemas.openxmlformats.org/officeDocument/2006/relationships/hyperlink" Target="https://cbd.minjust.gov.kg/225700" TargetMode="External"/><Relationship Id="rId9" Type="http://schemas.openxmlformats.org/officeDocument/2006/relationships/hyperlink" Target="https://cbd.minjust.gov.kg/560" TargetMode="External"/><Relationship Id="rId14" Type="http://schemas.openxmlformats.org/officeDocument/2006/relationships/hyperlink" Target="https://cbd.minjust.gov.kg/303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3521</Words>
  <Characters>20075</Characters>
  <Application>Microsoft Office Word</Application>
  <DocSecurity>0</DocSecurity>
  <Lines>167</Lines>
  <Paragraphs>47</Paragraphs>
  <ScaleCrop>false</ScaleCrop>
  <Company/>
  <LinksUpToDate>false</LinksUpToDate>
  <CharactersWithSpaces>23549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2023-12-15T18:03:00Z</dcterms:created>
  <dcterms:modified xsi:type="dcterms:W3CDTF">2023-12-15T18:03:00Z</dcterms:modified>
</cp:coreProperties>
</file>