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4BF6" w:rsidRDefault="00234BF6">
      <w:pPr>
        <w:spacing w:after="240"/>
        <w:jc w:val="center"/>
      </w:pPr>
      <w:r>
        <w:rPr>
          <w:rFonts w:ascii="Arial" w:hAnsi="Arial" w:cs="Arial"/>
          <w:i/>
          <w:iCs/>
        </w:rPr>
        <w:t>УТРАТИЛО СИЛУ</w:t>
      </w:r>
      <w:r>
        <w:rPr>
          <w:rFonts w:ascii="Arial" w:hAnsi="Arial" w:cs="Arial"/>
          <w:i/>
          <w:iCs/>
        </w:rPr>
        <w:br/>
        <w:t xml:space="preserve">в соответствии с </w:t>
      </w:r>
      <w:hyperlink r:id="rId4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</w:t>
      </w:r>
      <w:r>
        <w:rPr>
          <w:rFonts w:ascii="Arial" w:hAnsi="Arial" w:cs="Arial"/>
          <w:i/>
          <w:iCs/>
          <w:lang w:val="ky-KG"/>
        </w:rPr>
        <w:t>28 сентября</w:t>
      </w:r>
      <w:r>
        <w:rPr>
          <w:rFonts w:ascii="Arial" w:hAnsi="Arial" w:cs="Arial"/>
          <w:i/>
          <w:iCs/>
        </w:rPr>
        <w:t xml:space="preserve"> 20</w:t>
      </w:r>
      <w:r>
        <w:rPr>
          <w:rFonts w:ascii="Arial" w:hAnsi="Arial" w:cs="Arial"/>
          <w:i/>
          <w:iCs/>
          <w:lang w:val="ky-KG"/>
        </w:rPr>
        <w:t>21</w:t>
      </w:r>
      <w:r>
        <w:rPr>
          <w:rFonts w:ascii="Arial" w:hAnsi="Arial" w:cs="Arial"/>
          <w:i/>
          <w:iCs/>
        </w:rPr>
        <w:t xml:space="preserve"> года № 20</w:t>
      </w:r>
      <w:r>
        <w:rPr>
          <w:rFonts w:ascii="Arial" w:hAnsi="Arial" w:cs="Arial"/>
          <w:i/>
          <w:iCs/>
          <w:lang w:val="ky-KG"/>
        </w:rPr>
        <w:t>21</w:t>
      </w:r>
      <w:r>
        <w:rPr>
          <w:rFonts w:ascii="Arial" w:hAnsi="Arial" w:cs="Arial"/>
          <w:i/>
          <w:iCs/>
        </w:rPr>
        <w:t>-П-</w:t>
      </w:r>
      <w:r>
        <w:rPr>
          <w:rFonts w:ascii="Arial" w:hAnsi="Arial" w:cs="Arial"/>
          <w:i/>
          <w:iCs/>
          <w:lang w:val="ky-KG"/>
        </w:rPr>
        <w:t>33</w:t>
      </w:r>
      <w:r>
        <w:rPr>
          <w:rFonts w:ascii="Arial" w:hAnsi="Arial" w:cs="Arial"/>
          <w:i/>
          <w:iCs/>
        </w:rPr>
        <w:t>/</w:t>
      </w:r>
      <w:r>
        <w:rPr>
          <w:rFonts w:ascii="Arial" w:hAnsi="Arial" w:cs="Arial"/>
          <w:i/>
          <w:iCs/>
          <w:lang w:val="ky-KG"/>
        </w:rPr>
        <w:t>53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lang w:val="ky-KG"/>
        </w:rPr>
        <w:t>9</w:t>
      </w:r>
      <w:r>
        <w:rPr>
          <w:rFonts w:ascii="Arial" w:hAnsi="Arial" w:cs="Arial"/>
          <w:i/>
          <w:iCs/>
        </w:rPr>
        <w:t>-(Н</w:t>
      </w:r>
      <w:r>
        <w:rPr>
          <w:rFonts w:ascii="Arial" w:hAnsi="Arial" w:cs="Arial"/>
          <w:i/>
          <w:iCs/>
          <w:lang w:val="ky-KG"/>
        </w:rPr>
        <w:t>ФКУ</w:t>
      </w:r>
      <w:r>
        <w:rPr>
          <w:rFonts w:ascii="Arial" w:hAnsi="Arial" w:cs="Arial"/>
          <w:i/>
          <w:iCs/>
        </w:rPr>
        <w:t>)</w:t>
      </w:r>
    </w:p>
    <w:p w:rsidR="00234BF6" w:rsidRDefault="00234BF6">
      <w:r>
        <w:t> </w:t>
      </w:r>
    </w:p>
    <w:p w:rsidR="00234BF6" w:rsidRDefault="00234BF6">
      <w:r>
        <w:t> 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Зарегистрировано  в  Министерстве юстиции Кыргызской  Республики  9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февраля 2004 года. Регистрационный номер 19-04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 xml:space="preserve">   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 г.Бишкек от 27 декабря 2003 года N 36/1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 xml:space="preserve">   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            ПОСТАНОВЛЕНИЕ ПРАВЛЕНИЯ НАЦИОНАЛЬНОГО БАНКА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                       КЫРГЫ3СКОЙ РЕСПУБЛИКИ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 xml:space="preserve">   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       О Положении "О требованиях к формированию финансовой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        отчетности и представлению информации небанковскими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         учреждениями, действующими на основании лицензии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                (свидетельства) Национального банка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                      Кыргызской Республики"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 xml:space="preserve">   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 Рассмотрев   проект   Положения  "О  требованиях   к   формированию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финансовой   отчетности   и  представлению  информации   небанковскими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учреждениями,   действующими  на  основании  лицензии  (свидетельства)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Национального  банка  Кыргызской Республики", Правление  Национального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банка Кыргызской Республики постановляет: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 xml:space="preserve">   1.  Утвердить  </w:t>
      </w:r>
      <w:hyperlink r:id="rId5" w:history="1">
        <w:r>
          <w:rPr>
            <w:rStyle w:val="a3"/>
            <w:rFonts w:ascii="Courier New" w:hAnsi="Courier New" w:cs="Courier New"/>
            <w:sz w:val="20"/>
            <w:szCs w:val="20"/>
          </w:rPr>
          <w:t>Положение</w:t>
        </w:r>
      </w:hyperlink>
      <w:r>
        <w:rPr>
          <w:rFonts w:ascii="Courier New" w:hAnsi="Courier New" w:cs="Courier New"/>
          <w:sz w:val="20"/>
          <w:szCs w:val="20"/>
        </w:rPr>
        <w:t>  "О требованиях к формированию  финансовой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отчетности  и  представлению  информации  небанковскими  учреждениями,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действующими на основании лицензии (свидетельства) Национального банка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Кыргызской Республики" (прилагается).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 2.   Установить,   что   составление   небанковскими   учреждениями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Кыргызской   Республики   финансовой   отчетности   осуществляется   в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соответствии  с утвержденным Положением "О требованиях к  формированию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финансовой   отчетности   и  представлению  информации   небанковскими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учреждениями,   действующими  на  основании  лицензии  (свидетельства)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Национального банка Кыргызской Республики".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 3.  Управлению  методологии  надзора и лицензирования  совместно  с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Юридическим  отделом провести в установленном порядке  государственную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регистрацию настоящего постановления в Министерстве юстиции Кыргызской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Республики.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 4. Ввести в действие настоящее постановление со дня опубликования в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официальных изданиях Национального банка Кыргызской Республики.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 5. Признать утратившим силу: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 xml:space="preserve">   -   подпункт   а)   пункта  2.5.1  </w:t>
      </w:r>
      <w:hyperlink r:id="rId6" w:history="1">
        <w:r>
          <w:rPr>
            <w:rStyle w:val="a3"/>
            <w:rFonts w:ascii="Courier New" w:hAnsi="Courier New" w:cs="Courier New"/>
            <w:sz w:val="20"/>
            <w:szCs w:val="20"/>
          </w:rPr>
          <w:t>Временных  правил</w:t>
        </w:r>
      </w:hyperlink>
      <w:r>
        <w:rPr>
          <w:rFonts w:ascii="Courier New" w:hAnsi="Courier New" w:cs="Courier New"/>
          <w:sz w:val="20"/>
          <w:szCs w:val="20"/>
        </w:rPr>
        <w:t>  регулирования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деятельности   микрофинансовых  компаний  на   территории   Кыргызской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 xml:space="preserve">Республики,  утвержденное </w:t>
      </w:r>
      <w:hyperlink r:id="rId7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 НБКР N  4/2  от  19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февраля   2003   года  (регистрационный  номер  Министерства   юстиции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Кыргызской Республики N 29-03 от 25 марта 2003 года);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 xml:space="preserve">   -  пункт  10.2 и пункт 10.3 </w:t>
      </w:r>
      <w:hyperlink r:id="rId8" w:history="1">
        <w:r>
          <w:rPr>
            <w:rStyle w:val="a3"/>
            <w:rFonts w:ascii="Courier New" w:hAnsi="Courier New" w:cs="Courier New"/>
            <w:sz w:val="20"/>
            <w:szCs w:val="20"/>
          </w:rPr>
          <w:t>Положения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"О деятельности ломбардов  на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 xml:space="preserve">территории   Кыргызской   Республики",   утвержденное   </w:t>
      </w:r>
      <w:hyperlink r:id="rId9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постановлением</w:t>
        </w:r>
      </w:hyperlink>
    </w:p>
    <w:p w:rsidR="00234BF6" w:rsidRDefault="00234BF6">
      <w:r>
        <w:rPr>
          <w:rFonts w:ascii="Courier New" w:hAnsi="Courier New" w:cs="Courier New"/>
          <w:sz w:val="20"/>
          <w:szCs w:val="20"/>
        </w:rPr>
        <w:t>Правления  НБКР  N 4/3 от 19 февраля 2003 года (регистрационный  номер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Министерства  юстиции Кыргызской Республики N 36-03 от 25  марта  2003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года).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 6.  Отделу  надзора за небанковскими учреждениями довести настоящее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постановление  до  сведения областных (региональных) управлений  НБКР,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Финансовой  компании  по  поддержке  и  развитию  кредитных  союзов  и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небанковских учреждений.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 7.  Контроль  за исполнением настоящего постановления возложить  на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Члена  Правления  Национального банка Кыргызской  Республики  Абдыбалы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тегин С.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 xml:space="preserve">   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>   Председатель Правления                </w:t>
      </w:r>
      <w:r>
        <w:rPr>
          <w:rFonts w:ascii="Courier New" w:hAnsi="Courier New" w:cs="Courier New"/>
          <w:sz w:val="20"/>
          <w:szCs w:val="20"/>
        </w:rPr>
        <w:t>           У.Сарбанов</w:t>
      </w:r>
    </w:p>
    <w:p w:rsidR="00234BF6" w:rsidRDefault="00234BF6">
      <w:r>
        <w:rPr>
          <w:rFonts w:ascii="Courier New" w:hAnsi="Courier New" w:cs="Courier New"/>
          <w:sz w:val="20"/>
          <w:szCs w:val="20"/>
        </w:rPr>
        <w:t xml:space="preserve">   </w:t>
      </w:r>
    </w:p>
    <w:p w:rsidR="00234BF6" w:rsidRDefault="00234BF6">
      <w:r>
        <w:lastRenderedPageBreak/>
        <w:t xml:space="preserve">   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BF6"/>
    <w:rsid w:val="0023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C5DC9C-72A8-42E6-AC27-60F94B13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78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76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77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3093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bd.minjust.gov.kg/800786" TargetMode="External"/><Relationship Id="rId9" Type="http://schemas.openxmlformats.org/officeDocument/2006/relationships/hyperlink" Target="https://cbd.minjust.gov.kg/307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ukuk14072022@gmail.com</dc:creator>
  <cp:keywords/>
  <dc:description/>
  <cp:lastModifiedBy>ukuk14072022@gmail.com</cp:lastModifiedBy>
  <cp:revision>2</cp:revision>
  <dcterms:created xsi:type="dcterms:W3CDTF">2023-12-15T10:08:00Z</dcterms:created>
  <dcterms:modified xsi:type="dcterms:W3CDTF">2023-12-15T10:08:00Z</dcterms:modified>
</cp:coreProperties>
</file>