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A687D" w:rsidRDefault="009A687D">
      <w:pPr>
        <w:pStyle w:val="tkRedakcijaSpisok"/>
        <w:spacing w:after="240"/>
      </w:pPr>
      <w:r>
        <w:rPr>
          <w:sz w:val="24"/>
          <w:szCs w:val="24"/>
          <w:lang w:val="ky-KG"/>
        </w:rPr>
        <w:t xml:space="preserve">КР Улуттук банк Башкармасынын 2017-жылдын 16-ноябрындагы № 2017-Б-14/48-3-(ПС) </w:t>
      </w:r>
      <w:hyperlink r:id="rId4" w:history="1">
        <w:r>
          <w:rPr>
            <w:rStyle w:val="a3"/>
            <w:sz w:val="24"/>
            <w:szCs w:val="24"/>
            <w:lang w:val="ky-KG"/>
          </w:rPr>
          <w:t>токтомуна</w:t>
        </w:r>
      </w:hyperlink>
      <w:r>
        <w:rPr>
          <w:sz w:val="24"/>
          <w:szCs w:val="24"/>
          <w:lang w:val="ky-KG"/>
        </w:rPr>
        <w:t xml:space="preserve"> ылайык</w:t>
      </w:r>
      <w:r>
        <w:rPr>
          <w:sz w:val="24"/>
          <w:szCs w:val="24"/>
          <w:lang w:val="ky-KG"/>
        </w:rPr>
        <w:br/>
        <w:t>КҮЧҮН ЖОГОТТУ</w:t>
      </w:r>
    </w:p>
    <w:p w:rsidR="009A687D" w:rsidRDefault="009A687D">
      <w:pPr>
        <w:pStyle w:val="tkTekst"/>
        <w:ind w:firstLine="0"/>
      </w:pPr>
      <w:r>
        <w:rPr>
          <w:sz w:val="24"/>
          <w:szCs w:val="24"/>
        </w:rPr>
        <w:t>Кыргыз Республикасынын Адилет министрлигинде 2009-жылдын</w:t>
      </w:r>
    </w:p>
    <w:p w:rsidR="009A687D" w:rsidRDefault="009A687D">
      <w:pPr>
        <w:pStyle w:val="tkTekst"/>
        <w:ind w:firstLine="0"/>
      </w:pPr>
      <w:r>
        <w:rPr>
          <w:sz w:val="24"/>
          <w:szCs w:val="24"/>
        </w:rPr>
        <w:t>4-мартында каттоодон өткөн. Каттоо номери 26-09</w:t>
      </w:r>
    </w:p>
    <w:p w:rsidR="009A687D" w:rsidRDefault="009A687D">
      <w:pPr>
        <w:spacing w:after="480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1152525" cy="1152525"/>
            <wp:effectExtent l="0" t="0" r="9525" b="9525"/>
            <wp:docPr id="1" name="Рисунок 3" descr="Описание: C:\Users\User\AppData\Local\Temp\LSoft\CdbSearchClient\78cf4e9f-f698-4a18-be85-9988155363f1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LSoft\CdbSearchClient\78cf4e9f-f698-4a18-be85-9988155363f1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87D" w:rsidRDefault="009A687D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:rsidR="009A687D" w:rsidRDefault="009A687D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9A687D" w:rsidRDefault="009A687D">
      <w:pPr>
        <w:spacing w:after="240"/>
      </w:pPr>
      <w:r>
        <w:rPr>
          <w:rFonts w:ascii="Arial" w:hAnsi="Arial" w:cs="Arial"/>
        </w:rPr>
        <w:t>от 28 января 2009 года № 4/6</w:t>
      </w:r>
    </w:p>
    <w:p w:rsidR="009A687D" w:rsidRDefault="009A687D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Об утверждении Положения "Об основных требованиях к функционированию платежной системы Кыргызской Республики при возникновении нештатных ситуаций в платежной системе"</w:t>
      </w:r>
    </w:p>
    <w:p w:rsidR="009A687D" w:rsidRDefault="009A687D">
      <w:pPr>
        <w:spacing w:after="120"/>
        <w:ind w:firstLine="397"/>
        <w:jc w:val="both"/>
      </w:pPr>
      <w:r>
        <w:rPr>
          <w:rFonts w:ascii="Arial" w:hAnsi="Arial" w:cs="Arial"/>
        </w:rPr>
        <w:t>Рассмотрев представленный Управлением платежных систем проект Положения "Об основных требованиях к функционированию платежной системы Кыргызской Республики при возникновении нештатных ситуаций в платежной системе", руководствуясь статьями 7 и 43 Закона "О Национальном банке Кыргызской Республики", Правление Национального банка Кыргызской Республики постановляет:</w:t>
      </w:r>
    </w:p>
    <w:p w:rsidR="009A687D" w:rsidRDefault="009A687D">
      <w:pPr>
        <w:spacing w:after="120"/>
        <w:ind w:firstLine="397"/>
        <w:jc w:val="both"/>
      </w:pPr>
      <w:r>
        <w:rPr>
          <w:rFonts w:ascii="Arial" w:hAnsi="Arial" w:cs="Arial"/>
        </w:rPr>
        <w:t xml:space="preserve">1. Утвердить </w:t>
      </w:r>
      <w:hyperlink r:id="rId6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"Об основных требованиях к функционированию платежной системы Кыргызской Республики при возникновении нештатных ситуаций в платежной системе" (прилагается).</w:t>
      </w:r>
    </w:p>
    <w:p w:rsidR="009A687D" w:rsidRDefault="009A687D">
      <w:pPr>
        <w:spacing w:after="120"/>
        <w:ind w:firstLine="397"/>
        <w:jc w:val="both"/>
      </w:pPr>
      <w:r>
        <w:rPr>
          <w:rFonts w:ascii="Arial" w:hAnsi="Arial" w:cs="Arial"/>
        </w:rPr>
        <w:t>2. Управлению платежных систем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 w:rsidR="009A687D" w:rsidRDefault="009A687D">
      <w:pPr>
        <w:spacing w:after="120"/>
        <w:ind w:firstLine="397"/>
        <w:jc w:val="both"/>
      </w:pPr>
      <w:r>
        <w:rPr>
          <w:rFonts w:ascii="Arial" w:hAnsi="Arial" w:cs="Arial"/>
        </w:rPr>
        <w:t>3.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 w:rsidR="009A687D" w:rsidRDefault="009A687D">
      <w:pPr>
        <w:spacing w:after="120"/>
        <w:ind w:firstLine="397"/>
        <w:jc w:val="both"/>
      </w:pPr>
      <w:r>
        <w:rPr>
          <w:rFonts w:ascii="Arial" w:hAnsi="Arial" w:cs="Arial"/>
        </w:rPr>
        <w:t>4.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 w:rsidR="009A687D" w:rsidRDefault="009A687D">
      <w:pPr>
        <w:spacing w:after="120"/>
        <w:ind w:firstLine="397"/>
        <w:jc w:val="both"/>
      </w:pPr>
      <w:r>
        <w:rPr>
          <w:rFonts w:ascii="Arial" w:hAnsi="Arial" w:cs="Arial"/>
        </w:rPr>
        <w:t>5. Управлению платежных систем довести настоящее постановление до сведения коммерческих банков Кыргызской Республики, Закрытого акционерного общества "Межбанковский процессинговый центр", областных управлений и представительства Национального банка Кыргызской Республики в Баткенской области.</w:t>
      </w:r>
    </w:p>
    <w:p w:rsidR="009A687D" w:rsidRDefault="009A687D">
      <w:pPr>
        <w:spacing w:after="120"/>
        <w:ind w:firstLine="397"/>
        <w:jc w:val="both"/>
      </w:pPr>
      <w:r>
        <w:rPr>
          <w:rFonts w:ascii="Arial" w:hAnsi="Arial" w:cs="Arial"/>
        </w:rPr>
        <w:t>6. Управлению банковских расчетов, коммерческим банкам и Закрытому акционерному обществу "Межбанковский процессинговый центр" согласно Положению "Об основных требованиях к функционированию платежной системы Кыргызской Республики при возникновении нештатных ситуаций в платежной системе" разработать пакет внутренних процедур, устанавливающих регламент, порядок проведения работ, взаимодействие персонала системы при возникновении нештатных ситуаций и порядок восстановления штатного режима функционирования каждо</w:t>
      </w:r>
      <w:r>
        <w:rPr>
          <w:rFonts w:ascii="Arial" w:hAnsi="Arial" w:cs="Arial"/>
        </w:rPr>
        <w:t>й используемой для оказания платежных услуг системы в срок до 01.06.2009 г.</w:t>
      </w:r>
    </w:p>
    <w:p w:rsidR="009A687D" w:rsidRDefault="009A687D">
      <w:pPr>
        <w:spacing w:after="120"/>
        <w:ind w:firstLine="397"/>
        <w:jc w:val="both"/>
      </w:pPr>
      <w:r>
        <w:rPr>
          <w:rFonts w:ascii="Arial" w:hAnsi="Arial" w:cs="Arial"/>
        </w:rPr>
        <w:t>7. Контроль исполнения настоящего постановления возложить на заместителя Председателя Национального банка Кыргызской Республики Чокоева З.Л.</w:t>
      </w:r>
    </w:p>
    <w:p w:rsidR="009A687D" w:rsidRDefault="009A687D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687D" w:rsidRDefault="009A687D">
            <w:r>
              <w:rPr>
                <w:rFonts w:ascii="Arial" w:hAnsi="Arial" w:cs="Arial"/>
                <w:b/>
                <w:bCs/>
              </w:rPr>
              <w:t>Председатель Правления Национального</w:t>
            </w:r>
          </w:p>
          <w:p w:rsidR="009A687D" w:rsidRDefault="009A687D">
            <w:r>
              <w:rPr>
                <w:rFonts w:ascii="Arial" w:hAnsi="Arial" w:cs="Arial"/>
                <w:b/>
                <w:bCs/>
              </w:rPr>
              <w:t>банка Кыргызской Республики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A687D" w:rsidRDefault="009A687D">
            <w:pPr>
              <w:jc w:val="right"/>
            </w:pPr>
            <w:r>
              <w:t> </w:t>
            </w:r>
          </w:p>
          <w:p w:rsidR="009A687D" w:rsidRDefault="009A687D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М.Алапаев</w:t>
            </w:r>
          </w:p>
          <w:p w:rsidR="009A687D" w:rsidRDefault="009A687D">
            <w:r>
              <w:t> </w:t>
            </w:r>
          </w:p>
        </w:tc>
      </w:tr>
    </w:tbl>
    <w:p w:rsidR="009A687D" w:rsidRDefault="009A687D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87D"/>
    <w:rsid w:val="009A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D74FBD-915A-409F-89BD-3B424496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tkRedakcijaSpisok">
    <w:name w:val="_В редакции список (tkRedakcijaSpisok)"/>
    <w:basedOn w:val="a"/>
    <w:pPr>
      <w:spacing w:after="200" w:line="276" w:lineRule="auto"/>
      <w:ind w:left="1134" w:right="1134"/>
      <w:jc w:val="center"/>
    </w:pPr>
    <w:rPr>
      <w:rFonts w:ascii="Arial" w:hAnsi="Arial" w:cs="Arial"/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1164" TargetMode="External"/><Relationship Id="rId5" Type="http://schemas.openxmlformats.org/officeDocument/2006/relationships/image" Target="media/image1.jpg"/><Relationship Id="rId4" Type="http://schemas.openxmlformats.org/officeDocument/2006/relationships/hyperlink" Target="https://cbd.minjust.gov.kg/800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2023-12-15T18:02:00Z</dcterms:created>
  <dcterms:modified xsi:type="dcterms:W3CDTF">2023-12-15T18:02:00Z</dcterms:modified>
</cp:coreProperties>
</file>