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4346F" w14:textId="77777777" w:rsidR="00BE69B3" w:rsidRDefault="00BE69B3">
      <w:pPr>
        <w:spacing w:after="480"/>
        <w:jc w:val="center"/>
      </w:pPr>
      <w:r>
        <w:rPr>
          <w:b/>
          <w:bCs/>
          <w:noProof/>
          <w:sz w:val="32"/>
          <w:szCs w:val="32"/>
        </w:rPr>
        <w:drawing>
          <wp:inline distT="0" distB="0" distL="0" distR="0" wp14:anchorId="3DD98185" wp14:editId="5C4AA082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C49FB" w14:textId="77777777" w:rsidR="00BE69B3" w:rsidRDefault="00BE69B3">
      <w:pPr>
        <w:spacing w:after="480"/>
        <w:jc w:val="center"/>
      </w:pPr>
      <w:r>
        <w:rPr>
          <w:b/>
          <w:bCs/>
          <w:spacing w:val="5"/>
          <w:sz w:val="32"/>
          <w:szCs w:val="32"/>
        </w:rPr>
        <w:t>ПОСТАНОВЛЕНИЕ ПРАВЛЕНИЯ НАЦИОНАЛЬНОГО БАНКА КЫРГЫЗСКОЙ РЕСПУБЛИКИ</w:t>
      </w:r>
    </w:p>
    <w:p w14:paraId="629F2335" w14:textId="77777777" w:rsidR="00BE69B3" w:rsidRDefault="00BE69B3">
      <w:pPr>
        <w:pStyle w:val="af9"/>
      </w:pPr>
      <w:r>
        <w:rPr>
          <w:lang w:val="ky-KG"/>
        </w:rPr>
        <w:t>от 24</w:t>
      </w:r>
      <w:r>
        <w:t xml:space="preserve"> ноября 202</w:t>
      </w:r>
      <w:r>
        <w:rPr>
          <w:lang w:val="ky-KG"/>
        </w:rPr>
        <w:t>1</w:t>
      </w:r>
      <w:r>
        <w:t xml:space="preserve"> года № 2021-П-1</w:t>
      </w:r>
      <w:r>
        <w:rPr>
          <w:lang w:val="ky-KG"/>
        </w:rPr>
        <w:t>4</w:t>
      </w:r>
      <w:r>
        <w:t>/6</w:t>
      </w:r>
      <w:r>
        <w:rPr>
          <w:lang w:val="ky-KG"/>
        </w:rPr>
        <w:t>4</w:t>
      </w:r>
      <w:r>
        <w:t>-</w:t>
      </w:r>
      <w:r>
        <w:rPr>
          <w:lang w:val="ky-KG"/>
        </w:rPr>
        <w:t>6</w:t>
      </w:r>
      <w:r>
        <w:t>-(П</w:t>
      </w:r>
      <w:r>
        <w:rPr>
          <w:lang w:val="ky-KG"/>
        </w:rPr>
        <w:t>С</w:t>
      </w:r>
      <w:r>
        <w:t>)</w:t>
      </w:r>
    </w:p>
    <w:p w14:paraId="0E16A05E" w14:textId="77777777" w:rsidR="00BE69B3" w:rsidRDefault="00BE69B3">
      <w:pPr>
        <w:pStyle w:val="a9"/>
      </w:pPr>
      <w:r>
        <w:t> </w:t>
      </w:r>
      <w:r>
        <w:rPr>
          <w:rStyle w:val="2Exact"/>
          <w:rFonts w:ascii="Arial" w:hAnsi="Arial" w:cs="Arial"/>
          <w:sz w:val="24"/>
          <w:szCs w:val="24"/>
        </w:rPr>
        <w:t>О внесении изменений в некоторые нормативные правовые акты</w:t>
      </w:r>
      <w:r>
        <w:rPr>
          <w:sz w:val="24"/>
          <w:szCs w:val="24"/>
        </w:rPr>
        <w:br/>
      </w:r>
      <w:r>
        <w:rPr>
          <w:rStyle w:val="2Exact"/>
          <w:rFonts w:ascii="Arial" w:hAnsi="Arial" w:cs="Arial"/>
          <w:sz w:val="24"/>
          <w:szCs w:val="24"/>
        </w:rPr>
        <w:t>Национального банка Кыргызской Республики</w:t>
      </w:r>
    </w:p>
    <w:p w14:paraId="1512F025" w14:textId="77777777" w:rsidR="00BE69B3" w:rsidRDefault="00BE69B3">
      <w:pPr>
        <w:pStyle w:val="24"/>
        <w:spacing w:line="194" w:lineRule="atLeast"/>
        <w:ind w:firstLine="0"/>
      </w:pPr>
      <w:r>
        <w:t> </w:t>
      </w:r>
    </w:p>
    <w:p w14:paraId="1293858C" w14:textId="77777777" w:rsidR="00BE69B3" w:rsidRDefault="00BE69B3">
      <w:r>
        <w:t xml:space="preserve">В соответствии со статьями </w:t>
      </w:r>
      <w:hyperlink r:id="rId5" w:anchor="st_20" w:history="1">
        <w:r>
          <w:rPr>
            <w:rStyle w:val="a3"/>
          </w:rPr>
          <w:t>20</w:t>
        </w:r>
      </w:hyperlink>
      <w:r>
        <w:t xml:space="preserve"> и </w:t>
      </w:r>
      <w:hyperlink r:id="rId6" w:anchor="st_68" w:history="1">
        <w:r>
          <w:rPr>
            <w:rStyle w:val="a3"/>
          </w:rPr>
          <w:t>68</w:t>
        </w:r>
      </w:hyperlink>
      <w:r>
        <w:t xml:space="preserve"> Закона Кыргызской Республики «О Национальном банке Кыргызской Республики, банках и банковской деятельности» Правление Национального банка Кыргызской Республики постановляет:</w:t>
      </w:r>
    </w:p>
    <w:p w14:paraId="407717FD" w14:textId="77777777" w:rsidR="00BE69B3" w:rsidRDefault="00BE69B3">
      <w:r>
        <w:rPr>
          <w:lang w:val="ky-KG"/>
        </w:rPr>
        <w:t xml:space="preserve">1. </w:t>
      </w:r>
      <w:r>
        <w:t>Внести изменения в следующие постановления Правления Национа</w:t>
      </w:r>
      <w:r>
        <w:rPr>
          <w:lang w:val="ky-KG"/>
        </w:rPr>
        <w:t>л</w:t>
      </w:r>
      <w:r>
        <w:t>ьного банка Кыргызской Республики (прилагаются):</w:t>
      </w:r>
    </w:p>
    <w:p w14:paraId="33E00D5E" w14:textId="77777777" w:rsidR="00BE69B3" w:rsidRDefault="00BE69B3">
      <w:r>
        <w:rPr>
          <w:lang w:val="ky-KG"/>
        </w:rPr>
        <w:t xml:space="preserve">- </w:t>
      </w:r>
      <w:r>
        <w:t xml:space="preserve">«Об утверждении </w:t>
      </w:r>
      <w:hyperlink r:id="rId7" w:history="1">
        <w:r>
          <w:rPr>
            <w:rStyle w:val="a3"/>
          </w:rPr>
          <w:t>Положения</w:t>
        </w:r>
      </w:hyperlink>
      <w:r>
        <w:t xml:space="preserve"> «О Системе пакетного клиринга мелких розничных и регулярных платежей в Кыргызской Республике» от 15 декабря 2005 года № 37/8;</w:t>
      </w:r>
    </w:p>
    <w:p w14:paraId="356D9B6D" w14:textId="77777777" w:rsidR="00BE69B3" w:rsidRDefault="00BE69B3">
      <w:r>
        <w:rPr>
          <w:lang w:val="ky-KG"/>
        </w:rPr>
        <w:t xml:space="preserve">- </w:t>
      </w:r>
      <w:r>
        <w:t xml:space="preserve">«Об утверждении </w:t>
      </w:r>
      <w:hyperlink r:id="rId8" w:history="1">
        <w:r>
          <w:rPr>
            <w:rStyle w:val="a3"/>
          </w:rPr>
          <w:t>Инструкции</w:t>
        </w:r>
      </w:hyperlink>
      <w:r>
        <w:t xml:space="preserve"> «О порядке проведения платежей в Системе пакетного клиринга мелких розничных и регулярных платежей в Кыргызской Республике от 22 августа 2007 года № 38/11;</w:t>
      </w:r>
    </w:p>
    <w:p w14:paraId="48F07AFD" w14:textId="77777777" w:rsidR="00BE69B3" w:rsidRDefault="00BE69B3">
      <w:r>
        <w:rPr>
          <w:lang w:val="ky-KG"/>
        </w:rPr>
        <w:t xml:space="preserve">- </w:t>
      </w:r>
      <w:r>
        <w:t>«Об утверждении Правил проведения платежей в форме прямого дебетования в Системе пакетного клиринга» от 30 июля 2008 года № 30/6;</w:t>
      </w:r>
    </w:p>
    <w:p w14:paraId="4CAB264F" w14:textId="77777777" w:rsidR="00BE69B3" w:rsidRDefault="00BE69B3">
      <w:r>
        <w:rPr>
          <w:lang w:val="ky-KG"/>
        </w:rPr>
        <w:t xml:space="preserve">- </w:t>
      </w:r>
      <w:r>
        <w:t>«Об утверждении Инструкции о порядке заполнения платежных документов» от 25 июля 2007 года№ 36/5.</w:t>
      </w:r>
    </w:p>
    <w:p w14:paraId="5CE97BD7" w14:textId="77777777" w:rsidR="00BE69B3" w:rsidRDefault="00BE69B3">
      <w:r>
        <w:rPr>
          <w:lang w:val="ky-KG"/>
        </w:rPr>
        <w:t xml:space="preserve">2. </w:t>
      </w:r>
      <w:r>
        <w:t>Юридическому управлению:</w:t>
      </w:r>
    </w:p>
    <w:p w14:paraId="0440CA77" w14:textId="77777777" w:rsidR="00BE69B3" w:rsidRDefault="00BE69B3">
      <w:r>
        <w:rPr>
          <w:lang w:val="ky-KG"/>
        </w:rPr>
        <w:t xml:space="preserve">- </w:t>
      </w:r>
      <w:r>
        <w:t>опубликовать настоящее постановление на официальном интернет-сайте Национального банка Кыргызской Республики;</w:t>
      </w:r>
    </w:p>
    <w:p w14:paraId="44A3E529" w14:textId="77777777" w:rsidR="00BE69B3" w:rsidRDefault="00BE69B3">
      <w:r>
        <w:rPr>
          <w:lang w:val="ky-KG"/>
        </w:rPr>
        <w:t xml:space="preserve">- </w:t>
      </w:r>
      <w:r>
        <w:t>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5E9B3CFF" w14:textId="77777777" w:rsidR="00BE69B3" w:rsidRDefault="00BE69B3">
      <w:r>
        <w:rPr>
          <w:lang w:val="ky-KG"/>
        </w:rPr>
        <w:t xml:space="preserve">3. </w:t>
      </w:r>
      <w:r>
        <w:t>Настоящее постановление вступает в силу по истечении 15 дней со дня официального опубликования.</w:t>
      </w:r>
    </w:p>
    <w:p w14:paraId="047FDA15" w14:textId="77777777" w:rsidR="00BE69B3" w:rsidRDefault="00BE69B3">
      <w:r>
        <w:rPr>
          <w:lang w:val="ky-KG"/>
        </w:rPr>
        <w:t xml:space="preserve">4. </w:t>
      </w:r>
      <w:r>
        <w:t>Управлению платежных систем довести настоящее постановление до сведения коммерческих банков, ОЮЛ «Союз банков Кыргызстана», ЗАО «Межбанковский процессинговый центр», Социального фонда Кыргызской Республики</w:t>
      </w:r>
    </w:p>
    <w:p w14:paraId="37DE0A22" w14:textId="77777777" w:rsidR="00BE69B3" w:rsidRDefault="00BE69B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2691787E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77E29" w14:textId="77777777" w:rsidR="00BE69B3" w:rsidRDefault="00BE69B3">
            <w:pPr>
              <w:spacing w:after="60" w:line="276" w:lineRule="auto"/>
              <w:ind w:firstLine="0"/>
            </w:pPr>
            <w:r>
              <w:rPr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FD37E" w14:textId="77777777" w:rsidR="00BE69B3" w:rsidRDefault="00BE69B3">
            <w:pPr>
              <w:spacing w:after="60" w:line="276" w:lineRule="auto"/>
              <w:jc w:val="right"/>
            </w:pPr>
            <w:r>
              <w:rPr>
                <w:b/>
                <w:bCs/>
              </w:rPr>
              <w:t>К. Боконтаев</w:t>
            </w:r>
          </w:p>
        </w:tc>
      </w:tr>
    </w:tbl>
    <w:p w14:paraId="35C84CF2" w14:textId="77777777" w:rsidR="00BE69B3" w:rsidRDefault="00BE69B3">
      <w:r>
        <w:t> </w:t>
      </w:r>
    </w:p>
    <w:p w14:paraId="603CAB37" w14:textId="77777777" w:rsidR="00BE69B3" w:rsidRDefault="00BE69B3">
      <w:r>
        <w:t> </w:t>
      </w:r>
    </w:p>
    <w:p w14:paraId="12814BE1" w14:textId="77777777" w:rsidR="00BE69B3" w:rsidRDefault="00BE69B3">
      <w:pPr>
        <w:pStyle w:val="af9"/>
        <w:jc w:val="right"/>
      </w:pPr>
      <w:r>
        <w:t>Приложение</w:t>
      </w:r>
    </w:p>
    <w:p w14:paraId="0548A3A0" w14:textId="77777777" w:rsidR="00BE69B3" w:rsidRDefault="00BE69B3">
      <w:pPr>
        <w:pStyle w:val="af9"/>
        <w:jc w:val="right"/>
      </w:pPr>
      <w:r>
        <w:t>к постановлению Правления Национального банка</w:t>
      </w:r>
    </w:p>
    <w:p w14:paraId="4EB9DD08" w14:textId="77777777" w:rsidR="00BE69B3" w:rsidRDefault="00BE69B3">
      <w:pPr>
        <w:pStyle w:val="af9"/>
        <w:jc w:val="right"/>
      </w:pPr>
      <w:r>
        <w:t xml:space="preserve">Кыргызской Республики от «21» ноября 2021 года </w:t>
      </w:r>
    </w:p>
    <w:p w14:paraId="4B6166AE" w14:textId="77777777" w:rsidR="00BE69B3" w:rsidRDefault="00BE69B3">
      <w:pPr>
        <w:pStyle w:val="af9"/>
        <w:jc w:val="right"/>
      </w:pPr>
      <w:r>
        <w:t>№ 2021-П-14/64-6-(ПС)</w:t>
      </w:r>
    </w:p>
    <w:p w14:paraId="72ACF4D4" w14:textId="77777777" w:rsidR="00BE69B3" w:rsidRDefault="00BE69B3">
      <w:pPr>
        <w:pStyle w:val="a9"/>
      </w:pPr>
      <w:r>
        <w:t> </w:t>
      </w:r>
    </w:p>
    <w:p w14:paraId="70395E20" w14:textId="77777777" w:rsidR="00BE69B3" w:rsidRDefault="00BE69B3">
      <w:pPr>
        <w:pStyle w:val="a9"/>
      </w:pPr>
      <w:r>
        <w:t> Изменения в некоторые нормативные правовые акты  Национального банка Кыргызской Республики</w:t>
      </w:r>
    </w:p>
    <w:p w14:paraId="63DCEE3B" w14:textId="77777777" w:rsidR="00BE69B3" w:rsidRDefault="00BE69B3">
      <w:r>
        <w:t xml:space="preserve">1. Внести в постановление Правления Национального банка Кыргызской Республики «Об утверждении </w:t>
      </w:r>
      <w:hyperlink r:id="rId9" w:history="1">
        <w:r>
          <w:rPr>
            <w:rStyle w:val="a3"/>
          </w:rPr>
          <w:t>Положени</w:t>
        </w:r>
      </w:hyperlink>
      <w:r>
        <w:t>я «О Системе пакетного клиринга мелких розничных и регулярных платежей в Кыргызской Республике» от 15 декабря 2005 года</w:t>
      </w:r>
      <w:r>
        <w:br/>
        <w:t>№ 37/8 следующие изменения:</w:t>
      </w:r>
    </w:p>
    <w:p w14:paraId="2DAC29F9" w14:textId="77777777" w:rsidR="00BE69B3" w:rsidRDefault="00BE69B3">
      <w:r>
        <w:t xml:space="preserve">в </w:t>
      </w:r>
      <w:hyperlink r:id="rId10" w:history="1">
        <w:r>
          <w:rPr>
            <w:rStyle w:val="a3"/>
          </w:rPr>
          <w:t>Положении</w:t>
        </w:r>
      </w:hyperlink>
      <w:r>
        <w:t xml:space="preserve"> «О Системе пакетного клиринга мелких розничных и регулярных платежей в Кыргызской Республике», утвержденном вышеуказанным постановлением:</w:t>
      </w:r>
    </w:p>
    <w:p w14:paraId="40D2F572" w14:textId="77777777" w:rsidR="00BE69B3" w:rsidRDefault="00BE69B3">
      <w:r>
        <w:t>- в главе 2:</w:t>
      </w:r>
    </w:p>
    <w:p w14:paraId="781EF4E5" w14:textId="77777777" w:rsidR="00BE69B3" w:rsidRDefault="00BE69B3">
      <w:r>
        <w:t>абзац второй изложить в следующей редакции:</w:t>
      </w:r>
    </w:p>
    <w:p w14:paraId="56A5F744" w14:textId="77777777" w:rsidR="00BE69B3" w:rsidRDefault="00BE69B3">
      <w:r>
        <w:t>«Отправитель - банк-отправитель, а также участник системы, инициирующий платежный документ или сообщение в системе.»;</w:t>
      </w:r>
    </w:p>
    <w:p w14:paraId="380BD222" w14:textId="77777777" w:rsidR="00BE69B3" w:rsidRDefault="00BE69B3">
      <w:r>
        <w:t>абзац третий изложить в следующей редакции:</w:t>
      </w:r>
    </w:p>
    <w:p w14:paraId="38892171" w14:textId="77777777" w:rsidR="00BE69B3" w:rsidRDefault="00BE69B3">
      <w:r>
        <w:t>«Получатель - банк-получатель, а также участник системы, получающий платежный документ или сообщение из системы.»;</w:t>
      </w:r>
    </w:p>
    <w:p w14:paraId="7FD4C3A3" w14:textId="77777777" w:rsidR="00BE69B3" w:rsidRDefault="00BE69B3">
      <w:r>
        <w:t>абзац восьмой изложить в следующей редакции:</w:t>
      </w:r>
    </w:p>
    <w:p w14:paraId="20625162" w14:textId="77777777" w:rsidR="00BE69B3" w:rsidRDefault="00BE69B3">
      <w:r>
        <w:t>«Клиент-плательщик - клиент отправителя, за счет денежных средств которого осуществляется расчет.»;</w:t>
      </w:r>
    </w:p>
    <w:p w14:paraId="76D8D82B" w14:textId="77777777" w:rsidR="00BE69B3" w:rsidRDefault="00BE69B3">
      <w:r>
        <w:t>абзац девятый изложить в следующей редакции:</w:t>
      </w:r>
    </w:p>
    <w:p w14:paraId="77E9D2F8" w14:textId="77777777" w:rsidR="00BE69B3" w:rsidRDefault="00BE69B3">
      <w:r>
        <w:t>«Клиент-получатель — клиент получателя, в пользу которого поступают денежные средства в результате расчета.»;</w:t>
      </w:r>
    </w:p>
    <w:p w14:paraId="604F5CEB" w14:textId="77777777" w:rsidR="00BE69B3" w:rsidRDefault="00BE69B3">
      <w:r>
        <w:t>- абзац тридцатый признать утратившим силу;</w:t>
      </w:r>
    </w:p>
    <w:p w14:paraId="5FAC81B4" w14:textId="77777777" w:rsidR="00BE69B3" w:rsidRDefault="00BE69B3">
      <w:r>
        <w:t>- дополнить абзацем следующего содержания:</w:t>
      </w:r>
    </w:p>
    <w:p w14:paraId="77F8CA87" w14:textId="77777777" w:rsidR="00BE69B3" w:rsidRDefault="00BE69B3">
      <w:r>
        <w:t>«Принцип «все или ничего» - используется при проведении окончательного расчета чистых позиций участников системы, рассчитанных в системах розничных платежей. В случае если хотя бы у одного из участников системы недостаточно средств для оплаты своей чистой дебетовой позиции, система не проводит окончательный расчет чистых позиций для всех участников до полного их урегулирования.»;</w:t>
      </w:r>
    </w:p>
    <w:p w14:paraId="1E7E8BB7" w14:textId="77777777" w:rsidR="00BE69B3" w:rsidRDefault="00BE69B3">
      <w:r>
        <w:t>- в пунктах 4.2. и 4.3. слово «файлов» заменить словом «пакетов»;</w:t>
      </w:r>
    </w:p>
    <w:p w14:paraId="77C2A9E5" w14:textId="77777777" w:rsidR="00BE69B3" w:rsidRDefault="00BE69B3">
      <w:r>
        <w:t>- пункт 6.7. изложить в следующей редакции:</w:t>
      </w:r>
    </w:p>
    <w:p w14:paraId="01FC9BCC" w14:textId="77777777" w:rsidR="00BE69B3" w:rsidRDefault="00BE69B3">
      <w:r>
        <w:t xml:space="preserve">«6.7. Расторжение договора об участии в системе влечет за </w:t>
      </w:r>
      <w:r>
        <w:t>собой лишение статуса участника системы с последующим исключением участника из системы. Участник, испытывающий финансовые трудности по оценке Национального банка, может быть временно лишен соответствующим распоряжением клирингового центра права участия в межбанковской платежной системе без расторжения договора.»;</w:t>
      </w:r>
    </w:p>
    <w:p w14:paraId="52F1A046" w14:textId="77777777" w:rsidR="00BE69B3" w:rsidRDefault="00BE69B3">
      <w:r>
        <w:t>- по всему тексту пункта 7.3. слово «банк-отправитель» в различны: заменить словом «отправитель» в соответствующих падежах;</w:t>
      </w:r>
    </w:p>
    <w:p w14:paraId="1A9E7BFF" w14:textId="77777777" w:rsidR="00BE69B3" w:rsidRDefault="00BE69B3">
      <w:r>
        <w:t>- пункт 7.5. изложить в следующей редакции:</w:t>
      </w:r>
    </w:p>
    <w:p w14:paraId="4D079298" w14:textId="77777777" w:rsidR="00BE69B3" w:rsidRDefault="00BE69B3">
      <w:r>
        <w:t xml:space="preserve">«7.5. Платежные документы или сообщения, передаваемые в систему, объединяются в пакеты. Пакет формируется в системе в соответствии с форматом, установленным нормативными правовыми актами Национального банка. Пакет подписывается электронной подписью, которая удостоверяет все платежи или сообщения, представленные в данном пакете.»; </w:t>
      </w:r>
    </w:p>
    <w:p w14:paraId="368FAA76" w14:textId="77777777" w:rsidR="00BE69B3" w:rsidRDefault="00BE69B3">
      <w:r>
        <w:t xml:space="preserve">- в пункте 7.6. слово «файлов» заменить словом «пакетов»; </w:t>
      </w:r>
    </w:p>
    <w:p w14:paraId="408B3128" w14:textId="77777777" w:rsidR="00BE69B3" w:rsidRDefault="00BE69B3">
      <w:r>
        <w:rPr>
          <w:rFonts w:eastAsia="Times New Roman"/>
        </w:rPr>
        <w:br w:type="page"/>
      </w:r>
      <w:r>
        <w:t>- в пункте 7.7. слово «цифровой» исключить;</w:t>
      </w:r>
    </w:p>
    <w:p w14:paraId="36E99F87" w14:textId="77777777" w:rsidR="00BE69B3" w:rsidRDefault="00BE69B3">
      <w:r>
        <w:t>- в пункте 7.9. исключить слово «файл/»;</w:t>
      </w:r>
    </w:p>
    <w:p w14:paraId="3B99C946" w14:textId="77777777" w:rsidR="00BE69B3" w:rsidRDefault="00BE69B3">
      <w:r>
        <w:t>- пункты 7.10. и 7.11. изложить в следующей редакции:</w:t>
      </w:r>
    </w:p>
    <w:p w14:paraId="15CB43FF" w14:textId="77777777" w:rsidR="00BE69B3" w:rsidRDefault="00BE69B3">
      <w:r>
        <w:t xml:space="preserve">«7.10. Пакеты платежных документов передаются получателям в период времени, определенный в правилах и порядке проведения платежей в системе, установленных в соответствующих нормативных правовых актах Национального банка по данной системе. В случае обнаружения некорректного платежа получатель может отказаться и передать его обратно отправителю в течение периода времени, определенного в соответствующих нормативных правовых актах Национального банка. Отказные платежи передаются получателем в систему как новые </w:t>
      </w:r>
      <w:r>
        <w:t>платежные документы, содержащие дополнительно все реквизиты, идентифицирующие некорректный платежный документ отправителя.</w:t>
      </w:r>
    </w:p>
    <w:p w14:paraId="31FC3EA4" w14:textId="77777777" w:rsidR="00BE69B3" w:rsidRDefault="00BE69B3">
      <w:r>
        <w:t>7.11. Отправитель может отозвать платеж, отправленный им ранее, путем передачи в систему распоряжения об его аннулировании. Прием распоряжений об аннулировании или отзыве платежных документов производится в течение периода времени, определенного в правилах и порядке проведения платежей в системе, установленных в соответствующих нормативных правовых актах Национального банка по данной системе.»;</w:t>
      </w:r>
    </w:p>
    <w:p w14:paraId="34FBEB7A" w14:textId="77777777" w:rsidR="00BE69B3" w:rsidRDefault="00BE69B3">
      <w:r>
        <w:t>- пункты 7.14. и 7.15. изложить в следующей редакции:</w:t>
      </w:r>
    </w:p>
    <w:p w14:paraId="3F856F40" w14:textId="77777777" w:rsidR="00BE69B3" w:rsidRDefault="00BE69B3">
      <w:r>
        <w:t>«7.14. Итоговые чистые позиции передаются в Гроссовую систему расчетов в режиме реального времени для проведения окончательного расчета и обрабатываются в системе по принципу «все или ничего».</w:t>
      </w:r>
    </w:p>
    <w:p w14:paraId="7D09D279" w14:textId="77777777" w:rsidR="00BE69B3" w:rsidRDefault="00BE69B3">
      <w:r>
        <w:t>7.15. Получатель формирует возвратный платеж после окончательного расчета в случае получения ошибочного документа и представляет его в систему не позднее следующего клирингового дня. Возвратные платежи передаются получателем в систему как новые платежные документы, содержащие дополнительно все реквизиты, идентифицирующие ошибочный платежный документ отправителя.»;</w:t>
      </w:r>
    </w:p>
    <w:p w14:paraId="7CDC5F32" w14:textId="77777777" w:rsidR="00BE69B3" w:rsidRDefault="00BE69B3">
      <w:r>
        <w:t>- пункты 7.17. и 7.18. изложить в следующей редакции:</w:t>
      </w:r>
    </w:p>
    <w:p w14:paraId="2D3CE917" w14:textId="77777777" w:rsidR="00BE69B3" w:rsidRDefault="00BE69B3">
      <w:r>
        <w:t>«7.17. Для клиента-плательщика платеж является безотзывным с момента получения подтверждения и/или экземпляра платежного документа с отметкой отправителя о приеме его к исполнению и дебетования его счета и окончательным после проведения окончательного расчета по чистым позициям в гроссовой системе расчетов в режиме реального времени и дебетования корреспондентского/текущего счета отправителя.</w:t>
      </w:r>
    </w:p>
    <w:p w14:paraId="14C6EECD" w14:textId="77777777" w:rsidR="00BE69B3" w:rsidRDefault="00BE69B3">
      <w:r>
        <w:t>7.18. Для отправителя платежи являются безотзывными после наступления периода расчета итоговых чистых позиций по ним и окончательными после проведения око</w:t>
      </w:r>
      <w:r>
        <w:rPr>
          <w:lang w:val="ky-KG"/>
        </w:rPr>
        <w:t>нчат</w:t>
      </w:r>
      <w:r>
        <w:t>ельного расчета по чистым позициям в гроссовой системе расчетов в режиме з 'о времени и дебетования его корреспондентского/текущего счета.»;</w:t>
      </w:r>
    </w:p>
    <w:p w14:paraId="2EC3E0FA" w14:textId="77777777" w:rsidR="00BE69B3" w:rsidRDefault="00BE69B3">
      <w:r>
        <w:rPr>
          <w:lang w:val="ky-KG"/>
        </w:rPr>
        <w:t xml:space="preserve">- </w:t>
      </w:r>
      <w:r>
        <w:t xml:space="preserve">в пункте 7.19. слова «банка-получателя» заменить словом «получателя»; </w:t>
      </w:r>
    </w:p>
    <w:p w14:paraId="2B9A9AA2" w14:textId="77777777" w:rsidR="00BE69B3" w:rsidRDefault="00BE69B3">
      <w:r>
        <w:rPr>
          <w:lang w:val="ky-KG"/>
        </w:rPr>
        <w:t xml:space="preserve">- </w:t>
      </w:r>
      <w:r>
        <w:t xml:space="preserve">в пункте 7.20. слова «банк-получатель» заменить словом «получатель»; </w:t>
      </w:r>
      <w:r>
        <w:rPr>
          <w:lang w:val="ky-KG"/>
        </w:rPr>
        <w:t> </w:t>
      </w:r>
    </w:p>
    <w:p w14:paraId="652AFB16" w14:textId="77777777" w:rsidR="00BE69B3" w:rsidRDefault="00BE69B3">
      <w:r>
        <w:rPr>
          <w:lang w:val="ky-KG"/>
        </w:rPr>
        <w:t xml:space="preserve">- в </w:t>
      </w:r>
      <w:r>
        <w:t xml:space="preserve">пункте 8.5. слово «цифровой» исключить; </w:t>
      </w:r>
    </w:p>
    <w:p w14:paraId="3CEF6AB6" w14:textId="77777777" w:rsidR="00BE69B3" w:rsidRDefault="00BE69B3">
      <w:pPr>
        <w:pStyle w:val="af4"/>
        <w:ind w:left="757" w:hanging="360"/>
      </w:pPr>
      <w:r>
        <w:rPr>
          <w:rFonts w:eastAsia="Times New Roman"/>
          <w:lang w:val="ky-KG"/>
        </w:rPr>
        <w:br w:type="page"/>
      </w:r>
      <w:r>
        <w:t>-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rPr>
          <w:lang w:val="ky-KG"/>
        </w:rPr>
        <w:t> </w:t>
      </w:r>
      <w:r>
        <w:t>пункт 8.6. изложить в следующей редакции:</w:t>
      </w:r>
    </w:p>
    <w:p w14:paraId="47DD9B4A" w14:textId="77777777" w:rsidR="00BE69B3" w:rsidRDefault="00BE69B3">
      <w:r>
        <w:t>«8.6. Участник системы обеспечивает своевременную оплату услуг по клирингу в соответствии с тарифами, утвержденными нормативными правовыми актами Национального банка.»;</w:t>
      </w:r>
    </w:p>
    <w:p w14:paraId="1B9B3130" w14:textId="77777777" w:rsidR="00BE69B3" w:rsidRDefault="00BE69B3">
      <w:pPr>
        <w:pStyle w:val="af4"/>
        <w:ind w:left="757" w:hanging="360"/>
      </w:pPr>
      <w:r>
        <w:t>-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t>пункты 8.7. и 8.8. признать утратившими силу;</w:t>
      </w:r>
    </w:p>
    <w:p w14:paraId="2BBAC6F8" w14:textId="77777777" w:rsidR="00BE69B3" w:rsidRDefault="00BE69B3">
      <w:pPr>
        <w:pStyle w:val="af4"/>
        <w:ind w:left="757" w:hanging="360"/>
      </w:pPr>
      <w:r>
        <w:t>-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t>пункт 9.3. изложить в следующей редакции:</w:t>
      </w:r>
    </w:p>
    <w:p w14:paraId="376FEB57" w14:textId="77777777" w:rsidR="00BE69B3" w:rsidRDefault="00BE69B3">
      <w:r>
        <w:t>«9.3. В системе устанавливаются два вида лимитов на чистую дебетовую позицию участников:</w:t>
      </w:r>
    </w:p>
    <w:p w14:paraId="5BA43AE0" w14:textId="77777777" w:rsidR="00BE69B3" w:rsidRDefault="00BE69B3">
      <w:r>
        <w:t>Расчетный лимит на дебетовую чистую позицию (далее - расчетный лимит) - устанавливается ежедневно после открытия клиринговой сессии в размере максимального резерва денежных средств на дебетовую чистую позицию участника, рассчитанного на основе статистических данных за предыдущий квартал.</w:t>
      </w:r>
    </w:p>
    <w:p w14:paraId="46738E26" w14:textId="77777777" w:rsidR="00BE69B3" w:rsidRDefault="00BE69B3">
      <w:r>
        <w:t>Резерв денежных средств на дебетовую чистую позицию (далее - резерв) - устанавливается ежедневно участником путем резервирования на своем корреснондентском/текущем счете части средств, необходимых для проведения окончательного расчета дебетовой чистой позиции по итогам завершения клиринговой сессии в системе.»;</w:t>
      </w:r>
    </w:p>
    <w:p w14:paraId="5A211B6C" w14:textId="77777777" w:rsidR="00BE69B3" w:rsidRDefault="00BE69B3">
      <w:pPr>
        <w:pStyle w:val="af4"/>
        <w:ind w:left="757" w:hanging="360"/>
      </w:pPr>
      <w:r>
        <w:t>-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t>в пункте 9.7. слова «кредитно-финансовых учреждений» заменить словами «финансово-кредитных организаций»;</w:t>
      </w:r>
    </w:p>
    <w:p w14:paraId="4325F359" w14:textId="77777777" w:rsidR="00BE69B3" w:rsidRDefault="00BE69B3">
      <w:pPr>
        <w:pStyle w:val="af4"/>
        <w:ind w:left="757" w:hanging="360"/>
      </w:pPr>
      <w:r>
        <w:t>-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t>в пункте 9.8. слова «в течение 2 часов» исключить;</w:t>
      </w:r>
    </w:p>
    <w:p w14:paraId="21F57380" w14:textId="77777777" w:rsidR="00BE69B3" w:rsidRDefault="00BE69B3">
      <w:pPr>
        <w:pStyle w:val="af4"/>
        <w:ind w:left="757" w:hanging="360"/>
      </w:pPr>
      <w:r>
        <w:t>-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t>в пункте 9.10. слово «цифровой» исключить;</w:t>
      </w:r>
    </w:p>
    <w:p w14:paraId="605CCAFE" w14:textId="77777777" w:rsidR="00BE69B3" w:rsidRDefault="00BE69B3">
      <w:r>
        <w:rPr>
          <w:lang w:val="ky-KG"/>
        </w:rPr>
        <w:t xml:space="preserve">- </w:t>
      </w:r>
      <w:r>
        <w:t>Приложение 1 к Положению «О Системе пакетного клиринга мелких розничных и регулярных платежей в Кыргызской Республике» признать утратившим силу.</w:t>
      </w:r>
    </w:p>
    <w:p w14:paraId="62E455C7" w14:textId="77777777" w:rsidR="00BE69B3" w:rsidRDefault="00BE69B3">
      <w:r>
        <w:t>2. Внести в постановление Правления Национального банка Кыргызской Республики «Об утверждении Инструкции «О порядке проведения платежей в Системе пакетного клиринга мелких розничных и регулярных платежей в Кыргызской Республике» от 22 августа 2007 года № 38/11 следующие изменения:</w:t>
      </w:r>
    </w:p>
    <w:p w14:paraId="6CBB9586" w14:textId="77777777" w:rsidR="00BE69B3" w:rsidRDefault="00BE69B3">
      <w:r>
        <w:t>в Инструкции «О порядке проведения платежей в Системе пакетного клиринга мелких розничных и регулярных платежей в Кыргызской Республике», утвержденной вышеуказанным постановлением:</w:t>
      </w:r>
    </w:p>
    <w:p w14:paraId="73641489" w14:textId="77777777" w:rsidR="00BE69B3" w:rsidRDefault="00BE69B3">
      <w:pPr>
        <w:pStyle w:val="af4"/>
        <w:ind w:left="757" w:hanging="360"/>
      </w:pPr>
      <w:r>
        <w:t>-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t>«Содержание» признать утратившим силу;</w:t>
      </w:r>
    </w:p>
    <w:p w14:paraId="6174CA79" w14:textId="77777777" w:rsidR="00BE69B3" w:rsidRDefault="00BE69B3">
      <w:pPr>
        <w:pStyle w:val="af4"/>
        <w:ind w:left="757" w:hanging="360"/>
      </w:pPr>
      <w:r>
        <w:t>-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t>в пункте 2.2:</w:t>
      </w:r>
    </w:p>
    <w:p w14:paraId="588863CA" w14:textId="77777777" w:rsidR="00BE69B3" w:rsidRDefault="00BE69B3">
      <w:r>
        <w:t>по всему тексту пункта слово «файл» в различных падежах заменить словом «пакет» в соответствующих падежах;</w:t>
      </w:r>
    </w:p>
    <w:p w14:paraId="03692270" w14:textId="77777777" w:rsidR="00BE69B3" w:rsidRDefault="00BE69B3">
      <w:r>
        <w:t>по всему тексту пункта слово «банк-отправитель» в различных падежах заменить словом «отправитель» в соответствующих падежах;</w:t>
      </w:r>
    </w:p>
    <w:p w14:paraId="735AE54C" w14:textId="77777777" w:rsidR="00BE69B3" w:rsidRDefault="00BE69B3">
      <w:r>
        <w:t>по всему тексту пункта слово «банк-получатель» в различных падежах заменить словом «получатель» в соответствующих падежах;</w:t>
      </w:r>
    </w:p>
    <w:p w14:paraId="011B80CF" w14:textId="77777777" w:rsidR="00BE69B3" w:rsidRDefault="00BE69B3">
      <w:r>
        <w:t>по всему тексту пункта слово «банк» в различных падежах заменить “словами* «участник системы» в соответствующих падежах;</w:t>
      </w:r>
    </w:p>
    <w:p w14:paraId="172943C4" w14:textId="77777777" w:rsidR="00BE69B3" w:rsidRDefault="00BE69B3">
      <w:r>
        <w:t>абзац четвёртый признать утратившим силу;</w:t>
      </w:r>
    </w:p>
    <w:p w14:paraId="25198362" w14:textId="77777777" w:rsidR="00BE69B3" w:rsidRDefault="00BE69B3">
      <w:r>
        <w:t>в абзаце четырнадцатом слово «в банк» заменить словами «участнику сиотей абзац двадцатый изложить в следующей редакции:</w:t>
      </w:r>
    </w:p>
    <w:p w14:paraId="5ED20906" w14:textId="77777777" w:rsidR="00BE69B3" w:rsidRDefault="00BE69B3">
      <w:r>
        <w:t>«Электронная таблица - электронная информация о платежах (по</w:t>
      </w:r>
      <w:r>
        <w:rPr>
          <w:lang w:val="ky-KG"/>
        </w:rPr>
        <w:t xml:space="preserve">выплатам </w:t>
      </w:r>
      <w:r>
        <w:t>заработной платы, пенсий, по оплате страховых взносов, бюджетных</w:t>
      </w:r>
      <w:r>
        <w:rPr>
          <w:lang w:val="ky-KG"/>
        </w:rPr>
        <w:t xml:space="preserve">, коммунальных  </w:t>
      </w:r>
      <w:r>
        <w:t>платежей и т.п.), сформированная в формате, установленном в Правилах заполнения форматов, и передаваемая участнику системы суб-участником в соответствии с условиями договора между суб-участником и участником системы.»;</w:t>
      </w:r>
    </w:p>
    <w:p w14:paraId="3AB11923" w14:textId="77777777" w:rsidR="00BE69B3" w:rsidRDefault="00BE69B3">
      <w:pPr>
        <w:pStyle w:val="af4"/>
        <w:ind w:left="757" w:hanging="360"/>
      </w:pPr>
      <w:r>
        <w:t>-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t>пункты 3.2. и 3.3. изложить в следующей редакции:</w:t>
      </w:r>
    </w:p>
    <w:p w14:paraId="371E2FBA" w14:textId="77777777" w:rsidR="00BE69B3" w:rsidRDefault="00BE69B3">
      <w:r>
        <w:t>«3.2. Первичный платежный документ в бумажной или электронной форме формируется клиентом и передается отправителю в соответствии с условиями договора между клиентом и отправителем.</w:t>
      </w:r>
    </w:p>
    <w:p w14:paraId="1C19CE83" w14:textId="77777777" w:rsidR="00BE69B3" w:rsidRDefault="00BE69B3">
      <w:r>
        <w:rPr>
          <w:lang w:val="ky-KG"/>
        </w:rPr>
        <w:t xml:space="preserve">3.3. </w:t>
      </w:r>
      <w:r>
        <w:t>Электронная таблица с информацией о платежах формируется суб-участником, подписывается электронной подписью ответственных лиц или шифруется специальными средствами и передается отправителю по каналу связи либо на любом носителе в соответствии с условиями договора между суб-участником и отправителем.»;</w:t>
      </w:r>
    </w:p>
    <w:p w14:paraId="25142632" w14:textId="77777777" w:rsidR="00BE69B3" w:rsidRDefault="00BE69B3">
      <w:r>
        <w:rPr>
          <w:lang w:val="ky-KG"/>
        </w:rPr>
        <w:t xml:space="preserve">- </w:t>
      </w:r>
      <w:r>
        <w:t>главу 4 изложить в следующей редакции:</w:t>
      </w:r>
    </w:p>
    <w:p w14:paraId="110A2542" w14:textId="77777777" w:rsidR="00BE69B3" w:rsidRDefault="00BE69B3">
      <w:r>
        <w:t>«4. Прием и обработка первичных платежных документов отправителем</w:t>
      </w:r>
    </w:p>
    <w:p w14:paraId="4D440754" w14:textId="77777777" w:rsidR="00BE69B3" w:rsidRDefault="00BE69B3">
      <w:r>
        <w:rPr>
          <w:lang w:val="ky-KG"/>
        </w:rPr>
        <w:t xml:space="preserve">4.1. </w:t>
      </w:r>
      <w:r>
        <w:t>Отправитель принимает бумажный платежный документ от клиента как минимум в двух экземплярах. Один экземпляр бумажного платежного документа остается у отправителя, другой экземпляр возвращается клиенту с отметкой о приеме его к</w:t>
      </w:r>
      <w:r>
        <w:br/>
        <w:t>исполнению.</w:t>
      </w:r>
    </w:p>
    <w:p w14:paraId="45D9FDC1" w14:textId="77777777" w:rsidR="00BE69B3" w:rsidRDefault="00BE69B3">
      <w:r>
        <w:rPr>
          <w:lang w:val="ky-KG"/>
        </w:rPr>
        <w:t xml:space="preserve">4.2. </w:t>
      </w:r>
      <w:r>
        <w:t>В случае платежей по «зарплатным» проектам, коммунальных платежей и платежей в бюджет отправитель проверяет правильность и полноту заполнения всех полей первичного платежного документа, включая поля субсчетов и лицевых счетов, в соответствии с Инструкцией о порядке заполнения платежных документов, утвержденной постановлением Правления Национального банка Кыргызской Республики от 25 июля 2007 года № 36/5, зарегистрированной в Министерстве юстиции Кыргызской Республики от 3 сентября 2007 года, регистрационный</w:t>
      </w:r>
      <w:r>
        <w:t xml:space="preserve"> номер 82-07, для полного раскрытия платежей в СПК.</w:t>
      </w:r>
    </w:p>
    <w:p w14:paraId="56E89F97" w14:textId="77777777" w:rsidR="00BE69B3" w:rsidRDefault="00BE69B3">
      <w:r>
        <w:rPr>
          <w:lang w:val="ky-KG"/>
        </w:rPr>
        <w:t xml:space="preserve">4.3. </w:t>
      </w:r>
      <w:r>
        <w:t>В случае если обмен платежными документами между клиентом и отправителем осуществляется в электронной форме, отправитель подтверждает клиенту получение платежного документа в соответствии с условиями договора между отправителем и клиентом, а также в соответствии с внутренними нормативными документами и процедурами отправителя.</w:t>
      </w:r>
    </w:p>
    <w:p w14:paraId="353F52D3" w14:textId="77777777" w:rsidR="00BE69B3" w:rsidRDefault="00BE69B3">
      <w:r>
        <w:rPr>
          <w:lang w:val="ky-KG"/>
        </w:rPr>
        <w:t xml:space="preserve">4.4. </w:t>
      </w:r>
      <w:r>
        <w:t>В случае обнаружения ошибок в платежном документе отправитель возвращает клиенту платежный документ с указанием причины возврата в соответствии с внутренними нормативными документами и процедурами отправителя.»;</w:t>
      </w:r>
    </w:p>
    <w:p w14:paraId="595942DD" w14:textId="77777777" w:rsidR="00BE69B3" w:rsidRDefault="00BE69B3">
      <w:r>
        <w:t>- главу 5 изложить в следующей редакции:</w:t>
      </w:r>
    </w:p>
    <w:p w14:paraId="50670CCC" w14:textId="77777777" w:rsidR="00BE69B3" w:rsidRDefault="00BE69B3">
      <w:r>
        <w:t>«5. Подготовка отправителем пакетов ЭПД, сообщений и передача в систему</w:t>
      </w:r>
    </w:p>
    <w:p w14:paraId="1C62D942" w14:textId="77777777" w:rsidR="00BE69B3" w:rsidRDefault="00BE69B3">
      <w:r>
        <w:rPr>
          <w:lang w:val="ky-KG"/>
        </w:rPr>
        <w:t xml:space="preserve">5.1. </w:t>
      </w:r>
      <w:r>
        <w:t>Отправитель подготавливает пакеты ЭПД и сообщений в соответствии с Правилами заполнения форматов. В случае коммунальных, бюджетных и зарплатных платежей отправитель формирует ЭПД на каждого плательщика.</w:t>
      </w:r>
    </w:p>
    <w:p w14:paraId="17358914" w14:textId="77777777" w:rsidR="00BE69B3" w:rsidRDefault="00BE69B3">
      <w:r>
        <w:rPr>
          <w:lang w:val="ky-KG"/>
        </w:rPr>
        <w:t xml:space="preserve">5.2. </w:t>
      </w:r>
      <w:r>
        <w:t>После подготовки пакета ЭПД или сообщений отправитель подписывает его электронной подписью уполномоченных пользователей и передает в систему по каналам связи.</w:t>
      </w:r>
    </w:p>
    <w:p w14:paraId="7BD87E68" w14:textId="77777777" w:rsidR="00BE69B3" w:rsidRDefault="00BE69B3">
      <w:r>
        <w:rPr>
          <w:lang w:val="ky-KG"/>
        </w:rPr>
        <w:t xml:space="preserve">5.3. </w:t>
      </w:r>
      <w:r>
        <w:t>Отправитель передает пакеты ЭПД в систему в соответствии с регламентом текущего клирингового дня. Количество пакетов ЭПД, передаваемых отправителем в течени</w:t>
      </w:r>
      <w:r>
        <w:rPr>
          <w:lang w:val="ky-KG"/>
        </w:rPr>
        <w:t>е да</w:t>
      </w:r>
      <w:r>
        <w:t>нного периода, не ограничивается.</w:t>
      </w:r>
    </w:p>
    <w:p w14:paraId="3B765A30" w14:textId="77777777" w:rsidR="00BE69B3" w:rsidRDefault="00BE69B3">
      <w:r>
        <w:rPr>
          <w:lang w:val="ky-KG"/>
        </w:rPr>
        <w:t xml:space="preserve">5.4. </w:t>
      </w:r>
      <w:r>
        <w:t>В случае невозможности формирования пакетов ЭПД и сообщений отправитель</w:t>
      </w:r>
      <w:r>
        <w:rPr>
          <w:lang w:val="ky-KG"/>
        </w:rPr>
        <w:t xml:space="preserve"> может обратиться в КЦ для </w:t>
      </w:r>
      <w:r>
        <w:t>осуществления ввода информации с первичных платежных</w:t>
      </w:r>
      <w:r>
        <w:rPr>
          <w:lang w:val="ky-KG"/>
        </w:rPr>
        <w:t xml:space="preserve"> документов и формирования пакетов ЭПД и сообщений с использованием Сервисного бюро. Услуги по формированию и передаче пакетов отражаются в договорных отношениях между КЦ и участниками системы.</w:t>
      </w:r>
    </w:p>
    <w:p w14:paraId="466EA766" w14:textId="77777777" w:rsidR="00BE69B3" w:rsidRDefault="00BE69B3">
      <w:r>
        <w:t>5.5. Помимо услуг Сервисного бюро возможна передача в систему пакетов ЭПД и сообщений с использованием каналов связи одного из участников, имеющего прямую связь с системой. Взаимоотношения отправителя по передаче пакетов ЭПД и сообщений через участника, имеющего прямую связь с системой, отражаются в соответствующих договорных отношениях между КЦ и ее участниками.</w:t>
      </w:r>
    </w:p>
    <w:p w14:paraId="1E18C43B" w14:textId="77777777" w:rsidR="00BE69B3" w:rsidRDefault="00BE69B3">
      <w:r>
        <w:t xml:space="preserve">5.6. Количество платежей в пакетах ЭПД, переданных в КЦ, должно соответствовать количеству первичных платежных документов (на бумажном носителе, в электронной форме), состоящего из количества платежных документов, принятых отправителем от клиентов и количества собственных платежей отправителя.»; </w:t>
      </w:r>
    </w:p>
    <w:p w14:paraId="372CCC8C" w14:textId="77777777" w:rsidR="00BE69B3" w:rsidRDefault="00BE69B3">
      <w:r>
        <w:rPr>
          <w:lang w:val="ky-KG"/>
        </w:rPr>
        <w:t xml:space="preserve">- </w:t>
      </w:r>
      <w:r>
        <w:t>наименование главы 6 изложить в следующей редакции:</w:t>
      </w:r>
    </w:p>
    <w:p w14:paraId="4CAFEAC7" w14:textId="77777777" w:rsidR="00BE69B3" w:rsidRDefault="00BE69B3">
      <w:r>
        <w:t>«6. Порядок обработки пакетов ЭПД и сообщений».</w:t>
      </w:r>
    </w:p>
    <w:p w14:paraId="13CEBEEB" w14:textId="77777777" w:rsidR="00BE69B3" w:rsidRDefault="00BE69B3">
      <w:r>
        <w:t> </w:t>
      </w:r>
    </w:p>
    <w:p w14:paraId="7D7F030D" w14:textId="77777777" w:rsidR="00BE69B3" w:rsidRDefault="00BE69B3">
      <w:pPr>
        <w:pStyle w:val="af4"/>
        <w:ind w:left="757" w:hanging="360"/>
      </w:pPr>
      <w:r>
        <w:t>-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t>пункт 6.1. изложить в следующей редакции:</w:t>
      </w:r>
    </w:p>
    <w:p w14:paraId="0CA50715" w14:textId="77777777" w:rsidR="00BE69B3" w:rsidRDefault="00BE69B3">
      <w:r>
        <w:t>«6.1. Регламент клирингового дня</w:t>
      </w:r>
    </w:p>
    <w:p w14:paraId="320D5FC3" w14:textId="77777777" w:rsidR="00BE69B3" w:rsidRDefault="00BE69B3">
      <w:r>
        <w:rPr>
          <w:lang w:val="ky-KG"/>
        </w:rPr>
        <w:t xml:space="preserve">6.1.1. </w:t>
      </w:r>
      <w:r>
        <w:t>Обработка пакетов ЭПД и сообщений производится в соответствии с регламентом клирингового дня, который состоит из одной клиринговой сессии и</w:t>
      </w:r>
      <w:r>
        <w:rPr>
          <w:lang w:val="ky-KG"/>
        </w:rPr>
        <w:t xml:space="preserve"> разделяться на следующие периоды</w:t>
      </w:r>
      <w:r>
        <w:t>: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1"/>
        <w:gridCol w:w="3356"/>
        <w:gridCol w:w="2298"/>
      </w:tblGrid>
      <w:tr w:rsidR="00000000" w14:paraId="78F91A56" w14:textId="77777777">
        <w:trPr>
          <w:trHeight w:val="403"/>
          <w:jc w:val="center"/>
        </w:trPr>
        <w:tc>
          <w:tcPr>
            <w:tcW w:w="55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61F78FB" w14:textId="77777777" w:rsidR="00BE69B3" w:rsidRDefault="00BE69B3">
            <w:r>
              <w:t>Наименование периода обработки</w:t>
            </w:r>
          </w:p>
        </w:tc>
        <w:tc>
          <w:tcPr>
            <w:tcW w:w="553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071176A" w14:textId="77777777" w:rsidR="00BE69B3" w:rsidRDefault="00BE69B3">
            <w:pPr>
              <w:jc w:val="center"/>
            </w:pPr>
            <w:r>
              <w:t>Время начала/конца</w:t>
            </w:r>
            <w:r>
              <w:br/>
              <w:t>периода</w:t>
            </w:r>
          </w:p>
        </w:tc>
        <w:tc>
          <w:tcPr>
            <w:tcW w:w="16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D9C1C5E" w14:textId="77777777" w:rsidR="00BE69B3" w:rsidRDefault="00BE69B3">
            <w:pPr>
              <w:ind w:firstLine="0"/>
            </w:pPr>
            <w:r>
              <w:t>Продолжительность периода</w:t>
            </w:r>
          </w:p>
        </w:tc>
      </w:tr>
      <w:tr w:rsidR="00000000" w14:paraId="42447122" w14:textId="77777777">
        <w:trPr>
          <w:trHeight w:val="202"/>
          <w:jc w:val="center"/>
        </w:trPr>
        <w:tc>
          <w:tcPr>
            <w:tcW w:w="55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7744D6E" w14:textId="77777777" w:rsidR="00BE69B3" w:rsidRDefault="00BE69B3">
            <w:r>
              <w:t>Открытие клирингового дня</w:t>
            </w:r>
          </w:p>
        </w:tc>
        <w:tc>
          <w:tcPr>
            <w:tcW w:w="553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3CB35ED" w14:textId="77777777" w:rsidR="00BE69B3" w:rsidRDefault="00BE69B3">
            <w:r>
              <w:t>8:30-8:45</w:t>
            </w:r>
          </w:p>
        </w:tc>
        <w:tc>
          <w:tcPr>
            <w:tcW w:w="16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5E08B14" w14:textId="77777777" w:rsidR="00BE69B3" w:rsidRDefault="00BE69B3">
            <w:r>
              <w:t>15 минут</w:t>
            </w:r>
          </w:p>
        </w:tc>
      </w:tr>
      <w:tr w:rsidR="00000000" w14:paraId="7B986742" w14:textId="77777777">
        <w:trPr>
          <w:trHeight w:val="396"/>
          <w:jc w:val="center"/>
        </w:trPr>
        <w:tc>
          <w:tcPr>
            <w:tcW w:w="55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6B4EA5C" w14:textId="77777777" w:rsidR="00BE69B3" w:rsidRDefault="00BE69B3">
            <w:r>
              <w:t>Прием и обработка пакетов ЭПД и</w:t>
            </w:r>
            <w:r>
              <w:br/>
              <w:t>сообщений</w:t>
            </w:r>
          </w:p>
        </w:tc>
        <w:tc>
          <w:tcPr>
            <w:tcW w:w="553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8FB06C" w14:textId="77777777" w:rsidR="00BE69B3" w:rsidRDefault="00BE69B3">
            <w:r>
              <w:t>8:45-13:30</w:t>
            </w:r>
          </w:p>
        </w:tc>
        <w:tc>
          <w:tcPr>
            <w:tcW w:w="16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7019BF" w14:textId="77777777" w:rsidR="00BE69B3" w:rsidRDefault="00BE69B3">
            <w:r>
              <w:t>4 часа 45 минут</w:t>
            </w:r>
          </w:p>
        </w:tc>
      </w:tr>
      <w:tr w:rsidR="00000000" w14:paraId="23311DF4" w14:textId="77777777">
        <w:trPr>
          <w:trHeight w:val="202"/>
          <w:jc w:val="center"/>
        </w:trPr>
        <w:tc>
          <w:tcPr>
            <w:tcW w:w="55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0BE5BFE" w14:textId="77777777" w:rsidR="00BE69B3" w:rsidRDefault="00BE69B3">
            <w:r>
              <w:t>Прием и обработка отказных платежей</w:t>
            </w:r>
          </w:p>
        </w:tc>
        <w:tc>
          <w:tcPr>
            <w:tcW w:w="553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1DBF36B" w14:textId="77777777" w:rsidR="00BE69B3" w:rsidRDefault="00BE69B3">
            <w:r>
              <w:t>13:30-13:50</w:t>
            </w:r>
          </w:p>
        </w:tc>
        <w:tc>
          <w:tcPr>
            <w:tcW w:w="16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E16290A" w14:textId="77777777" w:rsidR="00BE69B3" w:rsidRDefault="00BE69B3">
            <w:r>
              <w:t>20 минут</w:t>
            </w:r>
          </w:p>
        </w:tc>
      </w:tr>
      <w:tr w:rsidR="00000000" w14:paraId="529DE057" w14:textId="77777777">
        <w:trPr>
          <w:trHeight w:val="202"/>
          <w:jc w:val="center"/>
        </w:trPr>
        <w:tc>
          <w:tcPr>
            <w:tcW w:w="55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E56F1C2" w14:textId="77777777" w:rsidR="00BE69B3" w:rsidRDefault="00BE69B3">
            <w:r>
              <w:t>Период преклиринга</w:t>
            </w:r>
          </w:p>
        </w:tc>
        <w:tc>
          <w:tcPr>
            <w:tcW w:w="553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8856A54" w14:textId="77777777" w:rsidR="00BE69B3" w:rsidRDefault="00BE69B3">
            <w:r>
              <w:t>13:50 -14:10</w:t>
            </w:r>
          </w:p>
        </w:tc>
        <w:tc>
          <w:tcPr>
            <w:tcW w:w="16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14D03F7" w14:textId="77777777" w:rsidR="00BE69B3" w:rsidRDefault="00BE69B3">
            <w:r>
              <w:t>20 минут</w:t>
            </w:r>
          </w:p>
        </w:tc>
      </w:tr>
      <w:tr w:rsidR="00000000" w14:paraId="2E4C9244" w14:textId="77777777">
        <w:trPr>
          <w:trHeight w:val="547"/>
          <w:jc w:val="center"/>
        </w:trPr>
        <w:tc>
          <w:tcPr>
            <w:tcW w:w="55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DB439A2" w14:textId="77777777" w:rsidR="00BE69B3" w:rsidRDefault="00BE69B3">
            <w:r>
              <w:t>Период клиринга</w:t>
            </w:r>
          </w:p>
        </w:tc>
        <w:tc>
          <w:tcPr>
            <w:tcW w:w="553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613AF07" w14:textId="77777777" w:rsidR="00BE69B3" w:rsidRDefault="00BE69B3">
            <w:r>
              <w:t>14:10-14:20</w:t>
            </w:r>
          </w:p>
        </w:tc>
        <w:tc>
          <w:tcPr>
            <w:tcW w:w="16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C2E7BB4" w14:textId="77777777" w:rsidR="00BE69B3" w:rsidRDefault="00BE69B3">
            <w:r>
              <w:t>10 минут</w:t>
            </w:r>
          </w:p>
        </w:tc>
      </w:tr>
      <w:tr w:rsidR="00000000" w14:paraId="2C8466D5" w14:textId="77777777">
        <w:trPr>
          <w:trHeight w:val="524"/>
          <w:jc w:val="center"/>
        </w:trPr>
        <w:tc>
          <w:tcPr>
            <w:tcW w:w="55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A94076E" w14:textId="77777777" w:rsidR="00BE69B3" w:rsidRDefault="00BE69B3">
            <w:r>
              <w:t>Период окончательных расчетов</w:t>
            </w:r>
          </w:p>
        </w:tc>
        <w:tc>
          <w:tcPr>
            <w:tcW w:w="553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BEDE0CD" w14:textId="77777777" w:rsidR="00BE69B3" w:rsidRDefault="00BE69B3">
            <w:r>
              <w:t>14:20-14:30</w:t>
            </w:r>
          </w:p>
        </w:tc>
        <w:tc>
          <w:tcPr>
            <w:tcW w:w="16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FD5EA25" w14:textId="77777777" w:rsidR="00BE69B3" w:rsidRDefault="00BE69B3">
            <w:r>
              <w:t>10 минут</w:t>
            </w:r>
          </w:p>
        </w:tc>
      </w:tr>
      <w:tr w:rsidR="00000000" w14:paraId="63386C35" w14:textId="77777777">
        <w:trPr>
          <w:trHeight w:val="449"/>
          <w:jc w:val="center"/>
        </w:trPr>
        <w:tc>
          <w:tcPr>
            <w:tcW w:w="5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E69C79A" w14:textId="77777777" w:rsidR="00BE69B3" w:rsidRDefault="00BE69B3">
            <w:r>
              <w:t>Закрытие клирингового дня</w:t>
            </w:r>
          </w:p>
        </w:tc>
        <w:tc>
          <w:tcPr>
            <w:tcW w:w="5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B1B510F" w14:textId="77777777" w:rsidR="00BE69B3" w:rsidRDefault="00BE69B3">
            <w:r>
              <w:t>14:30-15:00</w:t>
            </w:r>
          </w:p>
        </w:tc>
        <w:tc>
          <w:tcPr>
            <w:tcW w:w="1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2019EDE" w14:textId="77777777" w:rsidR="00BE69B3" w:rsidRDefault="00BE69B3">
            <w:r>
              <w:t>30 минут</w:t>
            </w:r>
          </w:p>
        </w:tc>
      </w:tr>
    </w:tbl>
    <w:p w14:paraId="069C2AFD" w14:textId="77777777" w:rsidR="00BE69B3" w:rsidRDefault="00BE69B3">
      <w:r>
        <w:br/>
      </w:r>
      <w:r>
        <w:rPr>
          <w:lang w:val="ky-KG"/>
        </w:rPr>
        <w:t xml:space="preserve">       </w:t>
      </w:r>
      <w:r>
        <w:t>В соответствии с Положением о СПК допускается проведение нескольких клиринговых сессий в течение клирингового дня. При необходимости изменения регламента клирингового дня (количества клиринговых сессий и их периодов) принимается</w:t>
      </w:r>
      <w:r>
        <w:br/>
        <w:t>соответствующее постановление Правления Национального банка.</w:t>
      </w:r>
    </w:p>
    <w:p w14:paraId="3029D772" w14:textId="77777777" w:rsidR="00BE69B3" w:rsidRDefault="00BE69B3">
      <w:r>
        <w:rPr>
          <w:lang w:val="ky-KG"/>
        </w:rPr>
        <w:t xml:space="preserve">6.1.2. </w:t>
      </w:r>
      <w:r>
        <w:t>Участник системы несет ответственность за соблюдение регламента работы в соответствии с нормативными правовыми актами Национального банка.</w:t>
      </w:r>
    </w:p>
    <w:p w14:paraId="503AF858" w14:textId="77777777" w:rsidR="00BE69B3" w:rsidRDefault="00BE69B3">
      <w:r>
        <w:rPr>
          <w:lang w:val="ky-KG"/>
        </w:rPr>
        <w:t xml:space="preserve">6.1.3. </w:t>
      </w:r>
      <w:r>
        <w:t>Продление регламента клирингового дня возможно только по обращению участника, с предоставлением официального письма о причинах задержки периодов операционного дня за подписью руководителя участника. При этом клиенты участника (юридические и физические лица, бюджетные организации) решают все возникающие вопросы с обслуживающим их участником в соответствии с заключенными договорами и не могут напрямую обращаться в КЦ. Ответственность и контроль за соблюдением данного требования возлагается на участника.</w:t>
      </w:r>
    </w:p>
    <w:p w14:paraId="01563033" w14:textId="77777777" w:rsidR="00BE69B3" w:rsidRDefault="00BE69B3">
      <w:r>
        <w:rPr>
          <w:lang w:val="ky-KG"/>
        </w:rPr>
        <w:t xml:space="preserve">6.1.4. </w:t>
      </w:r>
      <w:r>
        <w:t>В случае если участник не работает в какие-либо рабочие дни либо в выходные (праздничные) дни, объявленные Кабинетом министров Кыргызской Республики рабочими, участнику необходимо заранее, за 3-5 дней, предоставить письмо в КЦ за подписью руководителя участника, с обязательным оповещением всех участников СПК, включая Единый межбанковский процессинговый центр (далее - ЕМПЦ). В этом случае, в все платежи от/на участника, включая карточные платежи, отвергаются системой.»;</w:t>
      </w:r>
    </w:p>
    <w:p w14:paraId="6283BB0A" w14:textId="77777777" w:rsidR="00BE69B3" w:rsidRDefault="00BE69B3">
      <w:r>
        <w:t>- пункт 6.2.2. изложить в следующей редакции:</w:t>
      </w:r>
    </w:p>
    <w:p w14:paraId="72AB5668" w14:textId="77777777" w:rsidR="00BE69B3" w:rsidRDefault="00BE69B3">
      <w:r>
        <w:t>«6.2.2. В системе автоматически устанавливаются значения расчет участников.»;</w:t>
      </w:r>
    </w:p>
    <w:p w14:paraId="321ECF0A" w14:textId="77777777" w:rsidR="00BE69B3" w:rsidRDefault="00BE69B3">
      <w:r>
        <w:t>в пункте 6.3. слово «файлов» заменить словом «пакетов»;</w:t>
      </w:r>
    </w:p>
    <w:p w14:paraId="62F984D4" w14:textId="77777777" w:rsidR="00BE69B3" w:rsidRDefault="00BE69B3">
      <w:r>
        <w:t>пункты 6.З.1., 6.3.2. и 6.3.3. изложить в следующей редакции:</w:t>
      </w:r>
    </w:p>
    <w:p w14:paraId="19699CD3" w14:textId="77777777" w:rsidR="00BE69B3" w:rsidRDefault="00BE69B3">
      <w:r>
        <w:t>«6.3.1. КЦ производит прием пакетов ЭПД и сообщений от отправителей, осуществляет проверку пакетов на правильность электронной подписи и соответствие установленным форматам. По результатам проверки каждого пакета система формирует</w:t>
      </w:r>
      <w:r>
        <w:br/>
        <w:t>сообщение о приеме пакета, в котором отражаются дата, время приема и обработки пакета. По каждому пакету отправляется сообщение о его статусе с указанием суммы и общего количества принятых и отвергнутых системой платежей. Сообщения подписываются электронной подписью системы и отпр</w:t>
      </w:r>
      <w:r>
        <w:t>авляются в адрес отправителя по каналам связи.</w:t>
      </w:r>
    </w:p>
    <w:p w14:paraId="03B1FC09" w14:textId="77777777" w:rsidR="00BE69B3" w:rsidRDefault="00BE69B3">
      <w:r>
        <w:t>6</w:t>
      </w:r>
      <w:r>
        <w:rPr>
          <w:lang w:val="ky-KG"/>
        </w:rPr>
        <w:t xml:space="preserve">.3.2. </w:t>
      </w:r>
      <w:r>
        <w:t>КЦ может производить прием пакетов чистых позиций от ЕМПЦ. По результатам проверки каждого пакета система формирует сообщение о приеме пакета, в котором отражаются дата, время приема и обработки пакета. По каждому отдельному пакету отправляется сообщение о его статусе с указанием суммы. Сообщения подписываются электронной подписью системы и отправляются в адрес ЕМГ1Ц по установленным каналам связи. Одновременно участникам системы, чьи чистые позиции передал ЕМПЦ, направляется сообщение о сумме, времени прие</w:t>
      </w:r>
      <w:r>
        <w:t>ма и обработки пакета. В случае превышения дебетовой текущей чистой позиции (далее - ТЧП) участника над установленным расчетным лимитом/резервом пакеты чистых позиций всех участников принимаются в систему со статусом «Неактивен».</w:t>
      </w:r>
    </w:p>
    <w:p w14:paraId="5E1E8D48" w14:textId="77777777" w:rsidR="00BE69B3" w:rsidRDefault="00BE69B3">
      <w:r>
        <w:rPr>
          <w:lang w:val="ky-KG"/>
        </w:rPr>
        <w:t xml:space="preserve">6.3.3. </w:t>
      </w:r>
      <w:r>
        <w:t>В случае невозможности аутентификации электронной подписи пакета, полученного от отправителя, либо обнаружения ошибок в пакете или отдельном платеже, не позволяющих принять их к обработке, формируется соответствующее сообщение с указанием ошибок. Сообщение подписывается электронной подписью системы и отправляется в адрес отправителя по соответствующим канатам связи. Отправитель после получения сообщения о непринятии пакета или платежа, в рамках установленного регламента работы клиринговой сессии, может созд</w:t>
      </w:r>
      <w:r>
        <w:t>ать и отправить исправленный пакет с</w:t>
      </w:r>
      <w:r>
        <w:br/>
        <w:t>новым идентификатором пакета и платежа.»;</w:t>
      </w:r>
    </w:p>
    <w:p w14:paraId="551EDCD8" w14:textId="77777777" w:rsidR="00BE69B3" w:rsidRDefault="00BE69B3">
      <w:r>
        <w:rPr>
          <w:lang w:val="ky-KG"/>
        </w:rPr>
        <w:t xml:space="preserve">- </w:t>
      </w:r>
      <w:r>
        <w:t>пункты 6.3.10, 6.3.11, 6.3.12 и 6.3.13 изложить в следующей редакции:</w:t>
      </w:r>
    </w:p>
    <w:p w14:paraId="1C0B3492" w14:textId="77777777" w:rsidR="00BE69B3" w:rsidRDefault="00BE69B3">
      <w:r>
        <w:rPr>
          <w:lang w:val="ky-KG"/>
        </w:rPr>
        <w:t xml:space="preserve">6.3.10. </w:t>
      </w:r>
      <w:r>
        <w:t xml:space="preserve">«6.3.10. Отправитель в случае обнаружения ошибок может аннулировать (отозвать) пакет либо отдельный платеж, ранее переданный в систему. Если аннулируемый платеж ранее был включен в расчет ТЧП, отправитель формирует сообщение на отмену платежа, система присваивает ему статус «Отменен», производит перерасчет ТЧП участников с исключением этого платежа и передает сообщение об аннулировании платежа отправителю. Если этот платеж ранее не был включен в расчет ТЧП, т.е. имел статус «Неактивен», система присваивает </w:t>
      </w:r>
      <w:r>
        <w:t>ему статус «Отменен» и передает сообщение об аннулировании платежа отправителю.</w:t>
      </w:r>
    </w:p>
    <w:p w14:paraId="74EC804E" w14:textId="77777777" w:rsidR="00BE69B3" w:rsidRDefault="00BE69B3">
      <w:r>
        <w:rPr>
          <w:lang w:val="ky-KG"/>
        </w:rPr>
        <w:t xml:space="preserve">6.3.11. </w:t>
      </w:r>
      <w:r>
        <w:t>Получатель в случае ошибочно зачисленных средств по кредитовым операциям может произвести возврат этих средств отправителю. Данная операция предназначена для возврата средств, полученных участником при ошибочно указанном счете клиента, в случае блокирования или закрытия счета клиента.</w:t>
      </w:r>
    </w:p>
    <w:p w14:paraId="3003242D" w14:textId="77777777" w:rsidR="00BE69B3" w:rsidRDefault="00BE69B3">
      <w:r>
        <w:rPr>
          <w:lang w:val="ky-KG"/>
        </w:rPr>
        <w:t xml:space="preserve">6.3.12. </w:t>
      </w:r>
      <w:r>
        <w:t>Информация о статусе платежей, чистых позициях, расчетном лимите предоставляется каждому участнику в режиме реального времени, а также по запросу в течение всего периода приема и обработки пакетов ЭПД и сообщений. Участник обязан отслеживать предоставляемую информацию от системы и своевременно резервировать часть средств на своем корреспондентском счете в размере, необходимом для проведения</w:t>
      </w:r>
      <w:r>
        <w:rPr>
          <w:lang w:val="ky-KG"/>
        </w:rPr>
        <w:t>.</w:t>
      </w:r>
    </w:p>
    <w:p w14:paraId="038FA54C" w14:textId="77777777" w:rsidR="00BE69B3" w:rsidRDefault="00BE69B3">
      <w:r>
        <w:rPr>
          <w:lang w:val="ky-KG"/>
        </w:rPr>
        <w:t>6.3.13. По окончании период приема и обработки приема и обработки пакетов ЭПД и сообщений платежные документы не принимаются в систему.</w:t>
      </w:r>
      <w:r>
        <w:t>»;</w:t>
      </w:r>
    </w:p>
    <w:p w14:paraId="38C50B02" w14:textId="77777777" w:rsidR="00BE69B3" w:rsidRDefault="00BE69B3">
      <w:r>
        <w:t>-</w:t>
      </w:r>
      <w:r>
        <w:rPr>
          <w:lang w:val="ky-KG"/>
        </w:rPr>
        <w:t xml:space="preserve"> пункт 6.4. изложить в следующей редакции</w:t>
      </w:r>
      <w:r>
        <w:t>:</w:t>
      </w:r>
    </w:p>
    <w:p w14:paraId="7A44209E" w14:textId="77777777" w:rsidR="00BE69B3" w:rsidRDefault="00BE69B3">
      <w:r>
        <w:t>«6.4. Период приема и обработки отказных платежей</w:t>
      </w:r>
    </w:p>
    <w:p w14:paraId="22A445E3" w14:textId="77777777" w:rsidR="00BE69B3" w:rsidRDefault="00BE69B3">
      <w:r>
        <w:t>6</w:t>
      </w:r>
      <w:r>
        <w:rPr>
          <w:lang w:val="ky-KG"/>
        </w:rPr>
        <w:t>.</w:t>
      </w:r>
      <w:r>
        <w:t>4</w:t>
      </w:r>
      <w:r>
        <w:rPr>
          <w:lang w:val="ky-KG"/>
        </w:rPr>
        <w:t>.</w:t>
      </w:r>
      <w:r>
        <w:t>1</w:t>
      </w:r>
      <w:r>
        <w:rPr>
          <w:lang w:val="ky-KG"/>
        </w:rPr>
        <w:t>.</w:t>
      </w:r>
      <w:r>
        <w:t>В течение периода приема и обработки отказных платежей прием пакетов ЭПД не производится.</w:t>
      </w:r>
    </w:p>
    <w:p w14:paraId="1319CBF1" w14:textId="77777777" w:rsidR="00BE69B3" w:rsidRDefault="00BE69B3">
      <w:r>
        <w:rPr>
          <w:lang w:val="ky-KG"/>
        </w:rPr>
        <w:t xml:space="preserve">6.4.2. </w:t>
      </w:r>
      <w:r>
        <w:t>В начале данного периода КЦ формирует предварительные исходящие пакеты платежей по получателям. Исходящие пакеты содержат платежи, включенные в расчет ТЧП. Пакеты платежей со статусом «Неактивен» в связи с превышением расчетного лимита или резерва и пакеты платежей с будущей датой расчета не включаются в исходящие</w:t>
      </w:r>
      <w:r>
        <w:br/>
        <w:t>пакеты. Каждый исходящий пакет подписывается электронной подписью системы и по каналам связи рассылается получателям.</w:t>
      </w:r>
    </w:p>
    <w:p w14:paraId="5FB1920C" w14:textId="77777777" w:rsidR="00BE69B3" w:rsidRDefault="00BE69B3">
      <w:r>
        <w:rPr>
          <w:lang w:val="ky-KG"/>
        </w:rPr>
        <w:t xml:space="preserve">6.4.3. </w:t>
      </w:r>
      <w:r>
        <w:t>После получения предварительного исходящего пакета получатель может в течение данного периода отказаться от принятия платежа в случае некорректности его реквизитов и сформировать отказной платеж.</w:t>
      </w:r>
    </w:p>
    <w:p w14:paraId="3A3CCAB9" w14:textId="77777777" w:rsidR="00BE69B3" w:rsidRDefault="00BE69B3">
      <w:r>
        <w:rPr>
          <w:lang w:val="ky-KG"/>
        </w:rPr>
        <w:t xml:space="preserve">6.4.4. </w:t>
      </w:r>
      <w:r>
        <w:t>После получения отказного платежа КЦ производит передачу сообщений о его исключении отправителю и получателю, а также перерасчет ТЧП участников с учетом отказного платежа.</w:t>
      </w:r>
    </w:p>
    <w:p w14:paraId="4939F86B" w14:textId="77777777" w:rsidR="00BE69B3" w:rsidRDefault="00BE69B3">
      <w:r>
        <w:rPr>
          <w:lang w:val="ky-KG"/>
        </w:rPr>
        <w:t xml:space="preserve">6.4.5. </w:t>
      </w:r>
      <w:r>
        <w:t>В системе на основе полученного из ГСРРВ сообщения устанавливаются резервы участникам.</w:t>
      </w:r>
    </w:p>
    <w:p w14:paraId="4FFBF936" w14:textId="77777777" w:rsidR="00BE69B3" w:rsidRDefault="00BE69B3">
      <w:r>
        <w:rPr>
          <w:lang w:val="ky-KG"/>
        </w:rPr>
        <w:t xml:space="preserve">6.4.6. </w:t>
      </w:r>
      <w:r>
        <w:t>По окончании периода прием отказных платежей не осуществляется.»;</w:t>
      </w:r>
    </w:p>
    <w:p w14:paraId="10946C61" w14:textId="77777777" w:rsidR="00BE69B3" w:rsidRDefault="00BE69B3">
      <w:r>
        <w:t> </w:t>
      </w:r>
    </w:p>
    <w:p w14:paraId="290E7DF6" w14:textId="77777777" w:rsidR="00BE69B3" w:rsidRDefault="00BE69B3">
      <w:r>
        <w:t>пункт 6.5.1. изложить в следующей редакции:</w:t>
      </w:r>
    </w:p>
    <w:p w14:paraId="2C030D1A" w14:textId="77777777" w:rsidR="00BE69B3" w:rsidRDefault="00BE69B3">
      <w:r>
        <w:t>«6.5.1. В период преклиринга система не производит прием пакетов ЭПД и сообщений.»;</w:t>
      </w:r>
    </w:p>
    <w:p w14:paraId="0C1A63E8" w14:textId="77777777" w:rsidR="00BE69B3" w:rsidRDefault="00BE69B3">
      <w:r>
        <w:t>пункт 6.5.2. признать утратившим силу;</w:t>
      </w:r>
    </w:p>
    <w:p w14:paraId="6B777D5E" w14:textId="77777777" w:rsidR="00BE69B3" w:rsidRDefault="00BE69B3">
      <w:r>
        <w:t>пункт 6.5.4. изложить в следующей редакции:</w:t>
      </w:r>
    </w:p>
    <w:p w14:paraId="621160EE" w14:textId="77777777" w:rsidR="00BE69B3" w:rsidRDefault="00BE69B3">
      <w:r>
        <w:t>«6.5.4. В случае превышения каким-либо участником резерва, система присваивает платежам, включенным в ТЧП участника, статус «Неактивный», пересчитывает и проверяет ТЧП всех участников на превышение итоговых резервов и передает всем задействованным участникам соответствующее уведомление. Участник до конца данного</w:t>
      </w:r>
      <w:r>
        <w:br/>
        <w:t>периода принимает меры по обеспечению достаточности денежных средств на корреспондентском счете в ГСРРВ для покрытия дебетовой чистой позиции путем получения внутридневного кредита, заимствования на</w:t>
      </w:r>
      <w:r>
        <w:t xml:space="preserve"> финансовых рынках или пополнения корреспондентского счета внесением наличных средств.»;</w:t>
      </w:r>
    </w:p>
    <w:p w14:paraId="4FC065F3" w14:textId="77777777" w:rsidR="00BE69B3" w:rsidRDefault="00BE69B3">
      <w:r>
        <w:t>пункт 6.5.5. изложить в следующей редакции:</w:t>
      </w:r>
    </w:p>
    <w:p w14:paraId="2313ECCD" w14:textId="77777777" w:rsidR="00BE69B3" w:rsidRDefault="00BE69B3">
      <w:r>
        <w:t>«6.5.5. В случае достаточности резерва пакеты платежей, принятые системой, но не включенные в расчет ТЧП (неактивные пакеты), автоматически включаются в расчет ТЧП.»;</w:t>
      </w:r>
    </w:p>
    <w:p w14:paraId="4E703FED" w14:textId="77777777" w:rsidR="00BE69B3" w:rsidRDefault="00BE69B3">
      <w:r>
        <w:t>пункты 6.6. и 6.7. изложить в следующей редакции:</w:t>
      </w:r>
    </w:p>
    <w:p w14:paraId="43513D91" w14:textId="77777777" w:rsidR="00BE69B3" w:rsidRDefault="00BE69B3">
      <w:r>
        <w:t>«6.6. Период клиринга</w:t>
      </w:r>
    </w:p>
    <w:p w14:paraId="1EB3AEAE" w14:textId="77777777" w:rsidR="00BE69B3" w:rsidRDefault="00BE69B3">
      <w:r>
        <w:rPr>
          <w:lang w:val="ky-KG"/>
        </w:rPr>
        <w:t xml:space="preserve">6.6.1. </w:t>
      </w:r>
      <w:r>
        <w:t>Система производит проверку ТЧП с резервом и формирует итоговые чистые позиции (далее - ИЧП) участников.</w:t>
      </w:r>
    </w:p>
    <w:p w14:paraId="6E411C3B" w14:textId="77777777" w:rsidR="00BE69B3" w:rsidRDefault="00BE69B3">
      <w:r>
        <w:t xml:space="preserve">6.6.2. Если дебетовая ТЧП участника превышает итоговый </w:t>
      </w:r>
      <w:r>
        <w:t xml:space="preserve">резерв, система присваивает платежам, включенным в ТЧП участника, статус «Неактивный» в соответствии с приоритетами и по принципу FIFO и пересчитывает ИЧП. </w:t>
      </w:r>
    </w:p>
    <w:p w14:paraId="52E4E72A" w14:textId="77777777" w:rsidR="00BE69B3" w:rsidRDefault="00BE69B3">
      <w:r>
        <w:t>6.6.3. По завершении расчета ИЧП участников система формирует сообщение по ИЧП, подписывает его электронной подписью системы и передает в ГСРРВ для проведения окончательного расчета.</w:t>
      </w:r>
    </w:p>
    <w:p w14:paraId="3285071B" w14:textId="77777777" w:rsidR="00BE69B3" w:rsidRDefault="00BE69B3">
      <w:r>
        <w:t>6.6.4. Окончательный расчет по ИЧП участников производится в ГСРРВ по принципу «все или ничего» путем списания и зачисления средств по корреспондентским счетам участников системы, открытых в Национальном банке. Поскольку  ИЧП рассчитываются с использованием зарезервированных для целей расчета средствами на корреспондентских счетах участников, то случай неисполнения ИЧП является исключительным.</w:t>
      </w:r>
    </w:p>
    <w:p w14:paraId="346E7046" w14:textId="77777777" w:rsidR="00BE69B3" w:rsidRDefault="00BE69B3">
      <w:r>
        <w:t>6.6.5. Система осуществляет формирование итоговых исходящих пакетов. В итоговые пакеты включаются все платежи, включенные в расчет ИЧП, в том числе те, которые были отправлены на этапе приема и обработки отказов. Каждый исходящий пакет подписывается электронной подписью системы и рассылается участникам системы.</w:t>
      </w:r>
    </w:p>
    <w:p w14:paraId="0BD602A0" w14:textId="77777777" w:rsidR="00BE69B3" w:rsidRDefault="00BE69B3">
      <w:r>
        <w:t>6.6.6. В случае нескольких клиринговых сессий пакеты платежей, не включенные в ИЧП, передаются в следующую клиринговую сессию.</w:t>
      </w:r>
    </w:p>
    <w:p w14:paraId="2C2F7BC2" w14:textId="77777777" w:rsidR="00BE69B3" w:rsidRDefault="00BE69B3">
      <w:r>
        <w:t>6.7. Период окончательных расчетов</w:t>
      </w:r>
    </w:p>
    <w:p w14:paraId="34AB8DD4" w14:textId="77777777" w:rsidR="00BE69B3" w:rsidRDefault="00BE69B3">
      <w:r>
        <w:t>6.7.1. Система в начале периода передает участникам выписки по ИЧП.</w:t>
      </w:r>
    </w:p>
    <w:p w14:paraId="346CDB61" w14:textId="77777777" w:rsidR="00BE69B3" w:rsidRDefault="00BE69B3">
      <w:r>
        <w:t>6.7.2. В период окончательных расчетов все пакеты со статусом «Неактивный» отвергаются системой. Формируются уведомления об исключенных пакетах платежей и отправляются отправителю и получателю.»;</w:t>
      </w:r>
    </w:p>
    <w:p w14:paraId="4F28D827" w14:textId="77777777" w:rsidR="00BE69B3" w:rsidRDefault="00BE69B3">
      <w:r>
        <w:t>- главу 6 дополнить пунктом 6.8. следующего содержания:</w:t>
      </w:r>
    </w:p>
    <w:p w14:paraId="6CF927AF" w14:textId="77777777" w:rsidR="00BE69B3" w:rsidRDefault="00BE69B3">
      <w:r>
        <w:t>«6.8. Период закрытия клирингового дня</w:t>
      </w:r>
    </w:p>
    <w:p w14:paraId="2D744469" w14:textId="77777777" w:rsidR="00BE69B3" w:rsidRDefault="00BE69B3">
      <w:r>
        <w:t>6.8.1. КЦ формирует статистические отчеты системы и производит архивирование данных (пакетов ЭПД, сообщений и операций по обработке платежей), полученных и отправленных в течение клирингового дня.</w:t>
      </w:r>
    </w:p>
    <w:p w14:paraId="60712FE8" w14:textId="77777777" w:rsidR="00BE69B3" w:rsidRDefault="00BE69B3">
      <w:r>
        <w:t>6.8.2. КЦ передает участникам сообщение о закрытии клирингового дня.»;</w:t>
      </w:r>
    </w:p>
    <w:p w14:paraId="7147C739" w14:textId="77777777" w:rsidR="00BE69B3" w:rsidRDefault="00BE69B3">
      <w:r>
        <w:t>- главу 7 признать утратившей силу;</w:t>
      </w:r>
    </w:p>
    <w:p w14:paraId="69B2BDC8" w14:textId="77777777" w:rsidR="00BE69B3" w:rsidRDefault="00BE69B3">
      <w:r>
        <w:t> </w:t>
      </w:r>
    </w:p>
    <w:p w14:paraId="0927870A" w14:textId="77777777" w:rsidR="00BE69B3" w:rsidRDefault="00BE69B3">
      <w:r>
        <w:t>наименование главы 8 изложить в следующей редакции:</w:t>
      </w:r>
    </w:p>
    <w:p w14:paraId="4C7434E4" w14:textId="77777777" w:rsidR="00BE69B3" w:rsidRDefault="00BE69B3">
      <w:r>
        <w:t>«8. Обработка пакетов ЭПД получателем»;</w:t>
      </w:r>
    </w:p>
    <w:p w14:paraId="211DF9C1" w14:textId="77777777" w:rsidR="00BE69B3" w:rsidRDefault="00BE69B3">
      <w:r>
        <w:t>- пункт 8.1. изложить в следующей редакции:</w:t>
      </w:r>
    </w:p>
    <w:p w14:paraId="16031C4F" w14:textId="77777777" w:rsidR="00BE69B3" w:rsidRDefault="00BE69B3">
      <w:r>
        <w:t>«8.1. Получатель проверяет все пакеты ЭГ1Д, поступившие из системы в его адрес, на правильность электронной подписи, целостность и их соответствие установленному формату. В случае успешной проверки полученного пакета ЭПД получатель осуществляет зачисление средств на счета клиентов и передает информацию о платеже клиентам в</w:t>
      </w:r>
      <w:r>
        <w:br/>
        <w:t>соответствии с законодательством, внутренними нормативными документами и процедурами получателя.»;</w:t>
      </w:r>
    </w:p>
    <w:p w14:paraId="1061C936" w14:textId="77777777" w:rsidR="00BE69B3" w:rsidRDefault="00BE69B3">
      <w:r>
        <w:t>- пункт 8.3. изложить в следующей редакции:</w:t>
      </w:r>
    </w:p>
    <w:p w14:paraId="1270CD2D" w14:textId="77777777" w:rsidR="00BE69B3" w:rsidRDefault="00BE69B3">
      <w:r>
        <w:t>«8.3. В случае нарушения целостности или структуры полученного входящего пакета получатель связывается с КЦ. КЦ повторно отправляет исходящий пакет в адрес получателя. Получатель в случае невозможности получения входящих пакетов может обратиться в Сервисное бюро для получения входящих пакетов из системы через Сервисное бюро.»;</w:t>
      </w:r>
    </w:p>
    <w:p w14:paraId="0C7BDF70" w14:textId="77777777" w:rsidR="00BE69B3" w:rsidRDefault="00BE69B3">
      <w:r>
        <w:t>- пункты 8.5. и 8.6. изложить в следующей редакции:</w:t>
      </w:r>
    </w:p>
    <w:p w14:paraId="073785FC" w14:textId="77777777" w:rsidR="00BE69B3" w:rsidRDefault="00BE69B3">
      <w:r>
        <w:t>«8.5. Если обмен платежными документами между получателем и клиентом осуществляется в электронной форме, получатель на основании полученного пакета ЭПД формирует и передает клиенту-получателю электронное сообщение в соответствии с условиями договора между получателем и клиентом, внутренними нормативными документами и процедурами.</w:t>
      </w:r>
    </w:p>
    <w:p w14:paraId="781BD428" w14:textId="77777777" w:rsidR="00BE69B3" w:rsidRDefault="00BE69B3">
      <w:r>
        <w:t>8.6. Получатель, получивший пакет ЭПД с какими-либо ошибками (зачисление средств не по назначению, блокирование или отсутствие счета и т.п.), должен осуществить возврат  денежных средств посредством кредитового перевода, не позднее следующего клирингового  дня. При этом в поле назначения платежа указываются допущенные ошибки.»;</w:t>
      </w:r>
    </w:p>
    <w:p w14:paraId="5EA70AE6" w14:textId="77777777" w:rsidR="00BE69B3" w:rsidRDefault="00BE69B3">
      <w:r>
        <w:t> </w:t>
      </w:r>
    </w:p>
    <w:p w14:paraId="495A09DF" w14:textId="77777777" w:rsidR="00BE69B3" w:rsidRDefault="00BE69B3">
      <w:pPr>
        <w:pStyle w:val="af4"/>
        <w:ind w:left="757" w:hanging="360"/>
      </w:pPr>
      <w:r>
        <w:rPr>
          <w:rFonts w:eastAsia="Times New Roman"/>
        </w:rPr>
        <w:br w:type="page"/>
      </w:r>
      <w:r>
        <w:t>-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t>в пункте 9.2. слово «файлы» заменить словом «пакеты»;</w:t>
      </w:r>
    </w:p>
    <w:p w14:paraId="1E399491" w14:textId="77777777" w:rsidR="00BE69B3" w:rsidRDefault="00BE69B3">
      <w:pPr>
        <w:pStyle w:val="af4"/>
        <w:ind w:left="757" w:hanging="360"/>
      </w:pPr>
      <w:r>
        <w:t>-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t>в пункте 10.1. исключить слово «цифровой»;</w:t>
      </w:r>
    </w:p>
    <w:p w14:paraId="22054F60" w14:textId="77777777" w:rsidR="00BE69B3" w:rsidRDefault="00BE69B3">
      <w:pPr>
        <w:pStyle w:val="af4"/>
        <w:ind w:left="757" w:hanging="360"/>
      </w:pPr>
      <w:r>
        <w:t>-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t xml:space="preserve">главу 1 </w:t>
      </w:r>
      <w:hyperlink r:id="rId11" w:anchor="Pr_1" w:history="1">
        <w:r>
          <w:rPr>
            <w:rStyle w:val="a3"/>
          </w:rPr>
          <w:t>Приложения 1</w:t>
        </w:r>
      </w:hyperlink>
      <w:r>
        <w:t xml:space="preserve"> к Инструкции «О порядке проведения платежей в Системе пакетного клиринга мелких розничных и регулярных платежей в Кыргызской Республике» изложить в следующей редакции:</w:t>
      </w:r>
    </w:p>
    <w:p w14:paraId="40C2E167" w14:textId="77777777" w:rsidR="00BE69B3" w:rsidRDefault="00BE69B3">
      <w:r>
        <w:t>«Статус и позиции участника устанавливаются уполномоченным персоналом КЦ на основании указаний руководства и/или постановлений Правления Национального банка либо Комитета по надзору Национального банка о введении специальных режимов: прямой банковский надзор, временная администрация, ликвидация.</w:t>
      </w:r>
    </w:p>
    <w:p w14:paraId="0F4E09DB" w14:textId="77777777" w:rsidR="00BE69B3" w:rsidRDefault="00BE69B3">
      <w:r>
        <w:t>В системе определены следующие статусы участников: «Активный», «Приостановлен», «Неактивный (заблокирован или удален)».</w:t>
      </w:r>
    </w:p>
    <w:p w14:paraId="3FDCDD71" w14:textId="77777777" w:rsidR="00BE69B3" w:rsidRDefault="00BE69B3">
      <w:r>
        <w:t>Статус «Активный» устанавливается участнику, когда не введено никаких ограничений по проведению платежей в системе. При данном статусе платежи участника, независимо от назначения платежа, подлежат полнофункциональной обработке и включению в расчет чистых позиций.</w:t>
      </w:r>
    </w:p>
    <w:p w14:paraId="17280B73" w14:textId="77777777" w:rsidR="00BE69B3" w:rsidRDefault="00BE69B3">
      <w:r>
        <w:t>Статус «Приостановлен» устанавливается участнику, когда ему вводятся ограничения по участию в СГ1К, а в ГСРРВ ограничения не введены. При статусе участника «Приостановлен» платежи обрабатываются следующим образом:</w:t>
      </w:r>
    </w:p>
    <w:p w14:paraId="764BF49E" w14:textId="77777777" w:rsidR="00BE69B3" w:rsidRDefault="00BE69B3">
      <w:pPr>
        <w:pStyle w:val="af4"/>
        <w:ind w:left="757" w:hanging="360"/>
      </w:pPr>
      <w:r>
        <w:t>-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t>новые платежи и сообщения принимаются со статусом «Приостановлен»;</w:t>
      </w:r>
    </w:p>
    <w:p w14:paraId="5AF45A4B" w14:textId="77777777" w:rsidR="00BE69B3" w:rsidRDefault="00BE69B3">
      <w:pPr>
        <w:pStyle w:val="af4"/>
        <w:ind w:left="757" w:hanging="360"/>
      </w:pPr>
      <w:r>
        <w:t>-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t>платежи, принятые и включенные в расчет чистой позиции, обрабатываются как при статусе «Активный»;</w:t>
      </w:r>
    </w:p>
    <w:p w14:paraId="6B38C3B0" w14:textId="77777777" w:rsidR="00BE69B3" w:rsidRDefault="00BE69B3">
      <w:pPr>
        <w:pStyle w:val="af4"/>
        <w:ind w:left="757" w:hanging="360"/>
      </w:pPr>
      <w:r>
        <w:t>-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t>платежи принятые, но не включенные в расчет чистой позиции, переводятся в статус «Приостановлен» до тех пор, пока статус участника не изменится на «Активный» или «Неактивный».</w:t>
      </w:r>
    </w:p>
    <w:p w14:paraId="7BB82BF9" w14:textId="77777777" w:rsidR="00BE69B3" w:rsidRDefault="00BE69B3">
      <w:r>
        <w:t>При статусе участника «Неактивный (заблокирован или удален)», все платежи участника и в адрес участника отвергаются системой.</w:t>
      </w:r>
    </w:p>
    <w:p w14:paraId="637BE52B" w14:textId="77777777" w:rsidR="00BE69B3" w:rsidRDefault="00BE69B3">
      <w:r>
        <w:t>При введении ограничений по участию как в СПК, так и в ГСРРВ, в системе устанавливаются ограничения на позицию участников. Позиция имеет одно из следующих состояний: активная, заблокированная для дебетования/кредитования.</w:t>
      </w:r>
    </w:p>
    <w:p w14:paraId="23138A40" w14:textId="77777777" w:rsidR="00BE69B3" w:rsidRDefault="00BE69B3">
      <w:r>
        <w:t>«Активная позиция» - устанавливается при отсутствии ограничений и означает полнофункциональную обработку всех ЭПД, независимо от назначения платежа.</w:t>
      </w:r>
    </w:p>
    <w:p w14:paraId="3FAB74BE" w14:textId="77777777" w:rsidR="00BE69B3" w:rsidRDefault="00BE69B3">
      <w:r>
        <w:t>«Заблокированная позиция» - устанавливается при введении ограничений на исходящие/входящие платежи участника. При данной позиции платежи от/на участника, включенные в расчет ТЧП, и платежи, поступившие в систему после блокирования</w:t>
      </w:r>
      <w:r>
        <w:br/>
        <w:t>позиций, принимают статус платежа «Приостановлен» и обрабатываются следующим образом:</w:t>
      </w:r>
    </w:p>
    <w:p w14:paraId="2FAA7F68" w14:textId="77777777" w:rsidR="00BE69B3" w:rsidRDefault="00BE69B3">
      <w:pPr>
        <w:pStyle w:val="af4"/>
        <w:ind w:left="757" w:hanging="360"/>
      </w:pPr>
      <w:r>
        <w:t>-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t>система пересчитывает ТЧП участников;</w:t>
      </w:r>
    </w:p>
    <w:p w14:paraId="3AE67F37" w14:textId="77777777" w:rsidR="00BE69B3" w:rsidRDefault="00BE69B3">
      <w:pPr>
        <w:pStyle w:val="af4"/>
        <w:ind w:left="757" w:hanging="360"/>
      </w:pPr>
      <w:r>
        <w:t>-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t>новые платежи принимают статус «Приостановлен»;</w:t>
      </w:r>
    </w:p>
    <w:p w14:paraId="37AB30EE" w14:textId="77777777" w:rsidR="00BE69B3" w:rsidRDefault="00BE69B3">
      <w:pPr>
        <w:pStyle w:val="af4"/>
        <w:ind w:left="757" w:hanging="360"/>
      </w:pPr>
      <w:r>
        <w:t>-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t>при разблокировании позиций по дебету/кредиту поступившие в систему платежи включаются в расчет ТЧП в соответствии с пунктом 2 Приложения 1;</w:t>
      </w:r>
    </w:p>
    <w:p w14:paraId="3D80ED08" w14:textId="77777777" w:rsidR="00BE69B3" w:rsidRDefault="00BE69B3">
      <w:r>
        <w:t>- если до периода клиринга позиции по дебету/кредиту не будут разблокированы, платежи со статусом «Приостановлен» в период окончательных расчетов отвергаются системой с последующим уведомлением участника.»;</w:t>
      </w:r>
    </w:p>
    <w:p w14:paraId="16122C31" w14:textId="77777777" w:rsidR="00BE69B3" w:rsidRDefault="00BE69B3">
      <w:r>
        <w:t xml:space="preserve">- в главе 2 </w:t>
      </w:r>
      <w:hyperlink r:id="rId12" w:anchor="Pr_1" w:history="1">
        <w:r>
          <w:rPr>
            <w:rStyle w:val="a3"/>
          </w:rPr>
          <w:t>Приложения 1</w:t>
        </w:r>
      </w:hyperlink>
      <w:r>
        <w:t xml:space="preserve"> слово «файлов» заменить словом «пакетов». </w:t>
      </w:r>
    </w:p>
    <w:p w14:paraId="523616F0" w14:textId="77777777" w:rsidR="00BE69B3" w:rsidRDefault="00BE69B3">
      <w:r>
        <w:t xml:space="preserve">3. Внести в постановление Правления Национального банка </w:t>
      </w:r>
      <w:r>
        <w:rPr>
          <w:lang w:val="ky-KG"/>
        </w:rPr>
        <w:t xml:space="preserve">Кыргызской </w:t>
      </w:r>
      <w:r>
        <w:t>Республики «Об утверждении Правил проведения платежей в форме прямого деб</w:t>
      </w:r>
      <w:r>
        <w:rPr>
          <w:lang w:val="ky-KG"/>
        </w:rPr>
        <w:t>е</w:t>
      </w:r>
      <w:r>
        <w:t>това</w:t>
      </w:r>
      <w:r>
        <w:rPr>
          <w:lang w:val="ky-KG"/>
        </w:rPr>
        <w:t>ния</w:t>
      </w:r>
      <w:r>
        <w:t xml:space="preserve">— в Системе пакетного клиринга» от 30 июля 2008 года № 30/6 следующие изменения:   </w:t>
      </w:r>
    </w:p>
    <w:p w14:paraId="001AC571" w14:textId="77777777" w:rsidR="00BE69B3" w:rsidRDefault="00BE69B3">
      <w:r>
        <w:t>в Правилах проведения платежей в форме прямого дебетования в Системе пакетного клиринга, утвержденных вышеуказанным постановлением:</w:t>
      </w:r>
    </w:p>
    <w:p w14:paraId="1E1521C5" w14:textId="77777777" w:rsidR="00BE69B3" w:rsidRDefault="00BE69B3">
      <w:r>
        <w:rPr>
          <w:lang w:val="ky-KG"/>
        </w:rPr>
        <w:t>-</w:t>
      </w:r>
      <w:r>
        <w:t>абзац седьмой пункта 1.4. признать утратившим силу;</w:t>
      </w:r>
    </w:p>
    <w:p w14:paraId="2BBD525E" w14:textId="77777777" w:rsidR="00BE69B3" w:rsidRDefault="00BE69B3">
      <w:r>
        <w:rPr>
          <w:lang w:val="ky-KG"/>
        </w:rPr>
        <w:t>-</w:t>
      </w:r>
      <w:r>
        <w:t>по всему тексту пункта 2.2.1. слово «файл» в различных падежах заменить словом «пакет» в соответствующих падежах;</w:t>
      </w:r>
    </w:p>
    <w:p w14:paraId="190DB32C" w14:textId="77777777" w:rsidR="00BE69B3" w:rsidRDefault="00BE69B3">
      <w:r>
        <w:rPr>
          <w:lang w:val="ky-KG"/>
        </w:rPr>
        <w:t>-</w:t>
      </w:r>
      <w:r>
        <w:t>в пунктах 2.1.3. и 2.2.4. слово «обработки» заменить словом «расчета»;</w:t>
      </w:r>
    </w:p>
    <w:p w14:paraId="3D9F5C5A" w14:textId="77777777" w:rsidR="00BE69B3" w:rsidRDefault="00BE69B3">
      <w:r>
        <w:rPr>
          <w:lang w:val="ky-KG"/>
        </w:rPr>
        <w:t>-</w:t>
      </w:r>
      <w:r>
        <w:t>в пункте 2.3. слово «файлов» заменить словом «пакетов»;</w:t>
      </w:r>
    </w:p>
    <w:p w14:paraId="25A6B978" w14:textId="77777777" w:rsidR="00BE69B3" w:rsidRDefault="00BE69B3">
      <w:r>
        <w:rPr>
          <w:lang w:val="ky-KG"/>
        </w:rPr>
        <w:t>-</w:t>
      </w:r>
      <w:r>
        <w:t>пункт 2.3.1. изложить в следующей редакции:</w:t>
      </w:r>
    </w:p>
    <w:p w14:paraId="08260318" w14:textId="77777777" w:rsidR="00BE69B3" w:rsidRDefault="00BE69B3">
      <w:r>
        <w:t>«2.3.1. Система производит проверку пакета с платежами в форме прямого дебетования на соответствие Правилам заполнения форматов.»;</w:t>
      </w:r>
    </w:p>
    <w:p w14:paraId="355162AC" w14:textId="77777777" w:rsidR="00BE69B3" w:rsidRDefault="00BE69B3">
      <w:r>
        <w:rPr>
          <w:lang w:val="ky-KG"/>
        </w:rPr>
        <w:t>-</w:t>
      </w:r>
      <w:r>
        <w:t>пункт 2.3.3. изложить в следующей редакции:</w:t>
      </w:r>
    </w:p>
    <w:p w14:paraId="0E4327BF" w14:textId="77777777" w:rsidR="00BE69B3" w:rsidRDefault="00BE69B3">
      <w:r>
        <w:t>«2.3.3. Система после проверки пакетов платежных документов на проведение платежей в форме прямого дебетования хранит их до даты обработки.»;</w:t>
      </w:r>
    </w:p>
    <w:p w14:paraId="415873E6" w14:textId="77777777" w:rsidR="00BE69B3" w:rsidRDefault="00BE69B3">
      <w:r>
        <w:rPr>
          <w:lang w:val="ky-KG"/>
        </w:rPr>
        <w:t>-</w:t>
      </w:r>
      <w:r>
        <w:t>в пункте 2.4. слово «файлов» заменить словом «пакетов»;</w:t>
      </w:r>
    </w:p>
    <w:p w14:paraId="79630A27" w14:textId="77777777" w:rsidR="00BE69B3" w:rsidRDefault="00BE69B3">
      <w:r>
        <w:rPr>
          <w:lang w:val="ky-KG"/>
        </w:rPr>
        <w:t>-</w:t>
      </w:r>
      <w:r>
        <w:t xml:space="preserve">по всему тексту пункта 2.4.1. слово </w:t>
      </w:r>
      <w:r>
        <w:t>«файл» в различных падежах заменить словом «пакет» в соответствующих падежах;</w:t>
      </w:r>
    </w:p>
    <w:p w14:paraId="678984EF" w14:textId="77777777" w:rsidR="00BE69B3" w:rsidRDefault="00BE69B3">
      <w:r>
        <w:rPr>
          <w:lang w:val="ky-KG"/>
        </w:rPr>
        <w:t>-</w:t>
      </w:r>
      <w:r>
        <w:t>по всему тексту пункта 2.4.2. слово «файл» в различных падежах заменить словом «пакет» в соответствующих падежах;</w:t>
      </w:r>
    </w:p>
    <w:p w14:paraId="21BDADF3" w14:textId="77777777" w:rsidR="00BE69B3" w:rsidRDefault="00BE69B3">
      <w:r>
        <w:rPr>
          <w:lang w:val="ky-KG"/>
        </w:rPr>
        <w:t>-</w:t>
      </w:r>
      <w:r>
        <w:t>пункт 2.4.3. изложить в следующей редакции:</w:t>
      </w:r>
    </w:p>
    <w:p w14:paraId="04C7170D" w14:textId="77777777" w:rsidR="00BE69B3" w:rsidRDefault="00BE69B3">
      <w:r>
        <w:t>«2.4.3. В случае неверно указанных реквизитов либо отсутствия средств на счете плательщика банк-плательщик формирует пакет соответствующего формата на отказ от платежа в форме прямого дебетования, предъявленного к банковскому счету плательщика. Отказ от платежа в форме прямого дебетования может направляться в Систему банком-</w:t>
      </w:r>
      <w:r>
        <w:br/>
        <w:t>плательщиком согласно регламенту клирингового дня, в течение периода, начиная с даты, следующей после даты обработки платежа по дату расчета включительно.»;</w:t>
      </w:r>
    </w:p>
    <w:p w14:paraId="64CC040B" w14:textId="77777777" w:rsidR="00BE69B3" w:rsidRDefault="00BE69B3">
      <w:r>
        <w:rPr>
          <w:lang w:val="ky-KG"/>
        </w:rPr>
        <w:t>-</w:t>
      </w:r>
      <w:r>
        <w:t>в пункте 2.5. слово «файлов» заменить словом «пакетов»;</w:t>
      </w:r>
    </w:p>
    <w:p w14:paraId="01C40E4A" w14:textId="77777777" w:rsidR="00BE69B3" w:rsidRDefault="00BE69B3">
      <w:r>
        <w:rPr>
          <w:lang w:val="ky-KG"/>
        </w:rPr>
        <w:t>-</w:t>
      </w:r>
      <w:r>
        <w:t>в пункте 2.5.3. слово «файла» заменить словом «пакета»;</w:t>
      </w:r>
    </w:p>
    <w:p w14:paraId="5964DCC3" w14:textId="77777777" w:rsidR="00BE69B3" w:rsidRDefault="00BE69B3">
      <w:r>
        <w:rPr>
          <w:lang w:val="ky-KG"/>
        </w:rPr>
        <w:t>-</w:t>
      </w:r>
      <w:r>
        <w:t>по всему тексту пункта 3.5. аббревиатуру «НБКР» заменить словами «Национальный банк» в соответствующих падежах;</w:t>
      </w:r>
    </w:p>
    <w:p w14:paraId="0D76014F" w14:textId="77777777" w:rsidR="00BE69B3" w:rsidRDefault="00BE69B3">
      <w:r>
        <w:rPr>
          <w:lang w:val="ky-KG"/>
        </w:rPr>
        <w:t>-</w:t>
      </w:r>
      <w:r>
        <w:t>в пункте 6.1. слово «файл» заменить словом «пакет»;</w:t>
      </w:r>
    </w:p>
    <w:p w14:paraId="031CDD5D" w14:textId="77777777" w:rsidR="00BE69B3" w:rsidRDefault="00BE69B3">
      <w:r>
        <w:rPr>
          <w:lang w:val="ky-KG"/>
        </w:rPr>
        <w:t>-</w:t>
      </w:r>
      <w:r>
        <w:t>пункты 6.4. и 6.5. признать утратившими силу;</w:t>
      </w:r>
    </w:p>
    <w:p w14:paraId="0564EBF7" w14:textId="77777777" w:rsidR="00BE69B3" w:rsidRDefault="00BE69B3">
      <w:r>
        <w:rPr>
          <w:lang w:val="ky-KG"/>
        </w:rPr>
        <w:t>-</w:t>
      </w:r>
      <w:r>
        <w:t>в пункте 6.10. слово «обработки» заменить словом «расчета»;</w:t>
      </w:r>
    </w:p>
    <w:p w14:paraId="0BBD1889" w14:textId="77777777" w:rsidR="00BE69B3" w:rsidRDefault="00BE69B3">
      <w:r>
        <w:rPr>
          <w:lang w:val="ky-KG"/>
        </w:rPr>
        <w:t xml:space="preserve">-в пункте  6.11. слова </w:t>
      </w:r>
      <w:r>
        <w:t>«обработки» и «файлов» заменить словами «расчета»  и «пакетов» соответственно;</w:t>
      </w:r>
    </w:p>
    <w:p w14:paraId="7062F3E8" w14:textId="77777777" w:rsidR="00BE69B3" w:rsidRDefault="00BE69B3">
      <w:r>
        <w:t>-</w:t>
      </w:r>
      <w:r>
        <w:rPr>
          <w:lang w:val="ky-KG"/>
        </w:rPr>
        <w:t>в пун</w:t>
      </w:r>
      <w:r>
        <w:t xml:space="preserve">кте 7.4. слово «осуществляет» </w:t>
      </w:r>
      <w:r>
        <w:t>заменить словом «осуществляется»;</w:t>
      </w:r>
    </w:p>
    <w:p w14:paraId="1F340C6A" w14:textId="77777777" w:rsidR="00BE69B3" w:rsidRDefault="00BE69B3">
      <w:r>
        <w:rPr>
          <w:lang w:val="ky-KG"/>
        </w:rPr>
        <w:t xml:space="preserve">-в 7.6. слова </w:t>
      </w:r>
      <w:r>
        <w:t xml:space="preserve">« Периода приема и обработки файлов ЭПД и сообщений» заменить словами «периода «Прием и обработка отказных платежей»; </w:t>
      </w:r>
    </w:p>
    <w:p w14:paraId="2ACCF821" w14:textId="77777777" w:rsidR="00BE69B3" w:rsidRDefault="00BE69B3">
      <w:r>
        <w:t>-в пункте 8.1. слово «файлы» заменить словом «пакеты»;</w:t>
      </w:r>
    </w:p>
    <w:p w14:paraId="1457D79E" w14:textId="77777777" w:rsidR="00BE69B3" w:rsidRDefault="00BE69B3">
      <w:r>
        <w:t>- в пункте 8.4. слово «даты обработки» заменить словом «даты расчета».</w:t>
      </w:r>
    </w:p>
    <w:p w14:paraId="08F782C5" w14:textId="77777777" w:rsidR="00BE69B3" w:rsidRDefault="00BE69B3">
      <w:r>
        <w:t>4.Внести в постановление Правления Национального банка Кыргызской Республики «Об утверждении Инструкции о порядке заполнения платежных документов» от 25 июля 2007 года № 36/5 следующие изменения:</w:t>
      </w:r>
    </w:p>
    <w:p w14:paraId="1A608627" w14:textId="77777777" w:rsidR="00BE69B3" w:rsidRDefault="00BE69B3">
      <w:r>
        <w:t>В Инструкции о порядке заполнения платежных документов», утвержденной вышеуказанным постановлением:</w:t>
      </w:r>
    </w:p>
    <w:p w14:paraId="04073DB2" w14:textId="77777777" w:rsidR="00BE69B3" w:rsidRDefault="00BE69B3">
      <w:r>
        <w:rPr>
          <w:lang w:val="ky-KG"/>
        </w:rPr>
        <w:t>-</w:t>
      </w:r>
      <w:r>
        <w:t>пункт 3.4.1. дополнить подпунктом «г)» следующего содержания:</w:t>
      </w:r>
    </w:p>
    <w:p w14:paraId="24D679A2" w14:textId="77777777" w:rsidR="00BE69B3" w:rsidRDefault="00BE69B3">
      <w:r>
        <w:t>«г)при выплате пенсий Социальным фондом Кыргызской Республики используются электронные файлы сводной ведомости-поручения в машиночитаемом формате по форме Приложения 7 к настоящей Инструкции.»;</w:t>
      </w:r>
    </w:p>
    <w:p w14:paraId="5304F685" w14:textId="77777777" w:rsidR="00BE69B3" w:rsidRDefault="00BE69B3">
      <w:pPr>
        <w:pStyle w:val="af4"/>
        <w:ind w:left="757" w:hanging="360"/>
      </w:pPr>
      <w:r>
        <w:t>-</w:t>
      </w:r>
      <w:r>
        <w:rPr>
          <w:rFonts w:ascii="Times New Roman" w:hAnsi="Times New Roman" w:cs="Times New Roman"/>
          <w:sz w:val="14"/>
          <w:szCs w:val="14"/>
        </w:rPr>
        <w:t xml:space="preserve">       </w:t>
      </w:r>
      <w:r>
        <w:t>дополнить Приложением 7 следующего содержания:</w:t>
      </w:r>
    </w:p>
    <w:p w14:paraId="00722EC7" w14:textId="77777777" w:rsidR="00BE69B3" w:rsidRDefault="00BE69B3">
      <w:pPr>
        <w:jc w:val="right"/>
      </w:pPr>
      <w:r>
        <w:rPr>
          <w:rStyle w:val="2Exact"/>
          <w:rFonts w:ascii="Arial" w:hAnsi="Arial" w:cs="Arial"/>
        </w:rPr>
        <w:t>«</w:t>
      </w:r>
      <w:bookmarkStart w:id="0" w:name="Pr_7"/>
      <w:r>
        <w:rPr>
          <w:rStyle w:val="2Exact"/>
          <w:rFonts w:ascii="Arial" w:hAnsi="Arial" w:cs="Arial"/>
          <w:lang w:val="ky-KG"/>
        </w:rPr>
        <w:t>П</w:t>
      </w:r>
      <w:r>
        <w:rPr>
          <w:rStyle w:val="2Exact"/>
          <w:rFonts w:ascii="Arial" w:hAnsi="Arial" w:cs="Arial"/>
        </w:rPr>
        <w:t xml:space="preserve">риложение </w:t>
      </w:r>
      <w:bookmarkEnd w:id="0"/>
      <w:r>
        <w:rPr>
          <w:rStyle w:val="2Exact"/>
          <w:rFonts w:ascii="Arial" w:hAnsi="Arial" w:cs="Arial"/>
          <w:lang w:val="ky-KG"/>
        </w:rPr>
        <w:t>7</w:t>
      </w:r>
    </w:p>
    <w:p w14:paraId="37792F55" w14:textId="77777777" w:rsidR="00BE69B3" w:rsidRDefault="00BE69B3">
      <w:pPr>
        <w:jc w:val="right"/>
      </w:pPr>
      <w:r>
        <w:rPr>
          <w:rStyle w:val="2Exact"/>
          <w:rFonts w:ascii="Arial" w:hAnsi="Arial" w:cs="Arial"/>
        </w:rPr>
        <w:t xml:space="preserve">к Инструкции о порядке заполнения платежных </w:t>
      </w:r>
    </w:p>
    <w:p w14:paraId="3F199BB5" w14:textId="77777777" w:rsidR="00BE69B3" w:rsidRDefault="00BE69B3">
      <w:pPr>
        <w:jc w:val="right"/>
      </w:pPr>
      <w:r>
        <w:rPr>
          <w:rStyle w:val="2Exact"/>
          <w:rFonts w:ascii="Arial" w:hAnsi="Arial" w:cs="Arial"/>
        </w:rPr>
        <w:t xml:space="preserve">документов,  утвержденной постановлением Правления </w:t>
      </w:r>
    </w:p>
    <w:p w14:paraId="54774D2A" w14:textId="77777777" w:rsidR="00BE69B3" w:rsidRDefault="00BE69B3">
      <w:pPr>
        <w:jc w:val="right"/>
      </w:pPr>
      <w:r>
        <w:rPr>
          <w:rStyle w:val="2Exact"/>
          <w:rFonts w:ascii="Arial" w:hAnsi="Arial" w:cs="Arial"/>
        </w:rPr>
        <w:t xml:space="preserve">Национального банка Кыргызской Республики </w:t>
      </w:r>
    </w:p>
    <w:p w14:paraId="7FD81900" w14:textId="77777777" w:rsidR="00BE69B3" w:rsidRDefault="00BE69B3">
      <w:pPr>
        <w:jc w:val="right"/>
      </w:pPr>
      <w:r>
        <w:rPr>
          <w:rStyle w:val="2Exact"/>
          <w:rFonts w:ascii="Arial" w:hAnsi="Arial" w:cs="Arial"/>
        </w:rPr>
        <w:t>от 25 июля 2007 года № 36/5</w:t>
      </w:r>
    </w:p>
    <w:p w14:paraId="2043FF8D" w14:textId="77777777" w:rsidR="00BE69B3" w:rsidRDefault="00BE69B3">
      <w:pPr>
        <w:pStyle w:val="a9"/>
      </w:pPr>
      <w:r>
        <w:t>Форма электронных файлов сводной</w:t>
      </w:r>
      <w:r>
        <w:br/>
        <w:t>ведомости-поручения, используемой при выплате пенсий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1"/>
        <w:gridCol w:w="1797"/>
        <w:gridCol w:w="1662"/>
        <w:gridCol w:w="1114"/>
        <w:gridCol w:w="3531"/>
      </w:tblGrid>
      <w:tr w:rsidR="00000000" w14:paraId="36C9EEF1" w14:textId="77777777">
        <w:trPr>
          <w:trHeight w:val="571"/>
          <w:jc w:val="center"/>
        </w:trPr>
        <w:tc>
          <w:tcPr>
            <w:tcW w:w="188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BAF8316" w14:textId="77777777" w:rsidR="00BE69B3" w:rsidRDefault="00BE69B3">
            <w:pPr>
              <w:pStyle w:val="24"/>
              <w:ind w:firstLine="0"/>
              <w:jc w:val="left"/>
            </w:pPr>
            <w:r>
              <w:rPr>
                <w:sz w:val="22"/>
                <w:szCs w:val="22"/>
                <w:lang w:val="ky-KG"/>
              </w:rPr>
              <w:t>№</w:t>
            </w:r>
          </w:p>
          <w:p w14:paraId="4744CC0B" w14:textId="77777777" w:rsidR="00BE69B3" w:rsidRDefault="00BE69B3">
            <w:pPr>
              <w:pStyle w:val="24"/>
              <w:ind w:firstLine="0"/>
              <w:jc w:val="left"/>
            </w:pPr>
            <w:r>
              <w:rPr>
                <w:sz w:val="22"/>
                <w:szCs w:val="22"/>
                <w:lang w:val="ky-KG"/>
              </w:rPr>
              <w:t>п/п</w:t>
            </w:r>
          </w:p>
        </w:tc>
        <w:tc>
          <w:tcPr>
            <w:tcW w:w="18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5548EF3" w14:textId="77777777" w:rsidR="00BE69B3" w:rsidRDefault="00BE69B3">
            <w:pPr>
              <w:ind w:firstLine="0"/>
            </w:pPr>
            <w:r>
              <w:rPr>
                <w:b/>
                <w:bCs/>
              </w:rPr>
              <w:t>Наименование поля</w:t>
            </w:r>
          </w:p>
        </w:tc>
        <w:tc>
          <w:tcPr>
            <w:tcW w:w="16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7FCC8A9" w14:textId="77777777" w:rsidR="00BE69B3" w:rsidRDefault="00BE69B3">
            <w:pPr>
              <w:ind w:firstLine="0"/>
            </w:pPr>
            <w:r>
              <w:rPr>
                <w:b/>
                <w:bCs/>
              </w:rPr>
              <w:t>Тип/формат</w:t>
            </w:r>
          </w:p>
          <w:p w14:paraId="07AAC0B5" w14:textId="77777777" w:rsidR="00BE69B3" w:rsidRDefault="00BE69B3">
            <w:pPr>
              <w:ind w:firstLine="0"/>
            </w:pPr>
            <w:r>
              <w:rPr>
                <w:b/>
                <w:bCs/>
              </w:rPr>
              <w:t>данных</w:t>
            </w:r>
          </w:p>
        </w:tc>
        <w:tc>
          <w:tcPr>
            <w:tcW w:w="580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CAF93E8" w14:textId="77777777" w:rsidR="00BE69B3" w:rsidRDefault="00BE69B3">
            <w:pPr>
              <w:ind w:firstLine="0"/>
              <w:jc w:val="center"/>
            </w:pPr>
            <w:r>
              <w:rPr>
                <w:b/>
                <w:bCs/>
              </w:rPr>
              <w:t>Примечание</w:t>
            </w:r>
          </w:p>
        </w:tc>
      </w:tr>
      <w:tr w:rsidR="00000000" w14:paraId="286644A6" w14:textId="77777777">
        <w:trPr>
          <w:trHeight w:val="483"/>
          <w:jc w:val="center"/>
        </w:trPr>
        <w:tc>
          <w:tcPr>
            <w:tcW w:w="188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E06E36" w14:textId="77777777" w:rsidR="00BE69B3" w:rsidRDefault="00BE69B3">
            <w:pPr>
              <w:pStyle w:val="24"/>
              <w:ind w:firstLine="0"/>
              <w:jc w:val="left"/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ky-KG"/>
              </w:rPr>
              <w:t>.</w:t>
            </w:r>
          </w:p>
        </w:tc>
        <w:tc>
          <w:tcPr>
            <w:tcW w:w="18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BF10593" w14:textId="77777777" w:rsidR="00BE69B3" w:rsidRDefault="00BE69B3">
            <w:pPr>
              <w:ind w:firstLine="0"/>
            </w:pPr>
            <w:r>
              <w:rPr>
                <w:lang w:val="ky-KG"/>
              </w:rPr>
              <w:t>Код</w:t>
            </w:r>
          </w:p>
        </w:tc>
        <w:tc>
          <w:tcPr>
            <w:tcW w:w="16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86FD144" w14:textId="77777777" w:rsidR="00BE69B3" w:rsidRDefault="00BE69B3">
            <w:pPr>
              <w:ind w:firstLine="0"/>
            </w:pPr>
            <w:r>
              <w:rPr>
                <w:lang w:val="en-US"/>
              </w:rPr>
              <w:t>IDDoc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4BBD0BB" w14:textId="77777777" w:rsidR="00BE69B3" w:rsidRDefault="00BE69B3">
            <w:pPr>
              <w:ind w:firstLine="0"/>
            </w:pPr>
            <w:r>
              <w:rPr>
                <w:lang w:val="en-US"/>
              </w:rPr>
              <w:t xml:space="preserve">GUID </w:t>
            </w:r>
          </w:p>
        </w:tc>
        <w:tc>
          <w:tcPr>
            <w:tcW w:w="468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443642A" w14:textId="77777777" w:rsidR="00BE69B3" w:rsidRDefault="00BE69B3">
            <w:pPr>
              <w:ind w:firstLine="0"/>
            </w:pPr>
            <w:r>
              <w:rPr>
                <w:lang w:val="ky-KG"/>
              </w:rPr>
              <w:t xml:space="preserve">Уникальный </w:t>
            </w:r>
            <w:r>
              <w:rPr>
                <w:lang w:val="ky-KG"/>
              </w:rPr>
              <w:t>идентификатор документа</w:t>
            </w:r>
          </w:p>
        </w:tc>
      </w:tr>
      <w:tr w:rsidR="00000000" w14:paraId="2CC50FC5" w14:textId="77777777">
        <w:trPr>
          <w:trHeight w:val="507"/>
          <w:jc w:val="center"/>
        </w:trPr>
        <w:tc>
          <w:tcPr>
            <w:tcW w:w="188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646047" w14:textId="77777777" w:rsidR="00BE69B3" w:rsidRDefault="00BE69B3">
            <w:pPr>
              <w:pStyle w:val="24"/>
              <w:ind w:firstLine="0"/>
              <w:jc w:val="left"/>
            </w:pPr>
            <w:r>
              <w:rPr>
                <w:sz w:val="24"/>
                <w:szCs w:val="24"/>
                <w:lang w:val="ky-KG"/>
              </w:rPr>
              <w:t>2.</w:t>
            </w:r>
          </w:p>
        </w:tc>
        <w:tc>
          <w:tcPr>
            <w:tcW w:w="18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3CE8B0B" w14:textId="77777777" w:rsidR="00BE69B3" w:rsidRDefault="00BE69B3">
            <w:pPr>
              <w:ind w:firstLine="0"/>
              <w:jc w:val="left"/>
            </w:pPr>
            <w:r>
              <w:rPr>
                <w:lang w:val="ky-KG"/>
              </w:rPr>
              <w:t>Номер документа</w:t>
            </w:r>
          </w:p>
        </w:tc>
        <w:tc>
          <w:tcPr>
            <w:tcW w:w="16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5B8D33B" w14:textId="77777777" w:rsidR="00BE69B3" w:rsidRDefault="00BE69B3">
            <w:pPr>
              <w:ind w:firstLine="0"/>
            </w:pPr>
            <w:r>
              <w:rPr>
                <w:lang w:val="en-US"/>
              </w:rPr>
              <w:t>NumDoc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E8C34AF" w14:textId="77777777" w:rsidR="00BE69B3" w:rsidRDefault="00BE69B3">
            <w:pPr>
              <w:ind w:firstLine="0"/>
            </w:pPr>
            <w:r>
              <w:rPr>
                <w:lang w:val="ky-KG"/>
              </w:rPr>
              <w:t>Строка (6)</w:t>
            </w:r>
          </w:p>
        </w:tc>
        <w:tc>
          <w:tcPr>
            <w:tcW w:w="468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3CDE489" w14:textId="77777777" w:rsidR="00BE69B3" w:rsidRDefault="00BE69B3">
            <w:pPr>
              <w:ind w:firstLine="0"/>
            </w:pPr>
            <w:r>
              <w:rPr>
                <w:lang w:val="ky-KG"/>
              </w:rPr>
              <w:t>Номер документа без префикса и суффикса и лидирующих нолей</w:t>
            </w:r>
          </w:p>
        </w:tc>
      </w:tr>
      <w:tr w:rsidR="00000000" w14:paraId="24C0F67B" w14:textId="77777777">
        <w:trPr>
          <w:trHeight w:val="247"/>
          <w:jc w:val="center"/>
        </w:trPr>
        <w:tc>
          <w:tcPr>
            <w:tcW w:w="1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EFAD4A8" w14:textId="77777777" w:rsidR="00BE69B3" w:rsidRDefault="00BE69B3">
            <w:pPr>
              <w:pStyle w:val="24"/>
              <w:ind w:firstLine="0"/>
              <w:jc w:val="left"/>
            </w:pPr>
            <w:r>
              <w:rPr>
                <w:sz w:val="24"/>
                <w:szCs w:val="24"/>
                <w:lang w:val="ky-KG"/>
              </w:rPr>
              <w:t>3.</w:t>
            </w:r>
          </w:p>
        </w:tc>
        <w:tc>
          <w:tcPr>
            <w:tcW w:w="1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7BCED93" w14:textId="77777777" w:rsidR="00BE69B3" w:rsidRDefault="00BE69B3">
            <w:pPr>
              <w:ind w:firstLine="0"/>
            </w:pPr>
            <w:r>
              <w:rPr>
                <w:lang w:val="ky-KG"/>
              </w:rPr>
              <w:t>Дата</w:t>
            </w:r>
          </w:p>
        </w:tc>
        <w:tc>
          <w:tcPr>
            <w:tcW w:w="1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5F2F140" w14:textId="77777777" w:rsidR="00BE69B3" w:rsidRDefault="00BE69B3">
            <w:pPr>
              <w:ind w:firstLine="0"/>
            </w:pPr>
            <w:r>
              <w:rPr>
                <w:lang w:val="en-US"/>
              </w:rPr>
              <w:t>DateDoc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41DFDB8" w14:textId="77777777" w:rsidR="00BE69B3" w:rsidRDefault="00BE69B3">
            <w:pPr>
              <w:ind w:firstLine="0"/>
            </w:pPr>
            <w:r>
              <w:rPr>
                <w:lang w:val="ky-KG"/>
              </w:rPr>
              <w:t>Дата</w:t>
            </w:r>
          </w:p>
        </w:tc>
        <w:tc>
          <w:tcPr>
            <w:tcW w:w="46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D9B2AAC" w14:textId="77777777" w:rsidR="00BE69B3" w:rsidRDefault="00BE69B3">
            <w:pPr>
              <w:ind w:firstLine="0"/>
            </w:pPr>
            <w:r>
              <w:rPr>
                <w:lang w:val="ky-KG"/>
              </w:rPr>
              <w:t>Дата документа</w:t>
            </w:r>
          </w:p>
        </w:tc>
      </w:tr>
      <w:tr w:rsidR="00000000" w14:paraId="76BFE5CA" w14:textId="77777777">
        <w:trPr>
          <w:trHeight w:val="432"/>
          <w:jc w:val="center"/>
        </w:trPr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9BC990A" w14:textId="77777777" w:rsidR="00BE69B3" w:rsidRDefault="00BE69B3">
            <w:pPr>
              <w:pStyle w:val="24"/>
              <w:ind w:firstLine="0"/>
              <w:jc w:val="left"/>
            </w:pPr>
            <w:r>
              <w:rPr>
                <w:sz w:val="24"/>
                <w:szCs w:val="24"/>
                <w:lang w:val="ky-KG"/>
              </w:rPr>
              <w:t>4.</w:t>
            </w: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347CBA1" w14:textId="77777777" w:rsidR="00BE69B3" w:rsidRDefault="00BE69B3">
            <w:pPr>
              <w:ind w:firstLine="0"/>
            </w:pPr>
            <w:r>
              <w:rPr>
                <w:lang w:val="ky-KG"/>
              </w:rPr>
              <w:t>РУСФ</w:t>
            </w:r>
          </w:p>
        </w:tc>
        <w:tc>
          <w:tcPr>
            <w:tcW w:w="16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45BC5C4" w14:textId="77777777" w:rsidR="00BE69B3" w:rsidRDefault="00BE69B3">
            <w:pPr>
              <w:ind w:firstLine="0"/>
            </w:pPr>
            <w:r>
              <w:rPr>
                <w:lang w:val="en-US"/>
              </w:rPr>
              <w:t>SFDivision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FBEC7CB" w14:textId="77777777" w:rsidR="00BE69B3" w:rsidRDefault="00BE69B3">
            <w:pPr>
              <w:ind w:firstLine="0"/>
            </w:pPr>
            <w:r>
              <w:rPr>
                <w:lang w:val="ky-KG"/>
              </w:rPr>
              <w:t>Строка(3)</w:t>
            </w:r>
          </w:p>
        </w:tc>
        <w:tc>
          <w:tcPr>
            <w:tcW w:w="4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5039D8D" w14:textId="77777777" w:rsidR="00BE69B3" w:rsidRDefault="00BE69B3">
            <w:pPr>
              <w:ind w:firstLine="0"/>
            </w:pPr>
            <w:r>
              <w:rPr>
                <w:lang w:val="ky-KG"/>
              </w:rPr>
              <w:t>Код РУСФ</w:t>
            </w:r>
          </w:p>
        </w:tc>
      </w:tr>
      <w:tr w:rsidR="00000000" w14:paraId="74B2DE24" w14:textId="77777777">
        <w:trPr>
          <w:trHeight w:val="771"/>
          <w:jc w:val="center"/>
        </w:trPr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ADF5FBC" w14:textId="77777777" w:rsidR="00BE69B3" w:rsidRDefault="00BE69B3">
            <w:pPr>
              <w:pStyle w:val="24"/>
              <w:ind w:firstLine="0"/>
              <w:jc w:val="left"/>
            </w:pPr>
            <w:r>
              <w:rPr>
                <w:sz w:val="24"/>
                <w:szCs w:val="24"/>
                <w:lang w:val="ky-KG"/>
              </w:rPr>
              <w:t>5.</w:t>
            </w: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66871C3" w14:textId="77777777" w:rsidR="00BE69B3" w:rsidRDefault="00BE69B3">
            <w:pPr>
              <w:ind w:firstLine="0"/>
            </w:pPr>
            <w:r>
              <w:rPr>
                <w:lang w:val="ky-KG"/>
              </w:rPr>
              <w:t>Банк отправитель</w:t>
            </w:r>
          </w:p>
        </w:tc>
        <w:tc>
          <w:tcPr>
            <w:tcW w:w="16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FE0FDBD" w14:textId="77777777" w:rsidR="00BE69B3" w:rsidRDefault="00BE69B3">
            <w:pPr>
              <w:ind w:firstLine="0"/>
            </w:pPr>
            <w:r>
              <w:rPr>
                <w:lang w:val="en-US"/>
              </w:rPr>
              <w:t>BIC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5730278" w14:textId="77777777" w:rsidR="00BE69B3" w:rsidRDefault="00BE69B3">
            <w:pPr>
              <w:ind w:firstLine="0"/>
            </w:pPr>
            <w:r>
              <w:rPr>
                <w:lang w:val="ky-KG"/>
              </w:rPr>
              <w:t>Строка(6)</w:t>
            </w:r>
          </w:p>
        </w:tc>
        <w:tc>
          <w:tcPr>
            <w:tcW w:w="4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8328205" w14:textId="77777777" w:rsidR="00BE69B3" w:rsidRDefault="00BE69B3">
            <w:pPr>
              <w:ind w:firstLine="0"/>
            </w:pPr>
            <w:r>
              <w:rPr>
                <w:lang w:val="ky-KG"/>
              </w:rPr>
              <w:t xml:space="preserve">БИК </w:t>
            </w:r>
            <w:r>
              <w:rPr>
                <w:lang w:val="ky-KG"/>
              </w:rPr>
              <w:t>банка-отправителя расчетного счета, указанного в документе в поле “Расчетный счет”</w:t>
            </w:r>
          </w:p>
        </w:tc>
      </w:tr>
      <w:tr w:rsidR="00000000" w14:paraId="6CB4ABAA" w14:textId="77777777">
        <w:trPr>
          <w:trHeight w:val="671"/>
          <w:jc w:val="center"/>
        </w:trPr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D01139A" w14:textId="77777777" w:rsidR="00BE69B3" w:rsidRDefault="00BE69B3">
            <w:pPr>
              <w:pStyle w:val="24"/>
              <w:ind w:firstLine="0"/>
              <w:jc w:val="left"/>
            </w:pPr>
            <w:r>
              <w:rPr>
                <w:sz w:val="24"/>
                <w:szCs w:val="24"/>
                <w:lang w:val="ky-KG"/>
              </w:rPr>
              <w:t>6.</w:t>
            </w: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D59AC9F" w14:textId="77777777" w:rsidR="00BE69B3" w:rsidRDefault="00BE69B3">
            <w:pPr>
              <w:ind w:firstLine="0"/>
            </w:pPr>
            <w:r>
              <w:rPr>
                <w:lang w:val="ky-KG"/>
              </w:rPr>
              <w:t>Наименования банка</w:t>
            </w:r>
          </w:p>
        </w:tc>
        <w:tc>
          <w:tcPr>
            <w:tcW w:w="16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4403A02" w14:textId="77777777" w:rsidR="00BE69B3" w:rsidRDefault="00BE69B3">
            <w:pPr>
              <w:ind w:firstLine="0"/>
            </w:pPr>
            <w:r>
              <w:rPr>
                <w:lang w:val="en-US"/>
              </w:rPr>
              <w:t>SenderBank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EFE4E71" w14:textId="77777777" w:rsidR="00BE69B3" w:rsidRDefault="00BE69B3">
            <w:pPr>
              <w:ind w:firstLine="0"/>
            </w:pPr>
            <w:r>
              <w:t>Строка (100)</w:t>
            </w:r>
          </w:p>
        </w:tc>
        <w:tc>
          <w:tcPr>
            <w:tcW w:w="4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D143EA8" w14:textId="77777777" w:rsidR="00BE69B3" w:rsidRDefault="00BE69B3">
            <w:pPr>
              <w:ind w:firstLine="0"/>
            </w:pPr>
            <w:r>
              <w:rPr>
                <w:lang w:val="ky-KG"/>
              </w:rPr>
              <w:t>Наименование банка расчетного счета из поля “Расчетный счет” в документе</w:t>
            </w:r>
          </w:p>
        </w:tc>
      </w:tr>
      <w:tr w:rsidR="00000000" w14:paraId="00B650E1" w14:textId="77777777">
        <w:trPr>
          <w:trHeight w:val="671"/>
          <w:jc w:val="center"/>
        </w:trPr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A2A8387" w14:textId="77777777" w:rsidR="00BE69B3" w:rsidRDefault="00BE69B3">
            <w:pPr>
              <w:pStyle w:val="24"/>
              <w:ind w:firstLine="0"/>
              <w:jc w:val="left"/>
            </w:pPr>
            <w:r>
              <w:rPr>
                <w:sz w:val="24"/>
                <w:szCs w:val="24"/>
                <w:lang w:val="ky-KG"/>
              </w:rPr>
              <w:t>7.</w:t>
            </w: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C04CC19" w14:textId="77777777" w:rsidR="00BE69B3" w:rsidRDefault="00BE69B3">
            <w:pPr>
              <w:ind w:firstLine="0"/>
            </w:pPr>
            <w:r>
              <w:rPr>
                <w:lang w:val="ky-KG"/>
              </w:rPr>
              <w:t>Счет клиента отправителя</w:t>
            </w:r>
          </w:p>
        </w:tc>
        <w:tc>
          <w:tcPr>
            <w:tcW w:w="16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F16D729" w14:textId="77777777" w:rsidR="00BE69B3" w:rsidRDefault="00BE69B3">
            <w:pPr>
              <w:ind w:firstLine="0"/>
            </w:pPr>
            <w:r>
              <w:rPr>
                <w:lang w:val="en-US"/>
              </w:rPr>
              <w:t>SenderAccount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A49384F" w14:textId="77777777" w:rsidR="00BE69B3" w:rsidRDefault="00BE69B3">
            <w:pPr>
              <w:ind w:firstLine="0"/>
            </w:pPr>
            <w:r>
              <w:t>Строка (100)</w:t>
            </w:r>
          </w:p>
        </w:tc>
        <w:tc>
          <w:tcPr>
            <w:tcW w:w="4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601DE34" w14:textId="77777777" w:rsidR="00BE69B3" w:rsidRDefault="00BE69B3">
            <w:pPr>
              <w:ind w:firstLine="0"/>
            </w:pPr>
            <w:r>
              <w:rPr>
                <w:lang w:val="ky-KG"/>
              </w:rPr>
              <w:t>Расчетный счет из поля “Расчетный счет” в документе</w:t>
            </w:r>
          </w:p>
        </w:tc>
      </w:tr>
      <w:tr w:rsidR="00000000" w14:paraId="1D5960AE" w14:textId="77777777">
        <w:trPr>
          <w:trHeight w:val="671"/>
          <w:jc w:val="center"/>
        </w:trPr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D496F00" w14:textId="77777777" w:rsidR="00BE69B3" w:rsidRDefault="00BE69B3">
            <w:pPr>
              <w:pStyle w:val="24"/>
              <w:ind w:firstLine="0"/>
              <w:jc w:val="left"/>
            </w:pPr>
            <w:r>
              <w:rPr>
                <w:sz w:val="24"/>
                <w:szCs w:val="24"/>
                <w:lang w:val="ky-KG"/>
              </w:rPr>
              <w:t>8.</w:t>
            </w: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53433BC" w14:textId="77777777" w:rsidR="00BE69B3" w:rsidRDefault="00BE69B3">
            <w:pPr>
              <w:ind w:firstLine="0"/>
            </w:pPr>
            <w:r>
              <w:rPr>
                <w:lang w:val="ky-KG"/>
              </w:rPr>
              <w:t>ИНН РУСФ</w:t>
            </w:r>
          </w:p>
        </w:tc>
        <w:tc>
          <w:tcPr>
            <w:tcW w:w="16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EB1857F" w14:textId="77777777" w:rsidR="00BE69B3" w:rsidRDefault="00BE69B3">
            <w:pPr>
              <w:ind w:firstLine="0"/>
            </w:pPr>
            <w:r>
              <w:rPr>
                <w:lang w:val="en-US"/>
              </w:rPr>
              <w:t>INN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B5B1693" w14:textId="77777777" w:rsidR="00BE69B3" w:rsidRDefault="00BE69B3">
            <w:pPr>
              <w:ind w:firstLine="0"/>
            </w:pPr>
            <w:r>
              <w:rPr>
                <w:lang w:val="ky-KG"/>
              </w:rPr>
              <w:t>Строка (14)</w:t>
            </w:r>
          </w:p>
        </w:tc>
        <w:tc>
          <w:tcPr>
            <w:tcW w:w="4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07E0382" w14:textId="77777777" w:rsidR="00BE69B3" w:rsidRDefault="00BE69B3">
            <w:pPr>
              <w:ind w:firstLine="0"/>
            </w:pPr>
            <w:r>
              <w:rPr>
                <w:lang w:val="ky-KG"/>
              </w:rPr>
              <w:t>ИНН подразделения СФ к которому относится текущий документ</w:t>
            </w:r>
          </w:p>
        </w:tc>
      </w:tr>
      <w:tr w:rsidR="00000000" w14:paraId="4DDF4E6D" w14:textId="77777777">
        <w:trPr>
          <w:trHeight w:val="671"/>
          <w:jc w:val="center"/>
        </w:trPr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8DEAD82" w14:textId="77777777" w:rsidR="00BE69B3" w:rsidRDefault="00BE69B3">
            <w:pPr>
              <w:pStyle w:val="24"/>
              <w:ind w:firstLine="0"/>
              <w:jc w:val="left"/>
            </w:pPr>
            <w:r>
              <w:rPr>
                <w:sz w:val="24"/>
                <w:szCs w:val="24"/>
                <w:lang w:val="ky-KG"/>
              </w:rPr>
              <w:t>9.</w:t>
            </w: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1B313D7" w14:textId="77777777" w:rsidR="00BE69B3" w:rsidRDefault="00BE69B3">
            <w:pPr>
              <w:ind w:firstLine="0"/>
            </w:pPr>
            <w:r>
              <w:rPr>
                <w:lang w:val="ky-KG"/>
              </w:rPr>
              <w:t>ОКПО РУСФ</w:t>
            </w:r>
          </w:p>
        </w:tc>
        <w:tc>
          <w:tcPr>
            <w:tcW w:w="16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E0D011D" w14:textId="77777777" w:rsidR="00BE69B3" w:rsidRDefault="00BE69B3">
            <w:pPr>
              <w:ind w:firstLine="0"/>
            </w:pPr>
            <w:r>
              <w:rPr>
                <w:lang w:val="ky-KG"/>
              </w:rPr>
              <w:t>ОКРО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3F07F7D" w14:textId="77777777" w:rsidR="00BE69B3" w:rsidRDefault="00BE69B3">
            <w:pPr>
              <w:ind w:firstLine="0"/>
            </w:pPr>
            <w:r>
              <w:rPr>
                <w:lang w:val="ky-KG"/>
              </w:rPr>
              <w:t>Число (8,0)</w:t>
            </w:r>
          </w:p>
        </w:tc>
        <w:tc>
          <w:tcPr>
            <w:tcW w:w="4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C57C2F6" w14:textId="77777777" w:rsidR="00BE69B3" w:rsidRDefault="00BE69B3">
            <w:pPr>
              <w:ind w:firstLine="0"/>
            </w:pPr>
            <w:r>
              <w:rPr>
                <w:lang w:val="ky-KG"/>
              </w:rPr>
              <w:t>Указывается код ОКПО клиента-отправителя Указывается подразделения СФ, к которому</w:t>
            </w:r>
            <w:r>
              <w:rPr>
                <w:lang w:val="ky-KG"/>
              </w:rPr>
              <w:br/>
              <w:t>относится текущий документ</w:t>
            </w:r>
          </w:p>
        </w:tc>
      </w:tr>
      <w:tr w:rsidR="00000000" w14:paraId="374DCCBD" w14:textId="77777777">
        <w:trPr>
          <w:trHeight w:val="671"/>
          <w:jc w:val="center"/>
        </w:trPr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AD09D91" w14:textId="77777777" w:rsidR="00BE69B3" w:rsidRDefault="00BE69B3">
            <w:pPr>
              <w:pStyle w:val="24"/>
              <w:ind w:firstLine="0"/>
              <w:jc w:val="left"/>
            </w:pPr>
            <w:r>
              <w:rPr>
                <w:sz w:val="24"/>
                <w:szCs w:val="24"/>
                <w:lang w:val="ky-KG"/>
              </w:rPr>
              <w:t>10.</w:t>
            </w: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03981B8" w14:textId="77777777" w:rsidR="00BE69B3" w:rsidRDefault="00BE69B3">
            <w:pPr>
              <w:ind w:firstLine="0"/>
            </w:pPr>
            <w:r>
              <w:t>Номер СФ РУСФ</w:t>
            </w:r>
          </w:p>
        </w:tc>
        <w:tc>
          <w:tcPr>
            <w:tcW w:w="16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932329B" w14:textId="77777777" w:rsidR="00BE69B3" w:rsidRDefault="00BE69B3">
            <w:pPr>
              <w:ind w:firstLine="0"/>
            </w:pPr>
            <w:r>
              <w:t>SFOND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5CC3814" w14:textId="77777777" w:rsidR="00BE69B3" w:rsidRDefault="00BE69B3">
            <w:pPr>
              <w:ind w:firstLine="0"/>
            </w:pPr>
            <w:r>
              <w:t>Строка (14)</w:t>
            </w:r>
          </w:p>
        </w:tc>
        <w:tc>
          <w:tcPr>
            <w:tcW w:w="4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6904257" w14:textId="77777777" w:rsidR="00BE69B3" w:rsidRDefault="00BE69B3">
            <w:pPr>
              <w:ind w:firstLine="0"/>
            </w:pPr>
            <w:r>
              <w:t>Указывается регистрационный</w:t>
            </w:r>
            <w:r>
              <w:br/>
              <w:t>номер СФ клиента-отправителя Указывается регистрационный номер подразделения СФ, к</w:t>
            </w:r>
            <w:r>
              <w:br/>
              <w:t>которому относится текущий</w:t>
            </w:r>
            <w:r>
              <w:br/>
              <w:t>документ</w:t>
            </w:r>
          </w:p>
        </w:tc>
      </w:tr>
      <w:tr w:rsidR="00000000" w14:paraId="0380E603" w14:textId="77777777">
        <w:trPr>
          <w:trHeight w:val="671"/>
          <w:jc w:val="center"/>
        </w:trPr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EB42CED" w14:textId="77777777" w:rsidR="00BE69B3" w:rsidRDefault="00BE69B3">
            <w:pPr>
              <w:pStyle w:val="24"/>
              <w:ind w:firstLine="0"/>
              <w:jc w:val="left"/>
            </w:pPr>
            <w:r>
              <w:rPr>
                <w:sz w:val="24"/>
                <w:szCs w:val="24"/>
                <w:lang w:val="ky-KG"/>
              </w:rPr>
              <w:t>11</w:t>
            </w: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12C57C4" w14:textId="77777777" w:rsidR="00BE69B3" w:rsidRDefault="00BE69B3">
            <w:pPr>
              <w:ind w:firstLine="0"/>
            </w:pPr>
            <w:r>
              <w:t>Общая сумма</w:t>
            </w:r>
          </w:p>
        </w:tc>
        <w:tc>
          <w:tcPr>
            <w:tcW w:w="16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D2FC19C" w14:textId="77777777" w:rsidR="00BE69B3" w:rsidRDefault="00BE69B3">
            <w:pPr>
              <w:ind w:firstLine="0"/>
              <w:jc w:val="left"/>
            </w:pPr>
            <w:r>
              <w:t>Sum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C235B7B" w14:textId="77777777" w:rsidR="00BE69B3" w:rsidRDefault="00BE69B3">
            <w:pPr>
              <w:ind w:firstLine="0"/>
              <w:jc w:val="left"/>
            </w:pPr>
            <w:r>
              <w:t>Число (15.2)</w:t>
            </w:r>
          </w:p>
        </w:tc>
        <w:tc>
          <w:tcPr>
            <w:tcW w:w="4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3796769" w14:textId="77777777" w:rsidR="00BE69B3" w:rsidRDefault="00BE69B3">
            <w:r>
              <w:t>Указывается итоговая сумма</w:t>
            </w:r>
            <w:r>
              <w:br/>
              <w:t>всех платежей в данном файле</w:t>
            </w:r>
          </w:p>
        </w:tc>
      </w:tr>
      <w:tr w:rsidR="00000000" w14:paraId="334C0803" w14:textId="77777777">
        <w:trPr>
          <w:trHeight w:val="671"/>
          <w:jc w:val="center"/>
        </w:trPr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304C3C8" w14:textId="77777777" w:rsidR="00BE69B3" w:rsidRDefault="00BE69B3">
            <w:pPr>
              <w:pStyle w:val="24"/>
              <w:ind w:firstLine="0"/>
              <w:jc w:val="left"/>
            </w:pPr>
            <w:r>
              <w:rPr>
                <w:sz w:val="24"/>
                <w:szCs w:val="24"/>
                <w:lang w:val="ky-KG"/>
              </w:rPr>
              <w:t>12.</w:t>
            </w: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8D77618" w14:textId="77777777" w:rsidR="00BE69B3" w:rsidRDefault="00BE69B3">
            <w:pPr>
              <w:ind w:firstLine="0"/>
            </w:pPr>
            <w:r>
              <w:t>Количество</w:t>
            </w:r>
          </w:p>
          <w:p w14:paraId="2CDA5788" w14:textId="77777777" w:rsidR="00BE69B3" w:rsidRDefault="00BE69B3">
            <w:pPr>
              <w:ind w:firstLine="0"/>
            </w:pPr>
            <w:r>
              <w:t>платежей</w:t>
            </w:r>
          </w:p>
        </w:tc>
        <w:tc>
          <w:tcPr>
            <w:tcW w:w="16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F5CBA99" w14:textId="77777777" w:rsidR="00BE69B3" w:rsidRDefault="00BE69B3">
            <w:pPr>
              <w:ind w:firstLine="0"/>
              <w:jc w:val="left"/>
            </w:pPr>
            <w:r>
              <w:t>Qty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36F5048" w14:textId="77777777" w:rsidR="00BE69B3" w:rsidRDefault="00BE69B3">
            <w:pPr>
              <w:ind w:firstLine="0"/>
            </w:pPr>
            <w:r>
              <w:t>Число (10)</w:t>
            </w:r>
          </w:p>
        </w:tc>
        <w:tc>
          <w:tcPr>
            <w:tcW w:w="4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067A5AF" w14:textId="77777777" w:rsidR="00BE69B3" w:rsidRDefault="00BE69B3">
            <w:pPr>
              <w:ind w:firstLine="0"/>
            </w:pPr>
            <w:r>
              <w:t> Указывается количество платежей в файле</w:t>
            </w:r>
          </w:p>
        </w:tc>
      </w:tr>
      <w:tr w:rsidR="00000000" w14:paraId="34C0164D" w14:textId="77777777">
        <w:trPr>
          <w:trHeight w:val="671"/>
          <w:jc w:val="center"/>
        </w:trPr>
        <w:tc>
          <w:tcPr>
            <w:tcW w:w="188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6DC21FA" w14:textId="77777777" w:rsidR="00BE69B3" w:rsidRDefault="00BE69B3">
            <w:pPr>
              <w:pStyle w:val="24"/>
              <w:ind w:firstLine="0"/>
              <w:jc w:val="left"/>
            </w:pPr>
            <w:r>
              <w:rPr>
                <w:sz w:val="24"/>
                <w:szCs w:val="24"/>
                <w:lang w:val="ky-KG"/>
              </w:rPr>
              <w:t>13.</w:t>
            </w: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61020DA" w14:textId="77777777" w:rsidR="00BE69B3" w:rsidRDefault="00BE69B3">
            <w:pPr>
              <w:ind w:firstLine="0"/>
            </w:pPr>
            <w:r>
              <w:t>Комментарий</w:t>
            </w:r>
          </w:p>
        </w:tc>
        <w:tc>
          <w:tcPr>
            <w:tcW w:w="16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3C92B67" w14:textId="77777777" w:rsidR="00BE69B3" w:rsidRDefault="00BE69B3">
            <w:pPr>
              <w:ind w:firstLine="0"/>
              <w:jc w:val="left"/>
            </w:pPr>
            <w:r>
              <w:t>Comment</w:t>
            </w:r>
          </w:p>
        </w:tc>
        <w:tc>
          <w:tcPr>
            <w:tcW w:w="11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792F0F4" w14:textId="77777777" w:rsidR="00BE69B3" w:rsidRDefault="00BE69B3">
            <w:pPr>
              <w:ind w:firstLine="0"/>
            </w:pPr>
            <w:r>
              <w:t>Строка</w:t>
            </w:r>
          </w:p>
          <w:p w14:paraId="2B326EB9" w14:textId="77777777" w:rsidR="00BE69B3" w:rsidRDefault="00BE69B3">
            <w:pPr>
              <w:ind w:firstLine="0"/>
            </w:pPr>
            <w:r>
              <w:t>(100)</w:t>
            </w:r>
          </w:p>
        </w:tc>
        <w:tc>
          <w:tcPr>
            <w:tcW w:w="4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8CE7DE2" w14:textId="77777777" w:rsidR="00BE69B3" w:rsidRDefault="00BE69B3">
            <w:pPr>
              <w:ind w:firstLine="0"/>
            </w:pPr>
            <w:r>
              <w:t>Значение одноименного поля</w:t>
            </w:r>
            <w:r>
              <w:br/>
              <w:t>из документа</w:t>
            </w:r>
          </w:p>
        </w:tc>
      </w:tr>
    </w:tbl>
    <w:p w14:paraId="48246196" w14:textId="77777777" w:rsidR="00BE69B3" w:rsidRDefault="00BE69B3">
      <w:pPr>
        <w:pStyle w:val="24"/>
        <w:spacing w:after="177" w:line="191" w:lineRule="atLeast"/>
        <w:ind w:left="3900" w:firstLine="0"/>
        <w:jc w:val="center"/>
      </w:pPr>
      <w:r>
        <w:t> </w:t>
      </w:r>
    </w:p>
    <w:p w14:paraId="36C09AA0" w14:textId="77777777" w:rsidR="00BE69B3" w:rsidRDefault="00BE69B3">
      <w:pPr>
        <w:jc w:val="center"/>
      </w:pPr>
      <w:r>
        <w:t>Табличная часть «Суммы» (It Sums)</w:t>
      </w:r>
    </w:p>
    <w:p w14:paraId="15F8AB84" w14:textId="77777777" w:rsidR="00BE69B3" w:rsidRDefault="00BE69B3">
      <w:r>
        <w:t> </w:t>
      </w:r>
    </w:p>
    <w:p w14:paraId="7FD8B40D" w14:textId="77777777" w:rsidR="00BE69B3" w:rsidRDefault="00BE69B3">
      <w: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"/>
        <w:gridCol w:w="2278"/>
        <w:gridCol w:w="2277"/>
        <w:gridCol w:w="54"/>
        <w:gridCol w:w="1272"/>
        <w:gridCol w:w="36"/>
        <w:gridCol w:w="2640"/>
      </w:tblGrid>
      <w:tr w:rsidR="00000000" w14:paraId="765231CF" w14:textId="77777777">
        <w:trPr>
          <w:trHeight w:val="450"/>
          <w:jc w:val="center"/>
        </w:trPr>
        <w:tc>
          <w:tcPr>
            <w:tcW w:w="8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805367" w14:textId="77777777" w:rsidR="00BE69B3" w:rsidRDefault="00BE69B3">
            <w:r>
              <w:rPr>
                <w:sz w:val="22"/>
                <w:szCs w:val="22"/>
              </w:rPr>
              <w:t>№</w:t>
            </w:r>
          </w:p>
          <w:p w14:paraId="510C79D9" w14:textId="77777777" w:rsidR="00BE69B3" w:rsidRDefault="00BE69B3">
            <w:r>
              <w:rPr>
                <w:sz w:val="22"/>
                <w:szCs w:val="22"/>
              </w:rPr>
              <w:t>п/п</w:t>
            </w:r>
          </w:p>
        </w:tc>
        <w:tc>
          <w:tcPr>
            <w:tcW w:w="573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6AB5518" w14:textId="77777777" w:rsidR="00BE69B3" w:rsidRDefault="00BE69B3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Наименование поля</w:t>
            </w:r>
          </w:p>
        </w:tc>
        <w:tc>
          <w:tcPr>
            <w:tcW w:w="137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5EC5CB3" w14:textId="77777777" w:rsidR="00BE69B3" w:rsidRDefault="00BE69B3">
            <w:pPr>
              <w:ind w:firstLine="0"/>
            </w:pPr>
            <w:r>
              <w:rPr>
                <w:b/>
                <w:bCs/>
                <w:sz w:val="22"/>
                <w:szCs w:val="22"/>
              </w:rPr>
              <w:t>Tип/форма</w:t>
            </w:r>
            <w:r>
              <w:rPr>
                <w:b/>
                <w:bCs/>
                <w:sz w:val="22"/>
                <w:szCs w:val="22"/>
                <w:lang w:val="ky-KG"/>
              </w:rPr>
              <w:t xml:space="preserve">т </w:t>
            </w:r>
            <w:r>
              <w:rPr>
                <w:b/>
                <w:bCs/>
                <w:sz w:val="22"/>
                <w:szCs w:val="22"/>
              </w:rPr>
              <w:t>данных</w:t>
            </w:r>
          </w:p>
        </w:tc>
        <w:tc>
          <w:tcPr>
            <w:tcW w:w="31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7AD16D7" w14:textId="77777777" w:rsidR="00BE69B3" w:rsidRDefault="00BE69B3"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000000" w14:paraId="656A2B6E" w14:textId="77777777">
        <w:trPr>
          <w:trHeight w:val="425"/>
          <w:jc w:val="center"/>
        </w:trPr>
        <w:tc>
          <w:tcPr>
            <w:tcW w:w="8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4DCE21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9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E9B29D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Номер строки</w:t>
            </w:r>
          </w:p>
        </w:tc>
        <w:tc>
          <w:tcPr>
            <w:tcW w:w="28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75F6B9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Row</w:t>
            </w:r>
          </w:p>
        </w:tc>
        <w:tc>
          <w:tcPr>
            <w:tcW w:w="137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86C7D5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Число (5)</w:t>
            </w:r>
          </w:p>
        </w:tc>
        <w:tc>
          <w:tcPr>
            <w:tcW w:w="31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EAD3229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Номер строки, уникален в</w:t>
            </w:r>
            <w:r>
              <w:rPr>
                <w:sz w:val="22"/>
                <w:szCs w:val="22"/>
              </w:rPr>
              <w:br/>
              <w:t>пределах одного файла</w:t>
            </w:r>
          </w:p>
        </w:tc>
      </w:tr>
      <w:tr w:rsidR="00000000" w14:paraId="1CE0C82B" w14:textId="77777777">
        <w:trPr>
          <w:trHeight w:val="616"/>
          <w:jc w:val="center"/>
        </w:trPr>
        <w:tc>
          <w:tcPr>
            <w:tcW w:w="8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110150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9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86C388C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БИК банка получателя</w:t>
            </w:r>
          </w:p>
        </w:tc>
        <w:tc>
          <w:tcPr>
            <w:tcW w:w="28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C22E93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RecipientBIC</w:t>
            </w:r>
          </w:p>
        </w:tc>
        <w:tc>
          <w:tcPr>
            <w:tcW w:w="137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817D78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Строка (6)</w:t>
            </w:r>
          </w:p>
        </w:tc>
        <w:tc>
          <w:tcPr>
            <w:tcW w:w="31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0B723AF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БИК банка, указанного в</w:t>
            </w:r>
            <w:r>
              <w:rPr>
                <w:sz w:val="22"/>
                <w:szCs w:val="22"/>
              </w:rPr>
              <w:br/>
              <w:t>текущей строке в иоле «Место</w:t>
            </w:r>
            <w:r>
              <w:rPr>
                <w:sz w:val="22"/>
                <w:szCs w:val="22"/>
              </w:rPr>
              <w:br/>
              <w:t>выплат»</w:t>
            </w:r>
          </w:p>
        </w:tc>
      </w:tr>
      <w:tr w:rsidR="00000000" w14:paraId="5D2EE58F" w14:textId="77777777">
        <w:trPr>
          <w:trHeight w:val="641"/>
          <w:jc w:val="center"/>
        </w:trPr>
        <w:tc>
          <w:tcPr>
            <w:tcW w:w="8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6BDA0E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9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2995362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Наименование банка получателя</w:t>
            </w:r>
          </w:p>
        </w:tc>
        <w:tc>
          <w:tcPr>
            <w:tcW w:w="28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2099A9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RecipientBank</w:t>
            </w:r>
          </w:p>
        </w:tc>
        <w:tc>
          <w:tcPr>
            <w:tcW w:w="137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0B3D809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Строка</w:t>
            </w:r>
          </w:p>
          <w:p w14:paraId="1E73C3FD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ky-KG"/>
              </w:rPr>
              <w:t>100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31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A3277E8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Наименование банка, указанного в текущей строке в</w:t>
            </w:r>
            <w:r>
              <w:rPr>
                <w:sz w:val="22"/>
                <w:szCs w:val="22"/>
              </w:rPr>
              <w:br/>
              <w:t>поле «Место выплат»</w:t>
            </w:r>
          </w:p>
        </w:tc>
      </w:tr>
      <w:tr w:rsidR="00000000" w14:paraId="29AB5631" w14:textId="77777777">
        <w:trPr>
          <w:trHeight w:val="1786"/>
          <w:jc w:val="center"/>
        </w:trPr>
        <w:tc>
          <w:tcPr>
            <w:tcW w:w="8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297677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9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B29311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Код платежа</w:t>
            </w:r>
          </w:p>
        </w:tc>
        <w:tc>
          <w:tcPr>
            <w:tcW w:w="28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C0B2F0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PurposeCode</w:t>
            </w:r>
          </w:p>
        </w:tc>
        <w:tc>
          <w:tcPr>
            <w:tcW w:w="137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9D9121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Число (8)</w:t>
            </w:r>
          </w:p>
        </w:tc>
        <w:tc>
          <w:tcPr>
            <w:tcW w:w="31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BD58710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Цифровой код платежа по назначению, согласно Государственному классификатору платежного оборота. Код определяется по типу выплат, указанному в</w:t>
            </w:r>
            <w:r>
              <w:rPr>
                <w:sz w:val="22"/>
                <w:szCs w:val="22"/>
              </w:rPr>
              <w:br/>
              <w:t>текущей строке. Код платежа</w:t>
            </w:r>
            <w:r>
              <w:rPr>
                <w:sz w:val="22"/>
                <w:szCs w:val="22"/>
              </w:rPr>
              <w:br/>
              <w:t>берется из справочника</w:t>
            </w:r>
            <w:r>
              <w:rPr>
                <w:sz w:val="22"/>
                <w:szCs w:val="22"/>
              </w:rPr>
              <w:br/>
              <w:t>«Назначения выплат».</w:t>
            </w:r>
          </w:p>
        </w:tc>
      </w:tr>
      <w:tr w:rsidR="00000000" w14:paraId="51739A57" w14:textId="77777777">
        <w:trPr>
          <w:trHeight w:val="778"/>
          <w:jc w:val="center"/>
        </w:trPr>
        <w:tc>
          <w:tcPr>
            <w:tcW w:w="8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16666D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9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642828" w14:textId="77777777" w:rsidR="00BE69B3" w:rsidRDefault="00BE69B3">
            <w:r>
              <w:rPr>
                <w:sz w:val="22"/>
                <w:szCs w:val="22"/>
              </w:rPr>
              <w:t>Счет получателя</w:t>
            </w:r>
          </w:p>
        </w:tc>
        <w:tc>
          <w:tcPr>
            <w:tcW w:w="28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656816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RecipientAccount</w:t>
            </w:r>
          </w:p>
        </w:tc>
        <w:tc>
          <w:tcPr>
            <w:tcW w:w="137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5700DD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Строка (</w:t>
            </w:r>
            <w:r>
              <w:rPr>
                <w:sz w:val="22"/>
                <w:szCs w:val="22"/>
                <w:lang w:val="ky-KG"/>
              </w:rPr>
              <w:t>16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31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DC8F533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Указывается расчетный счет</w:t>
            </w:r>
            <w:r>
              <w:rPr>
                <w:sz w:val="22"/>
                <w:szCs w:val="22"/>
              </w:rPr>
              <w:br/>
              <w:t>из поля «Номер счета»</w:t>
            </w:r>
            <w:r>
              <w:rPr>
                <w:sz w:val="22"/>
                <w:szCs w:val="22"/>
              </w:rPr>
              <w:br/>
              <w:t>текущей строки табличной</w:t>
            </w:r>
            <w:r>
              <w:rPr>
                <w:sz w:val="22"/>
                <w:szCs w:val="22"/>
              </w:rPr>
              <w:br/>
              <w:t>части «Выплаты»</w:t>
            </w:r>
          </w:p>
        </w:tc>
      </w:tr>
      <w:tr w:rsidR="00000000" w14:paraId="5747BCD3" w14:textId="77777777">
        <w:trPr>
          <w:trHeight w:val="392"/>
          <w:jc w:val="center"/>
        </w:trPr>
        <w:tc>
          <w:tcPr>
            <w:tcW w:w="8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F4DC56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9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EB5BC2F" w14:textId="77777777" w:rsidR="00BE69B3" w:rsidRDefault="00BE69B3">
            <w:r>
              <w:rPr>
                <w:sz w:val="22"/>
                <w:szCs w:val="22"/>
              </w:rPr>
              <w:t>Получатель</w:t>
            </w:r>
          </w:p>
        </w:tc>
        <w:tc>
          <w:tcPr>
            <w:tcW w:w="287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D015B53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Recipient</w:t>
            </w:r>
          </w:p>
        </w:tc>
        <w:tc>
          <w:tcPr>
            <w:tcW w:w="131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819498E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Строка(14)</w:t>
            </w:r>
          </w:p>
        </w:tc>
        <w:tc>
          <w:tcPr>
            <w:tcW w:w="31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D27B496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ПИН или ИНН получателя</w:t>
            </w:r>
            <w:r>
              <w:rPr>
                <w:sz w:val="22"/>
                <w:szCs w:val="22"/>
              </w:rPr>
              <w:br/>
              <w:t>выплат</w:t>
            </w:r>
          </w:p>
        </w:tc>
      </w:tr>
      <w:tr w:rsidR="00000000" w14:paraId="0A84C602" w14:textId="77777777">
        <w:trPr>
          <w:trHeight w:val="587"/>
          <w:jc w:val="center"/>
        </w:trPr>
        <w:tc>
          <w:tcPr>
            <w:tcW w:w="8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23DECA" w14:textId="77777777" w:rsidR="00BE69B3" w:rsidRDefault="00BE69B3">
            <w:pPr>
              <w:ind w:firstLine="0"/>
            </w:pPr>
            <w:r>
              <w:rPr>
                <w:sz w:val="22"/>
                <w:szCs w:val="22"/>
                <w:lang w:val="ky-KG"/>
              </w:rPr>
              <w:t>7.</w:t>
            </w:r>
          </w:p>
        </w:tc>
        <w:tc>
          <w:tcPr>
            <w:tcW w:w="29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926DA0D" w14:textId="77777777" w:rsidR="00BE69B3" w:rsidRDefault="00BE69B3">
            <w:pPr>
              <w:ind w:firstLine="0"/>
            </w:pPr>
            <w:r>
              <w:rPr>
                <w:sz w:val="22"/>
                <w:szCs w:val="22"/>
                <w:lang w:val="ky-KG"/>
              </w:rPr>
              <w:t>На</w:t>
            </w:r>
            <w:r>
              <w:rPr>
                <w:sz w:val="22"/>
                <w:szCs w:val="22"/>
              </w:rPr>
              <w:t xml:space="preserve">именование </w:t>
            </w:r>
            <w:r>
              <w:rPr>
                <w:sz w:val="22"/>
                <w:szCs w:val="22"/>
                <w:lang w:val="ky-KG"/>
              </w:rPr>
              <w:t>пол</w:t>
            </w:r>
            <w:r>
              <w:rPr>
                <w:sz w:val="22"/>
                <w:szCs w:val="22"/>
              </w:rPr>
              <w:t>учателя</w:t>
            </w:r>
          </w:p>
        </w:tc>
        <w:tc>
          <w:tcPr>
            <w:tcW w:w="287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880980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Recipient</w:t>
            </w:r>
            <w:r>
              <w:rPr>
                <w:sz w:val="22"/>
                <w:szCs w:val="22"/>
                <w:lang w:val="en-US"/>
              </w:rPr>
              <w:t>Name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E1591A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Строка</w:t>
            </w:r>
          </w:p>
          <w:p w14:paraId="1B241FFA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(100)</w:t>
            </w:r>
          </w:p>
        </w:tc>
        <w:tc>
          <w:tcPr>
            <w:tcW w:w="3225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3EB7217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Указывается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ФИО/Наименование</w:t>
            </w:r>
            <w:r>
              <w:rPr>
                <w:sz w:val="22"/>
                <w:szCs w:val="22"/>
              </w:rPr>
              <w:br/>
              <w:t>получателя из текущей строки</w:t>
            </w:r>
          </w:p>
        </w:tc>
      </w:tr>
      <w:tr w:rsidR="00000000" w14:paraId="78EB9375" w14:textId="77777777">
        <w:trPr>
          <w:trHeight w:val="198"/>
          <w:jc w:val="center"/>
        </w:trPr>
        <w:tc>
          <w:tcPr>
            <w:tcW w:w="83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2ACF28D" w14:textId="77777777" w:rsidR="00BE69B3" w:rsidRDefault="00BE69B3">
            <w:pPr>
              <w:ind w:firstLine="0"/>
            </w:pPr>
            <w:r>
              <w:rPr>
                <w:sz w:val="22"/>
                <w:szCs w:val="22"/>
                <w:lang w:val="ky-KG"/>
              </w:rPr>
              <w:t>8.</w:t>
            </w:r>
          </w:p>
        </w:tc>
        <w:tc>
          <w:tcPr>
            <w:tcW w:w="29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FE1CB0F" w14:textId="77777777" w:rsidR="00BE69B3" w:rsidRDefault="00BE69B3">
            <w:pPr>
              <w:ind w:firstLine="0"/>
            </w:pPr>
            <w:r>
              <w:rPr>
                <w:sz w:val="22"/>
                <w:szCs w:val="22"/>
                <w:lang w:val="ky-KG"/>
              </w:rPr>
              <w:t>Дело</w:t>
            </w:r>
          </w:p>
        </w:tc>
        <w:tc>
          <w:tcPr>
            <w:tcW w:w="287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437F55C" w14:textId="77777777" w:rsidR="00BE69B3" w:rsidRDefault="00BE69B3">
            <w:pPr>
              <w:ind w:firstLine="0"/>
            </w:pPr>
            <w:r>
              <w:rPr>
                <w:sz w:val="22"/>
                <w:szCs w:val="22"/>
                <w:lang w:val="en-US"/>
              </w:rPr>
              <w:t>File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1CCAE61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Строка(13)</w:t>
            </w:r>
          </w:p>
        </w:tc>
        <w:tc>
          <w:tcPr>
            <w:tcW w:w="3225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44A7EB4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Номер пенсионного дела</w:t>
            </w:r>
          </w:p>
        </w:tc>
      </w:tr>
      <w:tr w:rsidR="00000000" w14:paraId="333F8747" w14:textId="77777777">
        <w:trPr>
          <w:trHeight w:val="2059"/>
          <w:jc w:val="center"/>
        </w:trPr>
        <w:tc>
          <w:tcPr>
            <w:tcW w:w="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084E811" w14:textId="77777777" w:rsidR="00BE69B3" w:rsidRDefault="00BE69B3">
            <w:pPr>
              <w:ind w:firstLine="0"/>
            </w:pPr>
            <w:r>
              <w:rPr>
                <w:sz w:val="22"/>
                <w:szCs w:val="22"/>
                <w:lang w:val="ky-KG"/>
              </w:rPr>
              <w:t>9.</w:t>
            </w:r>
          </w:p>
        </w:tc>
        <w:tc>
          <w:tcPr>
            <w:tcW w:w="29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5C791B2" w14:textId="77777777" w:rsidR="00BE69B3" w:rsidRDefault="00BE69B3">
            <w:pPr>
              <w:ind w:firstLine="0"/>
            </w:pPr>
            <w:r>
              <w:rPr>
                <w:sz w:val="22"/>
                <w:szCs w:val="22"/>
                <w:lang w:val="ky-KG"/>
              </w:rPr>
              <w:t>Пенсионер</w:t>
            </w:r>
          </w:p>
        </w:tc>
        <w:tc>
          <w:tcPr>
            <w:tcW w:w="28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2D1203" w14:textId="77777777" w:rsidR="00BE69B3" w:rsidRDefault="00BE69B3">
            <w:pPr>
              <w:ind w:firstLine="0"/>
            </w:pPr>
            <w:r>
              <w:rPr>
                <w:sz w:val="22"/>
                <w:szCs w:val="22"/>
                <w:lang w:val="en-US"/>
              </w:rPr>
              <w:t>Pensioner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18D2D7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Строка (14)</w:t>
            </w:r>
          </w:p>
        </w:tc>
        <w:tc>
          <w:tcPr>
            <w:tcW w:w="32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35D6337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ПИН пенсионера. Не указывается, если вид пенсии</w:t>
            </w:r>
            <w:r>
              <w:rPr>
                <w:sz w:val="22"/>
                <w:szCs w:val="22"/>
              </w:rPr>
              <w:br/>
              <w:t>- «Случай потери кормильца»</w:t>
            </w:r>
          </w:p>
          <w:p w14:paraId="20B3F80B" w14:textId="77777777" w:rsidR="00BE69B3" w:rsidRDefault="00BE69B3">
            <w:pPr>
              <w:ind w:firstLine="0"/>
            </w:pPr>
            <w:r>
              <w:t>(СПК) и тип выплат не равен</w:t>
            </w:r>
            <w:r>
              <w:br/>
            </w:r>
            <w:r>
              <w:t>значению «Единовременные выплаты» или «На погребение»</w:t>
            </w:r>
          </w:p>
        </w:tc>
      </w:tr>
      <w:tr w:rsidR="00000000" w14:paraId="0C07558E" w14:textId="77777777">
        <w:trPr>
          <w:trHeight w:val="2059"/>
          <w:jc w:val="center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7357AFF" w14:textId="77777777" w:rsidR="00BE69B3" w:rsidRDefault="00BE69B3">
            <w:pPr>
              <w:ind w:firstLine="0"/>
              <w:jc w:val="left"/>
            </w:pPr>
            <w:r>
              <w:rPr>
                <w:sz w:val="22"/>
                <w:szCs w:val="22"/>
                <w:lang w:val="ky-KG"/>
              </w:rPr>
              <w:t>10.</w:t>
            </w:r>
          </w:p>
        </w:tc>
        <w:tc>
          <w:tcPr>
            <w:tcW w:w="291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9BC580F" w14:textId="77777777" w:rsidR="00BE69B3" w:rsidRDefault="00BE69B3">
            <w:pPr>
              <w:ind w:firstLine="0"/>
            </w:pPr>
            <w:r>
              <w:rPr>
                <w:sz w:val="22"/>
                <w:szCs w:val="22"/>
                <w:lang w:val="ky-KG"/>
              </w:rPr>
              <w:t>Вид пенсии</w:t>
            </w:r>
          </w:p>
        </w:tc>
        <w:tc>
          <w:tcPr>
            <w:tcW w:w="287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98B25F8" w14:textId="77777777" w:rsidR="00BE69B3" w:rsidRDefault="00BE69B3">
            <w:pPr>
              <w:ind w:firstLine="0"/>
            </w:pPr>
            <w:r>
              <w:rPr>
                <w:sz w:val="22"/>
                <w:szCs w:val="22"/>
                <w:lang w:val="en-US"/>
              </w:rPr>
              <w:t>kindPension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3C71DC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Число (1)</w:t>
            </w:r>
          </w:p>
        </w:tc>
        <w:tc>
          <w:tcPr>
            <w:tcW w:w="32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BE8EBCD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Код вида пенсии.</w:t>
            </w:r>
          </w:p>
          <w:p w14:paraId="01AADA03" w14:textId="77777777" w:rsidR="00BE69B3" w:rsidRDefault="00BE69B3">
            <w:pPr>
              <w:pStyle w:val="24"/>
              <w:spacing w:after="0" w:line="191" w:lineRule="atLeast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>
              <w:rPr>
                <w:sz w:val="22"/>
                <w:szCs w:val="22"/>
              </w:rPr>
              <w:t>- по возрасту';</w:t>
            </w:r>
          </w:p>
          <w:p w14:paraId="127A63F5" w14:textId="77777777" w:rsidR="00BE69B3" w:rsidRDefault="00BE69B3">
            <w:pPr>
              <w:pStyle w:val="24"/>
              <w:spacing w:after="0" w:line="191" w:lineRule="atLeast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>
              <w:rPr>
                <w:sz w:val="22"/>
                <w:szCs w:val="22"/>
              </w:rPr>
              <w:t>- по инвалидности;</w:t>
            </w:r>
          </w:p>
          <w:p w14:paraId="7C5970B0" w14:textId="77777777" w:rsidR="00BE69B3" w:rsidRDefault="00BE69B3">
            <w:pPr>
              <w:pStyle w:val="24"/>
              <w:spacing w:after="0" w:line="191" w:lineRule="atLeast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>
              <w:rPr>
                <w:sz w:val="22"/>
                <w:szCs w:val="22"/>
              </w:rPr>
              <w:t>- СПК;</w:t>
            </w:r>
          </w:p>
          <w:p w14:paraId="0E451A1C" w14:textId="77777777" w:rsidR="00BE69B3" w:rsidRDefault="00BE69B3">
            <w:pPr>
              <w:pStyle w:val="24"/>
              <w:spacing w:after="0" w:line="191" w:lineRule="atLeast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     </w:t>
            </w:r>
            <w:r>
              <w:rPr>
                <w:sz w:val="22"/>
                <w:szCs w:val="22"/>
              </w:rPr>
              <w:t>–случай потери военнослужащего (СПВ)</w:t>
            </w:r>
          </w:p>
        </w:tc>
      </w:tr>
      <w:tr w:rsidR="00000000" w14:paraId="2ABD5301" w14:textId="77777777">
        <w:trPr>
          <w:trHeight w:val="2059"/>
          <w:jc w:val="center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069D09A" w14:textId="77777777" w:rsidR="00BE69B3" w:rsidRDefault="00BE69B3">
            <w:pPr>
              <w:ind w:firstLine="0"/>
              <w:jc w:val="left"/>
            </w:pPr>
            <w:r>
              <w:rPr>
                <w:sz w:val="22"/>
                <w:szCs w:val="22"/>
                <w:lang w:val="ky-KG"/>
              </w:rPr>
              <w:t>11.</w:t>
            </w:r>
          </w:p>
        </w:tc>
        <w:tc>
          <w:tcPr>
            <w:tcW w:w="291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6745745" w14:textId="77777777" w:rsidR="00BE69B3" w:rsidRDefault="00BE69B3">
            <w:pPr>
              <w:ind w:firstLine="0"/>
            </w:pPr>
            <w:r>
              <w:rPr>
                <w:sz w:val="22"/>
                <w:szCs w:val="22"/>
                <w:lang w:val="ky-KG"/>
              </w:rPr>
              <w:t>Месяц-Г од</w:t>
            </w:r>
          </w:p>
        </w:tc>
        <w:tc>
          <w:tcPr>
            <w:tcW w:w="287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44DC29" w14:textId="77777777" w:rsidR="00BE69B3" w:rsidRDefault="00BE69B3">
            <w:pPr>
              <w:ind w:firstLine="0"/>
            </w:pPr>
            <w:r>
              <w:rPr>
                <w:sz w:val="22"/>
                <w:szCs w:val="22"/>
                <w:lang w:val="en-US"/>
              </w:rPr>
              <w:t>MonthYear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BF18E5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Число (6)</w:t>
            </w:r>
          </w:p>
        </w:tc>
        <w:tc>
          <w:tcPr>
            <w:tcW w:w="32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22AB061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Месяц-год, к которому</w:t>
            </w:r>
            <w:r>
              <w:rPr>
                <w:sz w:val="22"/>
                <w:szCs w:val="22"/>
              </w:rPr>
              <w:br/>
              <w:t>относится сумма строки.</w:t>
            </w:r>
            <w:r>
              <w:rPr>
                <w:sz w:val="22"/>
                <w:szCs w:val="22"/>
              </w:rPr>
              <w:br/>
              <w:t>Формат ГТГТММ</w:t>
            </w:r>
          </w:p>
        </w:tc>
      </w:tr>
      <w:tr w:rsidR="00000000" w14:paraId="2A405E38" w14:textId="77777777">
        <w:trPr>
          <w:trHeight w:val="2059"/>
          <w:jc w:val="center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C261811" w14:textId="77777777" w:rsidR="00BE69B3" w:rsidRDefault="00BE69B3">
            <w:pPr>
              <w:ind w:firstLine="0"/>
              <w:jc w:val="left"/>
            </w:pPr>
            <w:r>
              <w:rPr>
                <w:sz w:val="22"/>
                <w:szCs w:val="22"/>
                <w:lang w:val="ky-KG"/>
              </w:rPr>
              <w:t>12.</w:t>
            </w:r>
          </w:p>
        </w:tc>
        <w:tc>
          <w:tcPr>
            <w:tcW w:w="291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C7621B0" w14:textId="77777777" w:rsidR="00BE69B3" w:rsidRDefault="00BE69B3">
            <w:pPr>
              <w:ind w:firstLine="0"/>
            </w:pPr>
            <w:r>
              <w:rPr>
                <w:sz w:val="22"/>
                <w:szCs w:val="22"/>
                <w:lang w:val="ky-KG"/>
              </w:rPr>
              <w:t>Раздел</w:t>
            </w:r>
          </w:p>
        </w:tc>
        <w:tc>
          <w:tcPr>
            <w:tcW w:w="287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F72AC9" w14:textId="77777777" w:rsidR="00BE69B3" w:rsidRDefault="00BE69B3">
            <w:pPr>
              <w:ind w:firstLine="0"/>
            </w:pPr>
            <w:r>
              <w:rPr>
                <w:sz w:val="22"/>
                <w:szCs w:val="22"/>
                <w:lang w:val="en-US"/>
              </w:rPr>
              <w:t>Section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3156A7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Число (1)</w:t>
            </w:r>
          </w:p>
        </w:tc>
        <w:tc>
          <w:tcPr>
            <w:tcW w:w="32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AD64BC4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Код раздела, к которому</w:t>
            </w:r>
            <w:r>
              <w:rPr>
                <w:sz w:val="22"/>
                <w:szCs w:val="22"/>
              </w:rPr>
              <w:br/>
              <w:t>относится сумма выплаты в</w:t>
            </w:r>
            <w:r>
              <w:rPr>
                <w:sz w:val="22"/>
                <w:szCs w:val="22"/>
              </w:rPr>
              <w:br/>
              <w:t>строке:</w:t>
            </w:r>
          </w:p>
          <w:p w14:paraId="4A2564DC" w14:textId="77777777" w:rsidR="00BE69B3" w:rsidRDefault="00BE69B3">
            <w:pPr>
              <w:pStyle w:val="24"/>
              <w:spacing w:after="0" w:line="191" w:lineRule="atLeast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>
              <w:rPr>
                <w:sz w:val="22"/>
                <w:szCs w:val="22"/>
              </w:rPr>
              <w:t>- первый раздел;</w:t>
            </w:r>
          </w:p>
          <w:p w14:paraId="179B30C7" w14:textId="77777777" w:rsidR="00BE69B3" w:rsidRDefault="00BE69B3">
            <w:pPr>
              <w:pStyle w:val="24"/>
              <w:spacing w:after="0" w:line="191" w:lineRule="atLeast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>
              <w:rPr>
                <w:sz w:val="22"/>
                <w:szCs w:val="22"/>
              </w:rPr>
              <w:t>- прошлые месяцы;</w:t>
            </w:r>
          </w:p>
          <w:p w14:paraId="37AB0880" w14:textId="77777777" w:rsidR="00BE69B3" w:rsidRDefault="00BE69B3">
            <w:pPr>
              <w:pStyle w:val="24"/>
              <w:spacing w:after="0" w:line="191" w:lineRule="atLeast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>
              <w:rPr>
                <w:sz w:val="22"/>
                <w:szCs w:val="22"/>
              </w:rPr>
              <w:t>- текущий раздел;</w:t>
            </w:r>
          </w:p>
          <w:p w14:paraId="3771F7E8" w14:textId="77777777" w:rsidR="00BE69B3" w:rsidRDefault="00BE69B3">
            <w:pPr>
              <w:pStyle w:val="24"/>
              <w:spacing w:after="0" w:line="191" w:lineRule="atLeast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>
              <w:rPr>
                <w:sz w:val="22"/>
                <w:szCs w:val="22"/>
              </w:rPr>
              <w:t>- будущие месяцы</w:t>
            </w:r>
          </w:p>
        </w:tc>
      </w:tr>
      <w:tr w:rsidR="00000000" w14:paraId="06F239F7" w14:textId="77777777">
        <w:trPr>
          <w:trHeight w:val="2059"/>
          <w:jc w:val="center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26B4325" w14:textId="77777777" w:rsidR="00BE69B3" w:rsidRDefault="00BE69B3">
            <w:pPr>
              <w:ind w:firstLine="0"/>
              <w:jc w:val="left"/>
            </w:pPr>
            <w:r>
              <w:rPr>
                <w:sz w:val="22"/>
                <w:szCs w:val="22"/>
                <w:lang w:val="ky-KG"/>
              </w:rPr>
              <w:t>13.</w:t>
            </w:r>
          </w:p>
        </w:tc>
        <w:tc>
          <w:tcPr>
            <w:tcW w:w="291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7FB89C7" w14:textId="77777777" w:rsidR="00BE69B3" w:rsidRDefault="00BE69B3">
            <w:pPr>
              <w:ind w:firstLine="0"/>
            </w:pPr>
            <w:r>
              <w:rPr>
                <w:sz w:val="22"/>
                <w:szCs w:val="22"/>
                <w:lang w:val="ky-KG"/>
              </w:rPr>
              <w:t>Тип выплат</w:t>
            </w:r>
          </w:p>
        </w:tc>
        <w:tc>
          <w:tcPr>
            <w:tcW w:w="287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E17EFF" w14:textId="77777777" w:rsidR="00BE69B3" w:rsidRDefault="00BE69B3">
            <w:pPr>
              <w:ind w:firstLine="0"/>
            </w:pPr>
            <w:r>
              <w:rPr>
                <w:sz w:val="22"/>
                <w:szCs w:val="22"/>
                <w:lang w:val="en-US"/>
              </w:rPr>
              <w:t>TypePayment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D1D619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Число (1)</w:t>
            </w:r>
          </w:p>
        </w:tc>
        <w:tc>
          <w:tcPr>
            <w:tcW w:w="32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D0F78A3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Код типа выплат, к которому</w:t>
            </w:r>
            <w:r>
              <w:rPr>
                <w:sz w:val="22"/>
                <w:szCs w:val="22"/>
              </w:rPr>
              <w:br/>
              <w:t>относится сумма выплаты в</w:t>
            </w:r>
            <w:r>
              <w:rPr>
                <w:sz w:val="22"/>
                <w:szCs w:val="22"/>
              </w:rPr>
              <w:br/>
              <w:t>строке</w:t>
            </w:r>
          </w:p>
          <w:p w14:paraId="0593F337" w14:textId="77777777" w:rsidR="00BE69B3" w:rsidRDefault="00BE69B3">
            <w:pPr>
              <w:pStyle w:val="24"/>
              <w:spacing w:after="0" w:line="191" w:lineRule="atLeast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>
              <w:rPr>
                <w:sz w:val="22"/>
                <w:szCs w:val="22"/>
              </w:rPr>
              <w:t>- пенсия;</w:t>
            </w:r>
          </w:p>
          <w:p w14:paraId="17E62AF9" w14:textId="77777777" w:rsidR="00BE69B3" w:rsidRDefault="00BE69B3">
            <w:pPr>
              <w:pStyle w:val="24"/>
              <w:spacing w:after="0" w:line="191" w:lineRule="atLeast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        </w:t>
            </w:r>
            <w:r>
              <w:rPr>
                <w:sz w:val="22"/>
                <w:szCs w:val="22"/>
              </w:rPr>
              <w:t>- накопительный</w:t>
            </w:r>
            <w:r>
              <w:rPr>
                <w:sz w:val="22"/>
                <w:szCs w:val="22"/>
              </w:rPr>
              <w:br/>
              <w:t>пенсионный фонд;</w:t>
            </w:r>
          </w:p>
          <w:p w14:paraId="740B4974" w14:textId="77777777" w:rsidR="00BE69B3" w:rsidRDefault="00BE69B3">
            <w:pPr>
              <w:pStyle w:val="24"/>
              <w:spacing w:after="0" w:line="191" w:lineRule="atLeast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>
              <w:rPr>
                <w:sz w:val="22"/>
                <w:szCs w:val="22"/>
              </w:rPr>
              <w:t>- удержания;</w:t>
            </w:r>
          </w:p>
          <w:p w14:paraId="700DCD6A" w14:textId="77777777" w:rsidR="00BE69B3" w:rsidRDefault="00BE69B3">
            <w:pPr>
              <w:pStyle w:val="24"/>
              <w:spacing w:after="0" w:line="191" w:lineRule="atLeast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>
              <w:rPr>
                <w:sz w:val="22"/>
                <w:szCs w:val="22"/>
              </w:rPr>
              <w:t>- компенсация;</w:t>
            </w:r>
          </w:p>
          <w:p w14:paraId="5C8E5976" w14:textId="77777777" w:rsidR="00BE69B3" w:rsidRDefault="00BE69B3">
            <w:pPr>
              <w:pStyle w:val="24"/>
              <w:spacing w:after="0" w:line="191" w:lineRule="atLeast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>
              <w:rPr>
                <w:sz w:val="22"/>
                <w:szCs w:val="22"/>
              </w:rPr>
              <w:t>- единовременные выплаты;</w:t>
            </w:r>
          </w:p>
          <w:p w14:paraId="5C0AEABE" w14:textId="77777777" w:rsidR="00BE69B3" w:rsidRDefault="00BE69B3">
            <w:pPr>
              <w:pStyle w:val="24"/>
              <w:spacing w:after="0" w:line="191" w:lineRule="atLeast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>
              <w:rPr>
                <w:sz w:val="22"/>
                <w:szCs w:val="22"/>
              </w:rPr>
              <w:t>- на погребение;</w:t>
            </w:r>
          </w:p>
          <w:p w14:paraId="29DC63ED" w14:textId="77777777" w:rsidR="00BE69B3" w:rsidRDefault="00BE69B3">
            <w:pPr>
              <w:pStyle w:val="24"/>
              <w:spacing w:after="0" w:line="191" w:lineRule="atLeast"/>
              <w:ind w:firstLine="0"/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  <w:r>
              <w:rPr>
                <w:sz w:val="22"/>
                <w:szCs w:val="22"/>
              </w:rPr>
              <w:t>- доп. суммы</w:t>
            </w:r>
          </w:p>
        </w:tc>
      </w:tr>
      <w:tr w:rsidR="00000000" w14:paraId="0A021C15" w14:textId="77777777">
        <w:trPr>
          <w:trHeight w:val="2059"/>
          <w:jc w:val="center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5A67B6B" w14:textId="77777777" w:rsidR="00BE69B3" w:rsidRDefault="00BE69B3">
            <w:pPr>
              <w:ind w:firstLine="0"/>
              <w:jc w:val="left"/>
            </w:pPr>
            <w:r>
              <w:rPr>
                <w:sz w:val="22"/>
                <w:szCs w:val="22"/>
                <w:lang w:val="ky-KG"/>
              </w:rPr>
              <w:t>14</w:t>
            </w:r>
          </w:p>
        </w:tc>
        <w:tc>
          <w:tcPr>
            <w:tcW w:w="291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ED984AD" w14:textId="77777777" w:rsidR="00BE69B3" w:rsidRDefault="00BE69B3">
            <w:pPr>
              <w:ind w:firstLine="0"/>
            </w:pPr>
            <w:r>
              <w:rPr>
                <w:sz w:val="22"/>
                <w:szCs w:val="22"/>
                <w:lang w:val="ky-KG"/>
              </w:rPr>
              <w:t>Дополнительно</w:t>
            </w:r>
          </w:p>
        </w:tc>
        <w:tc>
          <w:tcPr>
            <w:tcW w:w="287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C39B4A" w14:textId="77777777" w:rsidR="00BE69B3" w:rsidRDefault="00BE69B3">
            <w:pPr>
              <w:ind w:firstLine="0"/>
            </w:pPr>
            <w:r>
              <w:rPr>
                <w:sz w:val="22"/>
                <w:szCs w:val="22"/>
                <w:lang w:val="en-US"/>
              </w:rPr>
              <w:t>Addlnfo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02959CD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Строка (5)</w:t>
            </w:r>
          </w:p>
        </w:tc>
        <w:tc>
          <w:tcPr>
            <w:tcW w:w="32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D66C0E0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Код единовременных выплат. Указывается в случае единовременных</w:t>
            </w:r>
            <w:r>
              <w:rPr>
                <w:sz w:val="22"/>
                <w:szCs w:val="22"/>
              </w:rPr>
              <w:br/>
              <w:t>выплат</w:t>
            </w:r>
          </w:p>
        </w:tc>
      </w:tr>
      <w:tr w:rsidR="00000000" w14:paraId="1259516B" w14:textId="77777777">
        <w:trPr>
          <w:trHeight w:val="2059"/>
          <w:jc w:val="center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DFC08C8" w14:textId="77777777" w:rsidR="00BE69B3" w:rsidRDefault="00BE69B3">
            <w:pPr>
              <w:ind w:firstLine="0"/>
              <w:jc w:val="left"/>
            </w:pPr>
            <w:r>
              <w:rPr>
                <w:sz w:val="22"/>
                <w:szCs w:val="22"/>
                <w:lang w:val="ky-KG"/>
              </w:rPr>
              <w:t>15.</w:t>
            </w:r>
          </w:p>
        </w:tc>
        <w:tc>
          <w:tcPr>
            <w:tcW w:w="291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8E98825" w14:textId="77777777" w:rsidR="00BE69B3" w:rsidRDefault="00BE69B3">
            <w:pPr>
              <w:ind w:firstLine="0"/>
            </w:pPr>
            <w:r>
              <w:rPr>
                <w:sz w:val="22"/>
                <w:szCs w:val="22"/>
                <w:lang w:val="ky-KG"/>
              </w:rPr>
              <w:t>Сумма выплат</w:t>
            </w:r>
          </w:p>
        </w:tc>
        <w:tc>
          <w:tcPr>
            <w:tcW w:w="287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218C2B7" w14:textId="77777777" w:rsidR="00BE69B3" w:rsidRDefault="00BE69B3">
            <w:pPr>
              <w:ind w:firstLine="0"/>
            </w:pPr>
            <w:r>
              <w:rPr>
                <w:sz w:val="22"/>
                <w:szCs w:val="22"/>
                <w:lang w:val="en-US"/>
              </w:rPr>
              <w:t>SumPayd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F2C711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Число (18.2)</w:t>
            </w:r>
          </w:p>
        </w:tc>
        <w:tc>
          <w:tcPr>
            <w:tcW w:w="32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ECB8FD2" w14:textId="77777777" w:rsidR="00BE69B3" w:rsidRDefault="00BE69B3">
            <w:pPr>
              <w:ind w:firstLine="0"/>
            </w:pPr>
            <w:r>
              <w:rPr>
                <w:sz w:val="22"/>
                <w:szCs w:val="22"/>
              </w:rPr>
              <w:t>Основная сумма выплаченная</w:t>
            </w:r>
          </w:p>
        </w:tc>
      </w:tr>
      <w:tr w:rsidR="00000000" w14:paraId="57C77833" w14:textId="77777777">
        <w:trPr>
          <w:jc w:val="center"/>
        </w:trPr>
        <w:tc>
          <w:tcPr>
            <w:tcW w:w="840" w:type="dxa"/>
            <w:vAlign w:val="center"/>
            <w:hideMark/>
          </w:tcPr>
          <w:p w14:paraId="07953F88" w14:textId="77777777" w:rsidR="00BE69B3" w:rsidRDefault="00BE69B3"/>
        </w:tc>
        <w:tc>
          <w:tcPr>
            <w:tcW w:w="2910" w:type="dxa"/>
            <w:vAlign w:val="center"/>
            <w:hideMark/>
          </w:tcPr>
          <w:p w14:paraId="03B2E6BA" w14:textId="77777777" w:rsidR="00BE69B3" w:rsidRDefault="00BE69B3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vAlign w:val="center"/>
            <w:hideMark/>
          </w:tcPr>
          <w:p w14:paraId="014A2865" w14:textId="77777777" w:rsidR="00BE69B3" w:rsidRDefault="00BE69B3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" w:type="dxa"/>
            <w:vAlign w:val="center"/>
            <w:hideMark/>
          </w:tcPr>
          <w:p w14:paraId="14FC4E5C" w14:textId="77777777" w:rsidR="00BE69B3" w:rsidRDefault="00BE69B3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2E56E495" w14:textId="77777777" w:rsidR="00BE69B3" w:rsidRDefault="00BE69B3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vAlign w:val="center"/>
            <w:hideMark/>
          </w:tcPr>
          <w:p w14:paraId="568C0035" w14:textId="77777777" w:rsidR="00BE69B3" w:rsidRDefault="00BE69B3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0" w:type="dxa"/>
            <w:vAlign w:val="center"/>
            <w:hideMark/>
          </w:tcPr>
          <w:p w14:paraId="53F0CBCE" w14:textId="77777777" w:rsidR="00BE69B3" w:rsidRDefault="00BE69B3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A5B189E" w14:textId="77777777" w:rsidR="00BE69B3" w:rsidRDefault="00BE69B3">
      <w:r>
        <w:t> </w:t>
      </w:r>
    </w:p>
    <w:p w14:paraId="33CC21F1" w14:textId="77777777" w:rsidR="00BE69B3" w:rsidRDefault="00BE69B3">
      <w:r>
        <w:t> </w:t>
      </w:r>
    </w:p>
    <w:p w14:paraId="393EEB66" w14:textId="77777777" w:rsidR="00BE69B3" w:rsidRDefault="00BE69B3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9B3"/>
    <w:rsid w:val="00BE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2648D0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/>
      <w:ind w:firstLine="397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character" w:customStyle="1" w:styleId="23">
    <w:name w:val="Основной текст (2)_"/>
    <w:basedOn w:val="a0"/>
    <w:link w:val="24"/>
    <w:rPr>
      <w:shd w:val="clear" w:color="auto" w:fill="FFFFFF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spacing w:line="180" w:lineRule="atLeast"/>
      <w:ind w:hanging="940"/>
    </w:pPr>
    <w:rPr>
      <w:sz w:val="17"/>
      <w:szCs w:val="17"/>
    </w:rPr>
  </w:style>
  <w:style w:type="character" w:customStyle="1" w:styleId="11Exact">
    <w:name w:val="Основной текст (11) Exact"/>
    <w:basedOn w:val="a0"/>
    <w:link w:val="11"/>
    <w:rPr>
      <w:b/>
      <w:bCs/>
      <w:shd w:val="clear" w:color="auto" w:fill="FFFFFF"/>
    </w:rPr>
  </w:style>
  <w:style w:type="paragraph" w:customStyle="1" w:styleId="11">
    <w:name w:val="Основной текст (11)"/>
    <w:basedOn w:val="a"/>
    <w:link w:val="11Exact"/>
    <w:pPr>
      <w:shd w:val="clear" w:color="auto" w:fill="FFFFFF"/>
    </w:pPr>
    <w:rPr>
      <w:b/>
      <w:bCs/>
      <w:sz w:val="26"/>
      <w:szCs w:val="26"/>
    </w:rPr>
  </w:style>
  <w:style w:type="character" w:customStyle="1" w:styleId="100">
    <w:name w:val="Основной текст (10)_"/>
    <w:basedOn w:val="a0"/>
    <w:link w:val="101"/>
    <w:rPr>
      <w:rFonts w:ascii="Arial" w:hAnsi="Arial" w:cs="Arial" w:hint="default"/>
      <w:shd w:val="clear" w:color="auto" w:fill="FFFFFF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194" w:lineRule="atLeast"/>
      <w:ind w:hanging="740"/>
    </w:pPr>
    <w:rPr>
      <w:sz w:val="14"/>
      <w:szCs w:val="14"/>
    </w:rPr>
  </w:style>
  <w:style w:type="character" w:customStyle="1" w:styleId="12Exact">
    <w:name w:val="Основной текст (12) Exact"/>
    <w:basedOn w:val="a0"/>
    <w:link w:val="12"/>
    <w:rPr>
      <w:rFonts w:ascii="Franklin Gothic Heavy" w:hAnsi="Franklin Gothic Heavy" w:hint="default"/>
      <w:i/>
      <w:iCs/>
      <w:spacing w:val="-100"/>
      <w:shd w:val="clear" w:color="auto" w:fill="FFFFFF"/>
    </w:rPr>
  </w:style>
  <w:style w:type="paragraph" w:customStyle="1" w:styleId="12">
    <w:name w:val="Основной текст (12)"/>
    <w:basedOn w:val="a"/>
    <w:link w:val="12Exact"/>
    <w:pPr>
      <w:shd w:val="clear" w:color="auto" w:fill="FFFFFF"/>
    </w:pPr>
    <w:rPr>
      <w:rFonts w:ascii="Franklin Gothic Heavy" w:hAnsi="Franklin Gothic Heavy" w:cs="Times New Roman"/>
      <w:i/>
      <w:iCs/>
      <w:spacing w:val="-100"/>
      <w:sz w:val="70"/>
      <w:szCs w:val="70"/>
    </w:rPr>
  </w:style>
  <w:style w:type="character" w:customStyle="1" w:styleId="13Exact">
    <w:name w:val="Основной текст (13) Exact"/>
    <w:basedOn w:val="a0"/>
    <w:link w:val="13"/>
    <w:rPr>
      <w:shd w:val="clear" w:color="auto" w:fill="FFFFFF"/>
    </w:rPr>
  </w:style>
  <w:style w:type="paragraph" w:customStyle="1" w:styleId="13">
    <w:name w:val="Основной текст (13)"/>
    <w:basedOn w:val="a"/>
    <w:link w:val="13Exact"/>
    <w:pPr>
      <w:shd w:val="clear" w:color="auto" w:fill="FFFFFF"/>
    </w:pPr>
    <w:rPr>
      <w:sz w:val="13"/>
      <w:szCs w:val="13"/>
    </w:rPr>
  </w:style>
  <w:style w:type="paragraph" w:customStyle="1" w:styleId="af8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9">
    <w:name w:val="Реквизит"/>
    <w:basedOn w:val="a"/>
    <w:pPr>
      <w:spacing w:after="240"/>
      <w:ind w:firstLine="0"/>
      <w:jc w:val="left"/>
    </w:pPr>
  </w:style>
  <w:style w:type="paragraph" w:customStyle="1" w:styleId="afa">
    <w:name w:val="Таблица"/>
    <w:basedOn w:val="a"/>
    <w:pPr>
      <w:ind w:firstLine="0"/>
    </w:pPr>
  </w:style>
  <w:style w:type="character" w:customStyle="1" w:styleId="19Exact">
    <w:name w:val="Основной текст (19) Exact"/>
    <w:basedOn w:val="a0"/>
    <w:link w:val="19"/>
    <w:rPr>
      <w:b/>
      <w:bCs/>
      <w:shd w:val="clear" w:color="auto" w:fill="FFFFFF"/>
    </w:rPr>
  </w:style>
  <w:style w:type="paragraph" w:customStyle="1" w:styleId="19">
    <w:name w:val="Основной текст (19)"/>
    <w:basedOn w:val="a"/>
    <w:link w:val="19Exact"/>
    <w:pPr>
      <w:shd w:val="clear" w:color="auto" w:fill="FFFFFF"/>
      <w:spacing w:before="180" w:after="0" w:line="194" w:lineRule="atLeast"/>
      <w:ind w:firstLine="0"/>
      <w:jc w:val="center"/>
    </w:pPr>
    <w:rPr>
      <w:rFonts w:ascii="Times New Roman" w:hAnsi="Times New Roman" w:cs="Times New Roman"/>
      <w:b/>
      <w:bCs/>
      <w:sz w:val="17"/>
      <w:szCs w:val="17"/>
    </w:rPr>
  </w:style>
  <w:style w:type="character" w:customStyle="1" w:styleId="Exact">
    <w:name w:val="Подпись к таблице Exact"/>
    <w:basedOn w:val="a0"/>
    <w:link w:val="afb"/>
    <w:rPr>
      <w:shd w:val="clear" w:color="auto" w:fill="FFFFFF"/>
    </w:rPr>
  </w:style>
  <w:style w:type="paragraph" w:customStyle="1" w:styleId="afb">
    <w:name w:val="Подпись к таблице"/>
    <w:basedOn w:val="a"/>
    <w:link w:val="Exact"/>
    <w:pPr>
      <w:shd w:val="clear" w:color="auto" w:fill="FFFFFF"/>
      <w:spacing w:after="0"/>
      <w:ind w:firstLine="0"/>
      <w:jc w:val="left"/>
    </w:pPr>
    <w:rPr>
      <w:rFonts w:ascii="Times New Roman" w:hAnsi="Times New Roman" w:cs="Times New Roman"/>
      <w:sz w:val="17"/>
      <w:szCs w:val="17"/>
    </w:r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styleId="afc">
    <w:name w:val="Subtle Emphasis"/>
    <w:basedOn w:val="a0"/>
    <w:uiPriority w:val="19"/>
    <w:qFormat/>
    <w:rPr>
      <w:i/>
      <w:iCs/>
      <w:color w:val="808080"/>
    </w:rPr>
  </w:style>
  <w:style w:type="character" w:styleId="afd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e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f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0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1">
    <w:name w:val="Название"/>
    <w:basedOn w:val="a"/>
    <w:link w:val="aff2"/>
  </w:style>
  <w:style w:type="character" w:customStyle="1" w:styleId="aff2">
    <w:name w:val="Название Знак"/>
    <w:basedOn w:val="a0"/>
    <w:link w:val="aff1"/>
    <w:rPr>
      <w:rFonts w:ascii="Arial" w:hAnsi="Arial" w:cs="Arial" w:hint="default"/>
      <w:b/>
      <w:bCs/>
      <w:spacing w:val="5"/>
    </w:rPr>
  </w:style>
  <w:style w:type="character" w:customStyle="1" w:styleId="2Exact">
    <w:name w:val="Основной текст (2) Exact"/>
    <w:basedOn w:val="a0"/>
    <w:rPr>
      <w:rFonts w:ascii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u w:val="none"/>
      <w:effect w:val="none"/>
    </w:rPr>
  </w:style>
  <w:style w:type="character" w:customStyle="1" w:styleId="5Exact">
    <w:name w:val="Основной текст (5) + Курсив Exact"/>
    <w:basedOn w:val="a0"/>
    <w:rPr>
      <w:rFonts w:ascii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u w:val="none"/>
      <w:effect w:val="none"/>
    </w:rPr>
  </w:style>
  <w:style w:type="character" w:customStyle="1" w:styleId="10Exact">
    <w:name w:val="Основной текст (10) Exact"/>
    <w:basedOn w:val="a0"/>
    <w:rPr>
      <w:rFonts w:ascii="Arial" w:hAnsi="Arial" w:cs="Arial" w:hint="default"/>
      <w:b w:val="0"/>
      <w:bCs w:val="0"/>
      <w:i w:val="0"/>
      <w:iCs w:val="0"/>
      <w:smallCaps w:val="0"/>
      <w:strike w:val="0"/>
      <w:dstrike w:val="0"/>
      <w:u w:val="none"/>
      <w:effect w:val="none"/>
    </w:rPr>
  </w:style>
  <w:style w:type="character" w:customStyle="1" w:styleId="120ptExact">
    <w:name w:val="Основной текст (12) + Интервал 0 pt Exact"/>
    <w:basedOn w:val="a0"/>
    <w:rPr>
      <w:rFonts w:ascii="Franklin Gothic Heavy" w:hAnsi="Franklin Gothic Heavy" w:hint="default"/>
      <w:i/>
      <w:iCs/>
      <w:color w:val="000000"/>
      <w:spacing w:val="0"/>
      <w:shd w:val="clear" w:color="auto" w:fill="FFFFFF"/>
    </w:rPr>
  </w:style>
  <w:style w:type="character" w:customStyle="1" w:styleId="2FranklinGothicHeavy">
    <w:name w:val="Основной текст (2) + Franklin Gothic Heavy"/>
    <w:aliases w:val="8 pt,Курсив,Интервал 0 pt Exact"/>
    <w:basedOn w:val="a0"/>
    <w:rPr>
      <w:rFonts w:ascii="Times New Roman" w:hAnsi="Times New Roman" w:cs="Times New Roman" w:hint="default"/>
      <w:b w:val="0"/>
      <w:bCs w:val="0"/>
      <w:i/>
      <w:iCs/>
      <w:smallCaps w:val="0"/>
      <w:strike w:val="0"/>
      <w:dstrike w:val="0"/>
      <w:spacing w:val="0"/>
      <w:u w:val="none"/>
      <w:effect w:val="none"/>
    </w:rPr>
  </w:style>
  <w:style w:type="character" w:customStyle="1" w:styleId="2Arial">
    <w:name w:val="Основной текст (2) + Arial"/>
    <w:aliases w:val="7 pt Exact"/>
    <w:basedOn w:val="a0"/>
    <w:rPr>
      <w:rFonts w:ascii="Candara" w:hAnsi="Candara" w:hint="default"/>
      <w:b w:val="0"/>
      <w:bCs w:val="0"/>
      <w:i w:val="0"/>
      <w:iCs w:val="0"/>
      <w:smallCaps w:val="0"/>
      <w:strike w:val="0"/>
      <w:dstrike w:val="0"/>
      <w:color w:val="000000"/>
      <w:spacing w:val="0"/>
      <w:u w:val="none"/>
      <w:effect w:val="none"/>
      <w:shd w:val="clear" w:color="auto" w:fill="FFFFFF"/>
    </w:rPr>
  </w:style>
  <w:style w:type="character" w:customStyle="1" w:styleId="25">
    <w:name w:val="Основной текст (2) + Полужирный"/>
    <w:basedOn w:val="a0"/>
    <w:rPr>
      <w:rFonts w:ascii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u w:val="none"/>
      <w:effect w:val="none"/>
      <w:shd w:val="clear" w:color="auto" w:fill="FFFFFF"/>
    </w:rPr>
  </w:style>
  <w:style w:type="character" w:customStyle="1" w:styleId="28pt">
    <w:name w:val="Основной текст (2) + 8 pt"/>
    <w:aliases w:val="Полужирный,Малые прописные"/>
    <w:basedOn w:val="a0"/>
    <w:rPr>
      <w:rFonts w:ascii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u w:val="none"/>
      <w:effect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697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338" TargetMode="External"/><Relationship Id="rId12" Type="http://schemas.openxmlformats.org/officeDocument/2006/relationships/hyperlink" Target="https://cbd.minjust.gov.kg/30069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111486" TargetMode="External"/><Relationship Id="rId11" Type="http://schemas.openxmlformats.org/officeDocument/2006/relationships/hyperlink" Target="https://cbd.minjust.gov.kg/300697" TargetMode="External"/><Relationship Id="rId5" Type="http://schemas.openxmlformats.org/officeDocument/2006/relationships/hyperlink" Target="https://cbd.minjust.gov.kg/111486" TargetMode="External"/><Relationship Id="rId10" Type="http://schemas.openxmlformats.org/officeDocument/2006/relationships/hyperlink" Target="https://cbd.minjust.gov.kg/300338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033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5381</Words>
  <Characters>30673</Characters>
  <Application>Microsoft Office Word</Application>
  <DocSecurity>0</DocSecurity>
  <Lines>255</Lines>
  <Paragraphs>71</Paragraphs>
  <ScaleCrop>false</ScaleCrop>
  <Company/>
  <LinksUpToDate>false</LinksUpToDate>
  <CharactersWithSpaces>35983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2023-12-15T21:37:00Z</dcterms:created>
  <dcterms:modified xsi:type="dcterms:W3CDTF">2023-12-15T21:37:00Z</dcterms:modified>
</cp:coreProperties>
</file>