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9532D" w14:textId="77777777" w:rsidR="003332B9" w:rsidRDefault="003332B9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0FDE0562" wp14:editId="53814B3B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8A197" w14:textId="77777777" w:rsidR="003332B9" w:rsidRDefault="003332B9">
      <w:pPr>
        <w:spacing w:after="480"/>
        <w:jc w:val="center"/>
      </w:pPr>
      <w:r>
        <w:rPr>
          <w:b/>
          <w:bCs/>
          <w:sz w:val="32"/>
          <w:szCs w:val="32"/>
          <w:lang w:val="ky-KG"/>
        </w:rPr>
        <w:t xml:space="preserve">ПРАВЛЕНИЕ </w:t>
      </w:r>
      <w:r>
        <w:rPr>
          <w:b/>
          <w:bCs/>
          <w:sz w:val="32"/>
          <w:szCs w:val="32"/>
        </w:rPr>
        <w:t>НАЦИОНАЛЬН</w:t>
      </w:r>
      <w:r>
        <w:rPr>
          <w:b/>
          <w:bCs/>
          <w:sz w:val="32"/>
          <w:szCs w:val="32"/>
          <w:lang w:val="ky-KG"/>
        </w:rPr>
        <w:t>ОГО</w:t>
      </w:r>
      <w:r>
        <w:rPr>
          <w:b/>
          <w:bCs/>
          <w:sz w:val="32"/>
          <w:szCs w:val="32"/>
        </w:rPr>
        <w:t xml:space="preserve"> БАНК</w:t>
      </w:r>
      <w:r>
        <w:rPr>
          <w:b/>
          <w:bCs/>
          <w:sz w:val="32"/>
          <w:szCs w:val="32"/>
          <w:lang w:val="ky-KG"/>
        </w:rPr>
        <w:t xml:space="preserve">А </w:t>
      </w:r>
      <w:r>
        <w:rPr>
          <w:b/>
          <w:bCs/>
          <w:sz w:val="32"/>
          <w:szCs w:val="32"/>
        </w:rPr>
        <w:t>КЫРГЫЗСКОЙ РЕСПУБЛИКИ</w:t>
      </w:r>
    </w:p>
    <w:p w14:paraId="710BF931" w14:textId="77777777" w:rsidR="003332B9" w:rsidRDefault="003332B9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7363B6BF" w14:textId="77777777" w:rsidR="003332B9" w:rsidRDefault="003332B9">
      <w:pPr>
        <w:pStyle w:val="af9"/>
      </w:pPr>
      <w:r>
        <w:t>от 27 июля 2022 года № 2022-П-14/47-7-(ПС)</w:t>
      </w:r>
    </w:p>
    <w:p w14:paraId="5366B798" w14:textId="77777777" w:rsidR="003332B9" w:rsidRDefault="003332B9">
      <w:pPr>
        <w:pStyle w:val="a9"/>
      </w:pPr>
      <w:r>
        <w:t>О внесении изменений в некоторые нормативные правовые акты Национального банка Кыргызской Республики</w:t>
      </w:r>
    </w:p>
    <w:p w14:paraId="269E25F3" w14:textId="77777777" w:rsidR="003332B9" w:rsidRDefault="003332B9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1C22AC0D" w14:textId="77777777" w:rsidR="003332B9" w:rsidRDefault="003332B9">
      <w:r>
        <w:t>1. Внести изменения в следующие постановления Правления Национального банка Кыргызской Республики (</w:t>
      </w:r>
      <w:hyperlink r:id="rId7" w:anchor="pr1" w:history="1">
        <w:r>
          <w:rPr>
            <w:rStyle w:val="a3"/>
          </w:rPr>
          <w:t>прилагается</w:t>
        </w:r>
      </w:hyperlink>
      <w:r>
        <w:t>):</w:t>
      </w:r>
    </w:p>
    <w:p w14:paraId="792F4137" w14:textId="77777777" w:rsidR="003332B9" w:rsidRDefault="003332B9">
      <w:r>
        <w:t xml:space="preserve">-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</w:t>
      </w:r>
      <w:hyperlink r:id="rId9" w:history="1">
        <w:r>
          <w:rPr>
            <w:rStyle w:val="a3"/>
          </w:rPr>
          <w:t>от 26 мая 2010 года № 36/7</w:t>
        </w:r>
      </w:hyperlink>
      <w:r>
        <w:t>;</w:t>
      </w:r>
    </w:p>
    <w:p w14:paraId="24E5DAA9" w14:textId="77777777" w:rsidR="003332B9" w:rsidRDefault="003332B9">
      <w:r>
        <w:t xml:space="preserve">-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банковских платежных картах в Кыргызской Республике" </w:t>
      </w:r>
      <w:hyperlink r:id="rId11" w:history="1">
        <w:r>
          <w:rPr>
            <w:rStyle w:val="a3"/>
          </w:rPr>
          <w:t>от 9 декабря 2015 года № 76/8</w:t>
        </w:r>
      </w:hyperlink>
      <w:r>
        <w:t>.</w:t>
      </w:r>
    </w:p>
    <w:p w14:paraId="21024CA7" w14:textId="77777777" w:rsidR="003332B9" w:rsidRDefault="003332B9">
      <w:r>
        <w:t>2. Юридическому управлению:</w:t>
      </w:r>
    </w:p>
    <w:p w14:paraId="7043728A" w14:textId="77777777" w:rsidR="003332B9" w:rsidRDefault="003332B9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668E0A19" w14:textId="77777777" w:rsidR="003332B9" w:rsidRDefault="003332B9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226458F" w14:textId="77777777" w:rsidR="003332B9" w:rsidRDefault="003332B9">
      <w:r>
        <w:t>3. Настоящее постановление вступает в силу по истечении пятнадцати дней со дня официального опубликования.</w:t>
      </w:r>
    </w:p>
    <w:p w14:paraId="41476F0B" w14:textId="77777777" w:rsidR="003332B9" w:rsidRDefault="003332B9">
      <w:r>
        <w:t>4. Управлению платежных систем довести настоящее постановление до сведения коммерческих банков, операторов платежных систем, платежных организаций, микрофинансовых организаций, кредитных союзов, объединения юридических лиц "Ассоциация Микрофинансовых Организаций" и объединения юридических лиц "Национальная ассоциация кредитных союзов и кооперативов Кыргызстана".</w:t>
      </w:r>
    </w:p>
    <w:p w14:paraId="6C7BC8A4" w14:textId="77777777" w:rsidR="003332B9" w:rsidRDefault="003332B9">
      <w:r>
        <w:t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63CD3F00" w14:textId="77777777" w:rsidR="003332B9" w:rsidRDefault="003332B9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53F6D3EB" w14:textId="77777777" w:rsidR="003332B9" w:rsidRDefault="003332B9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7A12B4E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CADF2" w14:textId="77777777" w:rsidR="003332B9" w:rsidRDefault="003332B9">
            <w:pPr>
              <w:ind w:firstLine="0"/>
            </w:pPr>
            <w:r>
              <w:rPr>
                <w:b/>
                <w:bCs/>
              </w:rPr>
              <w:t xml:space="preserve">Исполняющий обязанности </w:t>
            </w:r>
          </w:p>
          <w:p w14:paraId="3019F302" w14:textId="77777777" w:rsidR="003332B9" w:rsidRDefault="003332B9">
            <w:pPr>
              <w:ind w:firstLine="0"/>
            </w:pPr>
            <w:r>
              <w:rPr>
                <w:b/>
                <w:bCs/>
                <w:lang w:val="ky-KG"/>
              </w:rPr>
              <w:t>Председателя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C6240" w14:textId="77777777" w:rsidR="003332B9" w:rsidRDefault="003332B9">
            <w:pPr>
              <w:ind w:firstLine="0"/>
              <w:jc w:val="right"/>
            </w:pPr>
            <w:r>
              <w:t> </w:t>
            </w:r>
          </w:p>
          <w:p w14:paraId="1AA218E1" w14:textId="77777777" w:rsidR="003332B9" w:rsidRDefault="003332B9">
            <w:pPr>
              <w:ind w:firstLine="0"/>
              <w:jc w:val="right"/>
            </w:pPr>
            <w:r>
              <w:rPr>
                <w:b/>
                <w:bCs/>
              </w:rPr>
              <w:t>З.Чокоев</w:t>
            </w:r>
          </w:p>
        </w:tc>
      </w:tr>
    </w:tbl>
    <w:p w14:paraId="5D0738AF" w14:textId="77777777" w:rsidR="003332B9" w:rsidRDefault="003332B9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3383193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7A3F" w14:textId="77777777" w:rsidR="003332B9" w:rsidRDefault="003332B9">
            <w:pPr>
              <w:jc w:val="right"/>
            </w:pPr>
            <w:bookmarkStart w:id="0" w:name="pr1"/>
            <w:bookmarkEnd w:id="0"/>
            <w:r>
              <w:t>Приложение</w:t>
            </w:r>
            <w:r>
              <w:br/>
            </w:r>
            <w:r>
              <w:t xml:space="preserve">к постановлению Правления </w:t>
            </w:r>
          </w:p>
          <w:p w14:paraId="6E5CB992" w14:textId="77777777" w:rsidR="003332B9" w:rsidRDefault="003332B9">
            <w:pPr>
              <w:jc w:val="right"/>
            </w:pPr>
            <w:r>
              <w:t xml:space="preserve">Национального банка </w:t>
            </w:r>
          </w:p>
          <w:p w14:paraId="76480B73" w14:textId="77777777" w:rsidR="003332B9" w:rsidRDefault="003332B9">
            <w:pPr>
              <w:jc w:val="right"/>
            </w:pPr>
            <w:r>
              <w:t>Кыргызской Республики</w:t>
            </w:r>
            <w:r>
              <w:br/>
              <w:t xml:space="preserve">от 27 июля 2022 года </w:t>
            </w:r>
          </w:p>
          <w:p w14:paraId="44EC2CE5" w14:textId="77777777" w:rsidR="003332B9" w:rsidRDefault="003332B9">
            <w:pPr>
              <w:jc w:val="right"/>
            </w:pPr>
            <w:r>
              <w:t>№ 2022-П-14/47-7-(ПС)</w:t>
            </w:r>
          </w:p>
        </w:tc>
      </w:tr>
    </w:tbl>
    <w:p w14:paraId="476C4760" w14:textId="77777777" w:rsidR="003332B9" w:rsidRDefault="003332B9">
      <w:pPr>
        <w:jc w:val="center"/>
      </w:pPr>
      <w:r>
        <w:t> </w:t>
      </w:r>
    </w:p>
    <w:p w14:paraId="1FFAFE46" w14:textId="77777777" w:rsidR="003332B9" w:rsidRDefault="003332B9">
      <w:pPr>
        <w:jc w:val="center"/>
      </w:pPr>
      <w:r>
        <w:t>ИЗМЕНЕНИЯ</w:t>
      </w:r>
      <w:r>
        <w:br/>
        <w:t>в некоторые нормативные правовые акты Национального банка Кыргызской Республики</w:t>
      </w:r>
    </w:p>
    <w:p w14:paraId="7AF99972" w14:textId="77777777" w:rsidR="003332B9" w:rsidRDefault="003332B9">
      <w:pPr>
        <w:jc w:val="center"/>
      </w:pPr>
      <w:r>
        <w:t> </w:t>
      </w:r>
    </w:p>
    <w:p w14:paraId="54809855" w14:textId="77777777" w:rsidR="003332B9" w:rsidRDefault="003332B9">
      <w:r>
        <w:t xml:space="preserve">1. 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 w14:paraId="6460E0B3" w14:textId="77777777" w:rsidR="003332B9" w:rsidRDefault="003332B9">
      <w:r>
        <w:t xml:space="preserve">в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r:id="rId15" w:history="1">
        <w:r>
          <w:rPr>
            <w:rStyle w:val="a3"/>
          </w:rPr>
          <w:t>постановлением</w:t>
        </w:r>
      </w:hyperlink>
      <w:r>
        <w:t>:</w:t>
      </w:r>
    </w:p>
    <w:p w14:paraId="73991B79" w14:textId="77777777" w:rsidR="003332B9" w:rsidRDefault="003332B9">
      <w:r>
        <w:t>- пункт 5 изложить в следующей редакции:</w:t>
      </w:r>
    </w:p>
    <w:p w14:paraId="53BFF91A" w14:textId="77777777" w:rsidR="003332B9" w:rsidRDefault="003332B9">
      <w:r>
        <w:t>"5. К расширенному спектру банковских розничных услуг относятся:</w:t>
      </w:r>
    </w:p>
    <w:p w14:paraId="06C435F0" w14:textId="77777777" w:rsidR="003332B9" w:rsidRDefault="003332B9">
      <w:r>
        <w:t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 w14:paraId="3055E359" w14:textId="77777777" w:rsidR="003332B9" w:rsidRDefault="003332B9">
      <w:r>
        <w:t>- осуществление денежных переводов посредством систем денежных переводов;</w:t>
      </w:r>
    </w:p>
    <w:p w14:paraId="69FF98C8" w14:textId="77777777" w:rsidR="003332B9" w:rsidRDefault="003332B9">
      <w:r>
        <w:t>- выдача и прием бланков на открытие банковского счета в целях передачи их в банк;</w:t>
      </w:r>
    </w:p>
    <w:p w14:paraId="0D952D7D" w14:textId="77777777" w:rsidR="003332B9" w:rsidRDefault="003332B9">
      <w:r>
        <w:t>- выдача и прием бланков на выпуск/перевыпуск банковских платежных карт;</w:t>
      </w:r>
    </w:p>
    <w:p w14:paraId="2EFEDF6A" w14:textId="77777777" w:rsidR="003332B9" w:rsidRDefault="003332B9">
      <w:r>
        <w:t>- организация обмена бланками и анкетами клиентов на выпуск/перевыпуск банковских платежных карт в электронной форме и последующая передача банковских платежных карт клиентам;</w:t>
      </w:r>
    </w:p>
    <w:p w14:paraId="02CDB888" w14:textId="77777777" w:rsidR="003332B9" w:rsidRDefault="003332B9">
      <w:r>
        <w:t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 w14:paraId="292CF6C6" w14:textId="77777777" w:rsidR="003332B9" w:rsidRDefault="003332B9">
      <w:r>
        <w:t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 w14:paraId="3D03DAB5" w14:textId="77777777" w:rsidR="003332B9" w:rsidRDefault="003332B9">
      <w:r>
        <w:t>- предоставление выпущенных кодов для доступа к удаленным дистанционным банковским услугам при соблюдении условий безопасности и конфиденциальности информации/данных о клиенте;</w:t>
      </w:r>
    </w:p>
    <w:p w14:paraId="57EA14E3" w14:textId="77777777" w:rsidR="003332B9" w:rsidRDefault="003332B9">
      <w:r>
        <w:t>- выдача и прием бланков для оформления кредитов в целях передачи их в банк;</w:t>
      </w:r>
    </w:p>
    <w:p w14:paraId="4A303F13" w14:textId="77777777" w:rsidR="003332B9" w:rsidRDefault="003332B9">
      <w:r>
        <w:t>- погашение кредитов;</w:t>
      </w:r>
    </w:p>
    <w:p w14:paraId="37F0AA59" w14:textId="77777777" w:rsidR="003332B9" w:rsidRDefault="003332B9">
      <w:r>
        <w:t>- пополнение банковского счета;</w:t>
      </w:r>
    </w:p>
    <w:p w14:paraId="26C3E822" w14:textId="77777777" w:rsidR="003332B9" w:rsidRDefault="003332B9">
      <w:r>
        <w:t>- распространение/погашение электронных денег;</w:t>
      </w:r>
    </w:p>
    <w:p w14:paraId="44AD24FC" w14:textId="77777777" w:rsidR="003332B9" w:rsidRDefault="003332B9">
      <w:r>
        <w:t xml:space="preserve">- проведение процедуры идентификации и верификации клиента </w:t>
      </w:r>
      <w:r>
        <w:t>банка, в том числе держателя электронного кошелька;</w:t>
      </w:r>
    </w:p>
    <w:p w14:paraId="4170C012" w14:textId="77777777" w:rsidR="003332B9" w:rsidRDefault="003332B9">
      <w:r>
        <w:t>- заключение договоров с акцептантами о приеме электронных денег локальной системы электронных денег;</w:t>
      </w:r>
    </w:p>
    <w:p w14:paraId="1D855B4B" w14:textId="77777777" w:rsidR="003332B9" w:rsidRDefault="003332B9">
      <w:r>
        <w:t>- заключение договоров с коммерческими организациями по выплате заработной платы на электронные кошельки;</w:t>
      </w:r>
    </w:p>
    <w:p w14:paraId="200BFD2D" w14:textId="77777777" w:rsidR="003332B9" w:rsidRDefault="003332B9">
      <w:r>
        <w:t>- выдача наличных денежных средств с банковских карт, в том числе с виртуальных карт;</w:t>
      </w:r>
    </w:p>
    <w:p w14:paraId="06FC7248" w14:textId="77777777" w:rsidR="003332B9" w:rsidRDefault="003332B9">
      <w:r>
        <w:t>- выдача наличных денежных средств клиентам банков с платежных терминалов с функцией cash-out со счетов данных клиентов банков;</w:t>
      </w:r>
    </w:p>
    <w:p w14:paraId="1DB8D9D9" w14:textId="77777777" w:rsidR="003332B9" w:rsidRDefault="003332B9">
      <w:r>
        <w:t>- прием платежей в бюджет (штрафы, налоги, таможенные сборы), в том числе с использованием мобильных приложений и QR-кодов;</w:t>
      </w:r>
    </w:p>
    <w:p w14:paraId="578A1B51" w14:textId="77777777" w:rsidR="003332B9" w:rsidRDefault="003332B9">
      <w:r>
        <w:t>- заключение договоров с организациями с государственной долей/коммерческими организациями по выплате заработной платы на банковские платежные карты.</w:t>
      </w:r>
    </w:p>
    <w:p w14:paraId="6846E92F" w14:textId="77777777" w:rsidR="003332B9" w:rsidRDefault="003332B9">
      <w: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r:id="rId16" w:history="1">
        <w:r>
          <w:rPr>
            <w:rStyle w:val="a3"/>
          </w:rPr>
          <w:t>Законом</w:t>
        </w:r>
      </w:hyperlink>
      <w:r>
        <w:t xml:space="preserve"> Кыргызской Республики "Об электронной подписи".";</w:t>
      </w:r>
    </w:p>
    <w:p w14:paraId="036CAC76" w14:textId="77777777" w:rsidR="003332B9" w:rsidRDefault="003332B9">
      <w:r>
        <w:t>- первое предложение пункта 6-1 изложить в следующей редакции:</w:t>
      </w:r>
    </w:p>
    <w:p w14:paraId="7B20CC0F" w14:textId="77777777" w:rsidR="003332B9" w:rsidRDefault="003332B9">
      <w: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r:id="rId17" w:history="1">
        <w:r>
          <w:rPr>
            <w:rStyle w:val="a3"/>
          </w:rPr>
          <w:t>Положении</w:t>
        </w:r>
      </w:hyperlink>
      <w:r>
        <w:t xml:space="preserve"> "Об электронных деньгах в Кыргызской Республике", утвержденном </w:t>
      </w:r>
      <w:hyperlink r:id="rId1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20 апреля 2022 года № 2022-П-14/25-3-(ПС).";</w:t>
      </w:r>
    </w:p>
    <w:p w14:paraId="34414732" w14:textId="77777777" w:rsidR="003332B9" w:rsidRDefault="003332B9">
      <w:r>
        <w:t>- третье предложение пункта 34 изложить в следующей редакции:</w:t>
      </w:r>
    </w:p>
    <w:p w14:paraId="47552ACC" w14:textId="77777777" w:rsidR="003332B9" w:rsidRDefault="003332B9">
      <w:r>
        <w:t>"Данные требования не распространяются на агентов, предоставляющих ограниченный спектр банковских услуг, указанных в пункте 25 настоящего Положения, а также на платежные организации, оказывающие услуги посредством терминалов с функцией cash-out.".</w:t>
      </w:r>
    </w:p>
    <w:p w14:paraId="2957A196" w14:textId="77777777" w:rsidR="003332B9" w:rsidRDefault="003332B9">
      <w:r>
        <w:t xml:space="preserve">2. Внести в </w:t>
      </w:r>
      <w:hyperlink r:id="rId1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0" w:history="1">
        <w:r>
          <w:rPr>
            <w:rStyle w:val="a3"/>
          </w:rPr>
          <w:t>Положения</w:t>
        </w:r>
      </w:hyperlink>
      <w:r>
        <w:t xml:space="preserve"> "О банковских платежных картах в Кыргызской </w:t>
      </w:r>
      <w:r>
        <w:t>Республике" от 9 декабря 2015 года № 76/8 следующие изменения:</w:t>
      </w:r>
    </w:p>
    <w:p w14:paraId="21DECA4A" w14:textId="77777777" w:rsidR="003332B9" w:rsidRDefault="003332B9">
      <w:r>
        <w:t xml:space="preserve">в </w:t>
      </w:r>
      <w:hyperlink r:id="rId21" w:history="1">
        <w:r>
          <w:rPr>
            <w:rStyle w:val="a3"/>
          </w:rPr>
          <w:t>Положении</w:t>
        </w:r>
      </w:hyperlink>
      <w:r>
        <w:t xml:space="preserve"> "О банковских платежных картах в Кыргызской Республике", утвержденном вышеуказанным </w:t>
      </w:r>
      <w:hyperlink r:id="rId22" w:history="1">
        <w:r>
          <w:rPr>
            <w:rStyle w:val="a3"/>
          </w:rPr>
          <w:t>постановлением</w:t>
        </w:r>
      </w:hyperlink>
      <w:r>
        <w:t>:</w:t>
      </w:r>
    </w:p>
    <w:p w14:paraId="7B0347B4" w14:textId="77777777" w:rsidR="003332B9" w:rsidRDefault="003332B9">
      <w:r>
        <w:t>- в пункте 3 цифры "30.03.2016 г. № 15/6" заменить цифрами "20.04.2022 г. № 2022-П-14/25-3-(ПС).";</w:t>
      </w:r>
    </w:p>
    <w:p w14:paraId="47E2C7E4" w14:textId="77777777" w:rsidR="003332B9" w:rsidRDefault="003332B9">
      <w:r>
        <w:t>- пункт 13 дополнить абзацем четвертым следующего содержания:</w:t>
      </w:r>
    </w:p>
    <w:p w14:paraId="621B4746" w14:textId="77777777" w:rsidR="003332B9" w:rsidRDefault="003332B9">
      <w:r>
        <w:t>"При этом эмитент имеет право разрешить проведение платежей держателю предвыпущенной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Ответственность за данные транзакции несет эмитент.".</w:t>
      </w:r>
    </w:p>
    <w:p w14:paraId="4B8A3347" w14:textId="77777777" w:rsidR="003332B9" w:rsidRDefault="003332B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B9"/>
    <w:rsid w:val="0033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BAEA5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43" TargetMode="External"/><Relationship Id="rId13" Type="http://schemas.openxmlformats.org/officeDocument/2006/relationships/hyperlink" Target="https://cbd.minjust.gov.kg/302343" TargetMode="External"/><Relationship Id="rId18" Type="http://schemas.openxmlformats.org/officeDocument/2006/relationships/hyperlink" Target="https://cbd.minjust.gov.kg/8008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208" TargetMode="External"/><Relationship Id="rId7" Type="http://schemas.openxmlformats.org/officeDocument/2006/relationships/hyperlink" Target="https://cbd.minjust.gov.kg/800457" TargetMode="External"/><Relationship Id="rId12" Type="http://schemas.openxmlformats.org/officeDocument/2006/relationships/hyperlink" Target="https://cbd.minjust.gov.kg/302342" TargetMode="External"/><Relationship Id="rId17" Type="http://schemas.openxmlformats.org/officeDocument/2006/relationships/hyperlink" Target="https://cbd.minjust.gov.kg/8008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111635" TargetMode="External"/><Relationship Id="rId20" Type="http://schemas.openxmlformats.org/officeDocument/2006/relationships/hyperlink" Target="https://cbd.minjust.gov.kg/80020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08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toktom://db/9848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d.minjust.gov.kg/800208" TargetMode="External"/><Relationship Id="rId19" Type="http://schemas.openxmlformats.org/officeDocument/2006/relationships/hyperlink" Target="https://cbd.minjust.gov.kg/80020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43" TargetMode="External"/><Relationship Id="rId14" Type="http://schemas.openxmlformats.org/officeDocument/2006/relationships/hyperlink" Target="https://cbd.minjust.gov.kg/302343" TargetMode="External"/><Relationship Id="rId22" Type="http://schemas.openxmlformats.org/officeDocument/2006/relationships/hyperlink" Target="https://cbd.minjust.gov.kg/8002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1159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