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53E7F" w:rsidRDefault="00F53E7F">
      <w:r>
        <w:rPr>
          <w:rFonts w:ascii="Courier New" w:hAnsi="Courier New" w:cs="Courier New"/>
          <w:i/>
          <w:iCs/>
          <w:sz w:val="20"/>
          <w:szCs w:val="20"/>
          <w:lang w:val="ky-KG"/>
        </w:rPr>
        <w:t>                         </w:t>
      </w:r>
      <w:r>
        <w:rPr>
          <w:rFonts w:ascii="Courier New" w:hAnsi="Courier New" w:cs="Courier New"/>
          <w:i/>
          <w:iCs/>
          <w:sz w:val="20"/>
          <w:szCs w:val="20"/>
        </w:rPr>
        <w:t>УТРАТИЛО СИЛУ</w:t>
      </w:r>
      <w:r>
        <w:rPr>
          <w:rFonts w:ascii="Courier New" w:hAnsi="Courier New" w:cs="Courier New"/>
          <w:i/>
          <w:iCs/>
          <w:sz w:val="20"/>
          <w:szCs w:val="20"/>
        </w:rPr>
        <w:br/>
      </w:r>
      <w:r>
        <w:rPr>
          <w:rFonts w:ascii="Courier New" w:hAnsi="Courier New" w:cs="Courier New"/>
          <w:i/>
          <w:iCs/>
          <w:sz w:val="20"/>
          <w:szCs w:val="20"/>
          <w:lang w:val="ky-KG"/>
        </w:rPr>
        <w:t>       </w:t>
      </w:r>
      <w:r>
        <w:rPr>
          <w:rFonts w:ascii="Courier New" w:hAnsi="Courier New" w:cs="Courier New"/>
          <w:i/>
          <w:iCs/>
          <w:sz w:val="20"/>
          <w:szCs w:val="20"/>
        </w:rPr>
        <w:t xml:space="preserve">в соответствии с </w:t>
      </w:r>
      <w:hyperlink r:id="rId4" w:history="1">
        <w:r>
          <w:rPr>
            <w:rStyle w:val="a3"/>
            <w:rFonts w:ascii="Courier New" w:hAnsi="Courier New" w:cs="Courier New"/>
            <w:i/>
            <w:iCs/>
            <w:sz w:val="20"/>
            <w:szCs w:val="20"/>
          </w:rPr>
          <w:t>постановлением</w:t>
        </w:r>
      </w:hyperlink>
      <w:r>
        <w:rPr>
          <w:rFonts w:ascii="Courier New" w:hAnsi="Courier New" w:cs="Courier New"/>
          <w:i/>
          <w:iCs/>
          <w:sz w:val="20"/>
          <w:szCs w:val="20"/>
        </w:rPr>
        <w:t xml:space="preserve"> Правления Нацбанка </w:t>
      </w:r>
    </w:p>
    <w:p w:rsidR="00F53E7F" w:rsidRDefault="00F53E7F">
      <w:r>
        <w:rPr>
          <w:rFonts w:ascii="Courier New" w:hAnsi="Courier New" w:cs="Courier New"/>
          <w:i/>
          <w:iCs/>
          <w:sz w:val="20"/>
          <w:szCs w:val="20"/>
          <w:lang w:val="ky-KG"/>
        </w:rPr>
        <w:t>                     Кыргызской Республики</w:t>
      </w:r>
      <w:r>
        <w:rPr>
          <w:rFonts w:ascii="Courier New" w:hAnsi="Courier New" w:cs="Courier New"/>
          <w:i/>
          <w:iCs/>
          <w:sz w:val="20"/>
          <w:szCs w:val="20"/>
        </w:rPr>
        <w:br/>
      </w:r>
      <w:r>
        <w:rPr>
          <w:rFonts w:ascii="Courier New" w:hAnsi="Courier New" w:cs="Courier New"/>
          <w:i/>
          <w:iCs/>
          <w:sz w:val="20"/>
          <w:szCs w:val="20"/>
          <w:lang w:val="ky-KG"/>
        </w:rPr>
        <w:t>           </w:t>
      </w:r>
      <w:r>
        <w:rPr>
          <w:rFonts w:ascii="Courier New" w:hAnsi="Courier New" w:cs="Courier New"/>
          <w:i/>
          <w:iCs/>
          <w:sz w:val="20"/>
          <w:szCs w:val="20"/>
        </w:rPr>
        <w:t>от 17 августа 2022 года № 2022-П-33/52-2</w:t>
      </w:r>
    </w:p>
    <w:p w:rsidR="00F53E7F" w:rsidRDefault="00F53E7F">
      <w:r>
        <w:t> </w:t>
      </w:r>
    </w:p>
    <w:p w:rsidR="00F53E7F" w:rsidRDefault="00F53E7F">
      <w:r>
        <w:t> 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>Зарегистрировано в Министерстве юстиции Кыргызской Республики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>20 апреля 2007 года. Регистрационный номер 44-07</w:t>
      </w:r>
    </w:p>
    <w:p w:rsidR="00F53E7F" w:rsidRDefault="00F53E7F">
      <w:r>
        <w:t> 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>г.Бишкек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>от 14 марта 2007 года № 13/13</w:t>
      </w:r>
    </w:p>
    <w:p w:rsidR="00F53E7F" w:rsidRDefault="00F53E7F">
      <w:r>
        <w:t> 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>              ПОСТАНОВЛЕНИЕ ПРАВЛЕНИЯ НАЦИОНАЛЬНОГО БАНКА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>                         КЫРГЫЗСКОЙ РЕСПУБЛИКИ</w:t>
      </w:r>
    </w:p>
    <w:p w:rsidR="00F53E7F" w:rsidRDefault="00F53E7F">
      <w:r>
        <w:t> 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>               Об Инструкции "О проведении инспекторских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>                проверок деятельности кредитных союзов"</w:t>
      </w:r>
    </w:p>
    <w:p w:rsidR="00F53E7F" w:rsidRDefault="00F53E7F">
      <w:r>
        <w:t> 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>     Рассмотрев проект Инструкции "О проведении инспекторских  проверок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>деятельности кредитных союзов", руководствуясь Законами Кыргызской Рес-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 xml:space="preserve">публики </w:t>
      </w:r>
      <w:hyperlink r:id="rId5" w:history="1">
        <w:r>
          <w:rPr>
            <w:rStyle w:val="a3"/>
            <w:rFonts w:ascii="Courier New" w:hAnsi="Courier New" w:cs="Courier New"/>
            <w:sz w:val="20"/>
            <w:szCs w:val="20"/>
          </w:rPr>
          <w:t>"О Национальном банке Кыргызской Республики"</w:t>
        </w:r>
      </w:hyperlink>
      <w:r>
        <w:rPr>
          <w:rFonts w:ascii="Courier New" w:hAnsi="Courier New" w:cs="Courier New"/>
          <w:sz w:val="20"/>
          <w:szCs w:val="20"/>
        </w:rPr>
        <w:t xml:space="preserve"> и "О кредитных союзах",  Правление Национального банка Кыргызской Республики постановля-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>ет: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 xml:space="preserve">     1. Утвердить  </w:t>
      </w:r>
      <w:hyperlink r:id="rId6" w:history="1">
        <w:r>
          <w:rPr>
            <w:rStyle w:val="a3"/>
            <w:rFonts w:ascii="Courier New" w:hAnsi="Courier New" w:cs="Courier New"/>
            <w:sz w:val="20"/>
            <w:szCs w:val="20"/>
          </w:rPr>
          <w:t>Инструкцию</w:t>
        </w:r>
      </w:hyperlink>
      <w:r>
        <w:rPr>
          <w:rFonts w:ascii="Courier New" w:hAnsi="Courier New" w:cs="Courier New"/>
          <w:sz w:val="20"/>
          <w:szCs w:val="20"/>
        </w:rPr>
        <w:t xml:space="preserve"> "О проведении инспекторских проверок деятельности кредитных союзов" (прилагается).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>     2. Управлению  методологии  надзора  и  лицензирования совместно с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>Юридическим отделом в установленном  порядке  провести  государственную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>регистрацию  настоящего постановления в Министерстве юстиции Кыргызской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>Республики.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>     3. Настоящее  постановление вступает в силу с момента официального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>опубликования после государственной регистрации в Министерстве  юстиции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>Кыргызской Республики.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>        4. После опубликования зарегистрированного нормативного  правового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>акта  Юридическому отделу информировать Министерство юстиции Кыргызской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>Республики об источнике опубликования (наименование издания,  его номер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>и дата).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 xml:space="preserve">     5. </w:t>
      </w:r>
      <w:r>
        <w:rPr>
          <w:rFonts w:ascii="Courier New" w:hAnsi="Courier New" w:cs="Courier New"/>
          <w:sz w:val="20"/>
          <w:szCs w:val="20"/>
        </w:rPr>
        <w:t>Контроль за исполнением настоящего постановления  возложить  на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>члена Правления НБКР Джаныбекову С.Э.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> Опубликовано в  журнале "Нормативные акты Национального банка Кыр-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>гызской Республики" № 6/2007</w:t>
      </w:r>
    </w:p>
    <w:p w:rsidR="00F53E7F" w:rsidRDefault="00F53E7F">
      <w:r>
        <w:t> 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>     Председатель Правления Национального</w:t>
      </w:r>
    </w:p>
    <w:p w:rsidR="00F53E7F" w:rsidRDefault="00F53E7F">
      <w:r>
        <w:rPr>
          <w:rFonts w:ascii="Courier New" w:hAnsi="Courier New" w:cs="Courier New"/>
          <w:sz w:val="20"/>
          <w:szCs w:val="20"/>
        </w:rPr>
        <w:t>     банка Кыргызской Республики                       М.Алапаев</w:t>
      </w:r>
    </w:p>
    <w:p w:rsidR="00F53E7F" w:rsidRDefault="00F53E7F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E7F"/>
    <w:rsid w:val="00F5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58EE1B-2042-4F96-83C5-DBFC55D97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1141" TargetMode="External"/><Relationship Id="rId5" Type="http://schemas.openxmlformats.org/officeDocument/2006/relationships/hyperlink" Target="https://cbd.minjust.gov.kg/559" TargetMode="External"/><Relationship Id="rId4" Type="http://schemas.openxmlformats.org/officeDocument/2006/relationships/hyperlink" Target="https://cbd.minjust.gov.kg/8004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2023-12-15T19:47:00Z</dcterms:created>
  <dcterms:modified xsi:type="dcterms:W3CDTF">2023-12-15T19:47:00Z</dcterms:modified>
</cp:coreProperties>
</file>