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65FE" w14:textId="77777777" w:rsidR="00B34B3E" w:rsidRDefault="00B34B3E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1CB67D0D" wp14:editId="1FE81DA9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DAFDE" w14:textId="77777777" w:rsidR="00B34B3E" w:rsidRDefault="00B34B3E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6090B562" w14:textId="77777777" w:rsidR="00B34B3E" w:rsidRDefault="00B34B3E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</w:t>
      </w:r>
    </w:p>
    <w:p w14:paraId="2A8B535C" w14:textId="77777777" w:rsidR="00B34B3E" w:rsidRDefault="00B34B3E">
      <w:pPr>
        <w:spacing w:after="240"/>
      </w:pPr>
      <w:r>
        <w:rPr>
          <w:rFonts w:ascii="Arial" w:hAnsi="Arial" w:cs="Arial"/>
        </w:rPr>
        <w:t>15 августа 2018 года № 2018-П-33/33-8-(НФКУ)</w:t>
      </w:r>
    </w:p>
    <w:p w14:paraId="3E09B355" w14:textId="77777777" w:rsidR="00B34B3E" w:rsidRDefault="00B34B3E">
      <w:pPr>
        <w:keepNext/>
        <w:spacing w:before="480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в некоторые нормативные правовые акты Национального банка Кыргызской Республики</w:t>
      </w:r>
    </w:p>
    <w:p w14:paraId="1531A597" w14:textId="77777777" w:rsidR="00B34B3E" w:rsidRDefault="00B34B3E">
      <w:pPr>
        <w:spacing w:after="200" w:line="276" w:lineRule="auto"/>
        <w:ind w:left="1134" w:right="1134"/>
        <w:jc w:val="center"/>
      </w:pPr>
      <w:r>
        <w:t> </w:t>
      </w:r>
    </w:p>
    <w:p w14:paraId="2CAA3FF0" w14:textId="77777777" w:rsidR="00B34B3E" w:rsidRDefault="00B34B3E">
      <w:pPr>
        <w:spacing w:after="200" w:line="276" w:lineRule="auto"/>
        <w:ind w:left="1134" w:right="1134"/>
        <w:jc w:val="center"/>
      </w:pPr>
      <w:r>
        <w:rPr>
          <w:rStyle w:val="a7"/>
          <w:rFonts w:ascii="Arial" w:hAnsi="Arial" w:cs="Arial"/>
        </w:rPr>
        <w:t xml:space="preserve">(В редакции постановлений Правления Нацбанка КР от 23 декабря 2020 года № 2020-П-33/73-12, </w:t>
      </w:r>
      <w:hyperlink r:id="rId5" w:history="1">
        <w:r>
          <w:rPr>
            <w:rStyle w:val="a7"/>
            <w:rFonts w:ascii="Arial" w:hAnsi="Arial" w:cs="Arial"/>
            <w:color w:val="0000FF"/>
            <w:u w:val="single"/>
          </w:rPr>
          <w:t>29 декабря 2021 года № 2021-П-12/75-1</w:t>
        </w:r>
      </w:hyperlink>
      <w:r>
        <w:rPr>
          <w:rStyle w:val="a7"/>
          <w:rFonts w:ascii="Arial" w:hAnsi="Arial" w:cs="Arial"/>
        </w:rPr>
        <w:t xml:space="preserve">, </w:t>
      </w:r>
      <w:hyperlink r:id="rId6" w:history="1">
        <w:r>
          <w:rPr>
            <w:rStyle w:val="a3"/>
            <w:rFonts w:ascii="Arial" w:hAnsi="Arial" w:cs="Arial"/>
            <w:i/>
            <w:iCs/>
          </w:rPr>
          <w:t>17 августа 2022 года № 2022-П-33/52-2</w:t>
        </w:r>
      </w:hyperlink>
      <w:r>
        <w:rPr>
          <w:rStyle w:val="a7"/>
          <w:rFonts w:ascii="Arial" w:hAnsi="Arial" w:cs="Arial"/>
        </w:rPr>
        <w:t>)</w:t>
      </w:r>
    </w:p>
    <w:p w14:paraId="1A63A8DD" w14:textId="77777777" w:rsidR="00B34B3E" w:rsidRDefault="00B34B3E">
      <w:pPr>
        <w:spacing w:after="60" w:line="276" w:lineRule="auto"/>
        <w:ind w:firstLine="567"/>
        <w:jc w:val="both"/>
      </w:pPr>
      <w:r>
        <w:t> </w:t>
      </w:r>
    </w:p>
    <w:p w14:paraId="7C51F57B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7" w:anchor="st_20" w:history="1">
        <w:r>
          <w:rPr>
            <w:rStyle w:val="a3"/>
            <w:rFonts w:ascii="Arial" w:hAnsi="Arial" w:cs="Arial"/>
          </w:rPr>
          <w:t>20</w:t>
        </w:r>
      </w:hyperlink>
      <w:r>
        <w:rPr>
          <w:rFonts w:ascii="Arial" w:hAnsi="Arial" w:cs="Arial"/>
        </w:rPr>
        <w:t xml:space="preserve"> и </w:t>
      </w:r>
      <w:hyperlink r:id="rId8" w:anchor="st_68" w:history="1">
        <w:r>
          <w:rPr>
            <w:rStyle w:val="a3"/>
            <w:rFonts w:ascii="Arial" w:hAnsi="Arial" w:cs="Arial"/>
          </w:rPr>
          <w:t>68</w:t>
        </w:r>
      </w:hyperlink>
      <w:r>
        <w:rPr>
          <w:rFonts w:ascii="Arial" w:hAnsi="Arial" w:cs="Arial"/>
        </w:rPr>
        <w:t xml:space="preserve"> </w:t>
      </w:r>
      <w:hyperlink r:id="rId9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 w14:paraId="6F436FA9" w14:textId="77777777" w:rsidR="00B34B3E" w:rsidRDefault="00B34B3E">
      <w:pPr>
        <w:spacing w:after="60" w:line="276" w:lineRule="auto"/>
        <w:ind w:firstLine="567"/>
        <w:jc w:val="center"/>
      </w:pPr>
      <w:r>
        <w:rPr>
          <w:rFonts w:ascii="Arial" w:hAnsi="Arial" w:cs="Arial"/>
        </w:rPr>
        <w:t>ПОСТАНОВЛЯЕТ:</w:t>
      </w:r>
    </w:p>
    <w:p w14:paraId="091F8987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</w:t>
      </w:r>
      <w:hyperlink r:id="rId10" w:anchor="p1" w:history="1">
        <w:r>
          <w:rPr>
            <w:rStyle w:val="a3"/>
            <w:rFonts w:ascii="Arial" w:hAnsi="Arial" w:cs="Arial"/>
          </w:rPr>
          <w:t>изменения</w:t>
        </w:r>
      </w:hyperlink>
      <w:r>
        <w:rPr>
          <w:rFonts w:ascii="Arial" w:hAnsi="Arial" w:cs="Arial"/>
        </w:rPr>
        <w:t xml:space="preserve"> в следующие </w:t>
      </w:r>
      <w:r>
        <w:rPr>
          <w:rFonts w:ascii="Arial" w:hAnsi="Arial" w:cs="Arial"/>
        </w:rPr>
        <w:t>постановления Правления Национального банка Кыргызской Республики (прилагаются):</w:t>
      </w:r>
    </w:p>
    <w:p w14:paraId="19EBBF83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11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регулирования деятельности ОАО "Финансовая компания кредитных союзов" </w:t>
      </w:r>
      <w:hyperlink r:id="rId12" w:history="1">
        <w:r>
          <w:rPr>
            <w:rStyle w:val="a3"/>
            <w:rFonts w:ascii="Arial" w:hAnsi="Arial" w:cs="Arial"/>
          </w:rPr>
          <w:t>от 12 сентября 2012 года № 37/3</w:t>
        </w:r>
      </w:hyperlink>
      <w:r>
        <w:rPr>
          <w:rFonts w:ascii="Arial" w:hAnsi="Arial" w:cs="Arial"/>
        </w:rPr>
        <w:t>;</w:t>
      </w:r>
    </w:p>
    <w:p w14:paraId="041EB24D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 </w:t>
      </w:r>
      <w:hyperlink r:id="rId13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кредитных союзов в Кыргызской Республике" </w:t>
      </w:r>
      <w:hyperlink r:id="rId14" w:history="1">
        <w:r>
          <w:rPr>
            <w:rStyle w:val="a3"/>
            <w:rFonts w:ascii="Arial" w:hAnsi="Arial" w:cs="Arial"/>
          </w:rPr>
          <w:t>от 4 мая 2005 года № 14/2</w:t>
        </w:r>
      </w:hyperlink>
      <w:r>
        <w:rPr>
          <w:rFonts w:ascii="Arial" w:hAnsi="Arial" w:cs="Arial"/>
        </w:rPr>
        <w:t>;</w:t>
      </w:r>
    </w:p>
    <w:p w14:paraId="28AADFCF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i/>
          <w:iCs/>
        </w:rPr>
        <w:t>(абзац утратил силу в соответствии с постановлением Правления Нацбанка КР от 23 декабря 2020 года № 2020-П-33/73-12)</w:t>
      </w:r>
    </w:p>
    <w:p w14:paraId="3E58C5A4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 </w:t>
      </w:r>
      <w:hyperlink r:id="rId15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кредитного союза" </w:t>
      </w:r>
      <w:hyperlink r:id="rId16" w:history="1">
        <w:r>
          <w:rPr>
            <w:rStyle w:val="a3"/>
            <w:rFonts w:ascii="Arial" w:hAnsi="Arial" w:cs="Arial"/>
          </w:rPr>
          <w:t>от 16 января 2008 года № 3/3</w:t>
        </w:r>
      </w:hyperlink>
      <w:r>
        <w:rPr>
          <w:rFonts w:ascii="Arial" w:hAnsi="Arial" w:cs="Arial"/>
        </w:rPr>
        <w:t>;</w:t>
      </w:r>
    </w:p>
    <w:p w14:paraId="6EA2FC51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17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минимальных требованиях по управлению кредитным риском в кредитных союзах" </w:t>
      </w:r>
      <w:hyperlink r:id="rId18" w:history="1">
        <w:r>
          <w:rPr>
            <w:rStyle w:val="a3"/>
            <w:rFonts w:ascii="Arial" w:hAnsi="Arial" w:cs="Arial"/>
          </w:rPr>
          <w:t>от 23 декабря 2009 года № 50/7</w:t>
        </w:r>
      </w:hyperlink>
      <w:r>
        <w:rPr>
          <w:rFonts w:ascii="Arial" w:hAnsi="Arial" w:cs="Arial"/>
        </w:rPr>
        <w:t>;</w:t>
      </w:r>
    </w:p>
    <w:p w14:paraId="7DB6A429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i/>
          <w:iCs/>
        </w:rPr>
        <w:t xml:space="preserve">(абзац утратил силу в соответствии с </w:t>
      </w:r>
      <w:hyperlink r:id="rId19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17 августа 2022 года № 2022-П-33/52-2)</w:t>
      </w:r>
    </w:p>
    <w:p w14:paraId="62C4B918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20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лицензировании деятельности микрофинансовых компаний" </w:t>
      </w:r>
      <w:hyperlink r:id="rId21" w:history="1">
        <w:r>
          <w:rPr>
            <w:rStyle w:val="a3"/>
            <w:rFonts w:ascii="Arial" w:hAnsi="Arial" w:cs="Arial"/>
          </w:rPr>
          <w:t>от 23 декабря 2015 года № 78/26</w:t>
        </w:r>
      </w:hyperlink>
      <w:r>
        <w:rPr>
          <w:rFonts w:ascii="Arial" w:hAnsi="Arial" w:cs="Arial"/>
        </w:rPr>
        <w:t>;</w:t>
      </w:r>
    </w:p>
    <w:p w14:paraId="2FFDC5D5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 </w:t>
      </w:r>
      <w:hyperlink r:id="rId22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Республики" </w:t>
      </w:r>
      <w:hyperlink r:id="rId23" w:history="1">
        <w:r>
          <w:rPr>
            <w:rStyle w:val="a3"/>
            <w:rFonts w:ascii="Arial" w:hAnsi="Arial" w:cs="Arial"/>
          </w:rPr>
          <w:t>от 19 февраля 2003 года № 4/2</w:t>
        </w:r>
      </w:hyperlink>
      <w:r>
        <w:rPr>
          <w:rFonts w:ascii="Arial" w:hAnsi="Arial" w:cs="Arial"/>
        </w:rPr>
        <w:t>;</w:t>
      </w:r>
    </w:p>
    <w:p w14:paraId="359B3660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 некоторых нормативных актах Национального банка Кыргызской Республики" </w:t>
      </w:r>
      <w:hyperlink r:id="rId24" w:history="1">
        <w:r>
          <w:rPr>
            <w:rStyle w:val="a3"/>
            <w:rFonts w:ascii="Arial" w:hAnsi="Arial" w:cs="Arial"/>
          </w:rPr>
          <w:t>от 28 июня 2006 года № 19/4</w:t>
        </w:r>
      </w:hyperlink>
      <w:r>
        <w:rPr>
          <w:rFonts w:ascii="Arial" w:hAnsi="Arial" w:cs="Arial"/>
        </w:rPr>
        <w:t>;</w:t>
      </w:r>
    </w:p>
    <w:p w14:paraId="1E81CAFB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25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отчете микрокредитной компании/микрокредитного агентства" и </w:t>
      </w:r>
      <w:hyperlink r:id="rId26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отчете микрофинансовой компании" </w:t>
      </w:r>
      <w:hyperlink r:id="rId27" w:history="1">
        <w:r>
          <w:rPr>
            <w:rStyle w:val="a3"/>
            <w:rFonts w:ascii="Arial" w:hAnsi="Arial" w:cs="Arial"/>
          </w:rPr>
          <w:t>от 27 мая 2009 года № 25/3</w:t>
        </w:r>
      </w:hyperlink>
      <w:r>
        <w:rPr>
          <w:rFonts w:ascii="Arial" w:hAnsi="Arial" w:cs="Arial"/>
        </w:rPr>
        <w:t>;</w:t>
      </w:r>
    </w:p>
    <w:p w14:paraId="7454CB4F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28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</w:t>
      </w:r>
      <w:hyperlink r:id="rId29" w:history="1">
        <w:r>
          <w:rPr>
            <w:rStyle w:val="a3"/>
            <w:rFonts w:ascii="Arial" w:hAnsi="Arial" w:cs="Arial"/>
          </w:rPr>
          <w:t>от 25 сентября 2013 года № 35/14</w:t>
        </w:r>
      </w:hyperlink>
      <w:r>
        <w:rPr>
          <w:rFonts w:ascii="Arial" w:hAnsi="Arial" w:cs="Arial"/>
        </w:rPr>
        <w:t>;</w:t>
      </w:r>
    </w:p>
    <w:p w14:paraId="74088484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i/>
          <w:iCs/>
        </w:rPr>
        <w:t xml:space="preserve">(абзац утратил силу в соответствии с </w:t>
      </w:r>
      <w:hyperlink r:id="rId30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17 августа 2022 года № 2022-П-33/52-2)</w:t>
      </w:r>
    </w:p>
    <w:p w14:paraId="05D0AEAC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31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порядке выдачи лицензии на право проведения обменных операций с наличной иностранной валютой" </w:t>
      </w:r>
      <w:hyperlink r:id="rId32" w:history="1">
        <w:r>
          <w:rPr>
            <w:rStyle w:val="a3"/>
            <w:rFonts w:ascii="Arial" w:hAnsi="Arial" w:cs="Arial"/>
          </w:rPr>
          <w:t>от 27 июля 2011 года № 40/4</w:t>
        </w:r>
      </w:hyperlink>
      <w:r>
        <w:rPr>
          <w:rFonts w:ascii="Arial" w:hAnsi="Arial" w:cs="Arial"/>
        </w:rPr>
        <w:t>;</w:t>
      </w:r>
    </w:p>
    <w:p w14:paraId="31C9B38F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"Об утверждении "</w:t>
      </w:r>
      <w:hyperlink r:id="rId33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</w:t>
      </w:r>
      <w:hyperlink r:id="rId34" w:history="1">
        <w:r>
          <w:rPr>
            <w:rStyle w:val="a3"/>
            <w:rFonts w:ascii="Arial" w:hAnsi="Arial" w:cs="Arial"/>
          </w:rPr>
          <w:t>от 16 июля 2014 года № 32/5</w:t>
        </w:r>
      </w:hyperlink>
      <w:r>
        <w:rPr>
          <w:rFonts w:ascii="Arial" w:hAnsi="Arial" w:cs="Arial"/>
        </w:rPr>
        <w:t>;</w:t>
      </w:r>
    </w:p>
    <w:p w14:paraId="21FA3BD5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положений Национального банка Кыргызской Республики" </w:t>
      </w:r>
      <w:hyperlink r:id="rId35" w:history="1">
        <w:r>
          <w:rPr>
            <w:rStyle w:val="a3"/>
            <w:rFonts w:ascii="Arial" w:hAnsi="Arial" w:cs="Arial"/>
          </w:rPr>
          <w:t>от 17 октября 2014 года № 45/1</w:t>
        </w:r>
      </w:hyperlink>
      <w:r>
        <w:rPr>
          <w:rFonts w:ascii="Arial" w:hAnsi="Arial" w:cs="Arial"/>
        </w:rPr>
        <w:t>;</w:t>
      </w:r>
    </w:p>
    <w:p w14:paraId="17D62DC7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"Об утверждении "</w:t>
      </w:r>
      <w:hyperlink r:id="rId36" w:history="1">
        <w:r>
          <w:rPr>
            <w:rStyle w:val="a3"/>
            <w:rFonts w:ascii="Arial" w:hAnsi="Arial" w:cs="Arial"/>
          </w:rPr>
          <w:t>Порядка</w:t>
        </w:r>
      </w:hyperlink>
      <w:r>
        <w:rPr>
          <w:rFonts w:ascii="Arial" w:hAnsi="Arial" w:cs="Arial"/>
        </w:rPr>
        <w:t xml:space="preserve"> применения </w:t>
      </w:r>
      <w:r>
        <w:rPr>
          <w:rFonts w:ascii="Arial" w:hAnsi="Arial" w:cs="Arial"/>
        </w:rPr>
        <w:t xml:space="preserve">специальной классификации кредитов, отвечающих определенным критериям" </w:t>
      </w:r>
      <w:hyperlink r:id="rId37" w:history="1">
        <w:r>
          <w:rPr>
            <w:rStyle w:val="a3"/>
            <w:rFonts w:ascii="Arial" w:hAnsi="Arial" w:cs="Arial"/>
          </w:rPr>
          <w:t>от 2 марта 2006 года № 5/6</w:t>
        </w:r>
      </w:hyperlink>
      <w:r>
        <w:rPr>
          <w:rFonts w:ascii="Arial" w:hAnsi="Arial" w:cs="Arial"/>
        </w:rPr>
        <w:t>;</w:t>
      </w:r>
    </w:p>
    <w:p w14:paraId="0EA6E524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 некоторых нормативных правовых актах Национального банка Кыргызской Республики" </w:t>
      </w:r>
      <w:hyperlink r:id="rId38" w:history="1">
        <w:r>
          <w:rPr>
            <w:rStyle w:val="a3"/>
            <w:rFonts w:ascii="Arial" w:hAnsi="Arial" w:cs="Arial"/>
          </w:rPr>
          <w:t>от 14 сентября 2011 года № 52/4</w:t>
        </w:r>
      </w:hyperlink>
      <w:r>
        <w:rPr>
          <w:rFonts w:ascii="Arial" w:hAnsi="Arial" w:cs="Arial"/>
        </w:rPr>
        <w:t>;</w:t>
      </w:r>
    </w:p>
    <w:p w14:paraId="33B1523F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39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прямом банковском надзоре" </w:t>
      </w:r>
      <w:hyperlink r:id="rId40" w:history="1">
        <w:r>
          <w:rPr>
            <w:rStyle w:val="a3"/>
            <w:rFonts w:ascii="Arial" w:hAnsi="Arial" w:cs="Arial"/>
          </w:rPr>
          <w:t>от 28 мая 2008 года № 22/4</w:t>
        </w:r>
      </w:hyperlink>
      <w:r>
        <w:rPr>
          <w:rFonts w:ascii="Arial" w:hAnsi="Arial" w:cs="Arial"/>
        </w:rPr>
        <w:t>;</w:t>
      </w:r>
    </w:p>
    <w:p w14:paraId="34AD0F42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0"/>
          <w:szCs w:val="20"/>
        </w:rPr>
        <w:t xml:space="preserve">- </w:t>
      </w:r>
      <w:r>
        <w:rPr>
          <w:rFonts w:ascii="Arial" w:hAnsi="Arial" w:cs="Arial"/>
          <w:i/>
          <w:iCs/>
        </w:rPr>
        <w:t xml:space="preserve">(абзац утратил силу в соответствии с </w:t>
      </w:r>
      <w:hyperlink r:id="rId41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29 декабря 2021 года № 2021-П-12/75-1)</w:t>
      </w:r>
    </w:p>
    <w:p w14:paraId="6E2F1EAE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42" w:history="1">
        <w:r>
          <w:rPr>
            <w:rStyle w:val="a3"/>
            <w:rFonts w:ascii="Arial" w:hAnsi="Arial" w:cs="Arial"/>
            <w:i/>
            <w:iCs/>
          </w:rPr>
          <w:t>29 декабря 2021 года № 2021-П-12/75-1</w:t>
        </w:r>
      </w:hyperlink>
      <w:r>
        <w:rPr>
          <w:rFonts w:ascii="Arial" w:hAnsi="Arial" w:cs="Arial"/>
          <w:i/>
          <w:iCs/>
        </w:rPr>
        <w:t>)</w:t>
      </w:r>
    </w:p>
    <w:p w14:paraId="20B8F2E6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Юридическому управлению:</w:t>
      </w:r>
    </w:p>
    <w:p w14:paraId="724B146E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455BA69D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6813A92D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Настоящее постановление вступает в силу по истечении пятнадцати дней со дня официального опубликования.</w:t>
      </w:r>
    </w:p>
    <w:p w14:paraId="554E22E0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 w14:paraId="319CCB0F" w14:textId="77777777" w:rsidR="00B34B3E" w:rsidRDefault="00B34B3E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40C1062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726D690" w14:textId="77777777" w:rsidR="00B34B3E" w:rsidRDefault="00B34B3E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24387" w14:textId="77777777" w:rsidR="00B34B3E" w:rsidRDefault="00B34B3E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E57D7D" w14:textId="77777777" w:rsidR="00B34B3E" w:rsidRDefault="00B34B3E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>Т.Абдыгулов</w:t>
            </w:r>
          </w:p>
        </w:tc>
      </w:tr>
    </w:tbl>
    <w:p w14:paraId="7DDD4F9F" w14:textId="77777777" w:rsidR="00B34B3E" w:rsidRDefault="00B34B3E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99EFF80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486AA" w14:textId="77777777" w:rsidR="00B34B3E" w:rsidRDefault="00B34B3E">
            <w:pPr>
              <w:spacing w:after="60" w:line="276" w:lineRule="auto"/>
              <w:jc w:val="center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F03FF" w14:textId="77777777" w:rsidR="00B34B3E" w:rsidRDefault="00B34B3E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9181E" w14:textId="77777777" w:rsidR="00B34B3E" w:rsidRDefault="00B34B3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</w:t>
            </w:r>
            <w:hyperlink r:id="rId43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t xml:space="preserve">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15 августа 2018 года № 2018-П-33/33-8-(НФКУ)</w:t>
            </w:r>
          </w:p>
        </w:tc>
      </w:tr>
    </w:tbl>
    <w:p w14:paraId="63BCD213" w14:textId="77777777" w:rsidR="00B34B3E" w:rsidRDefault="00B34B3E">
      <w:pPr>
        <w:spacing w:before="400" w:after="400" w:line="276" w:lineRule="auto"/>
        <w:ind w:left="1134" w:right="1134"/>
        <w:jc w:val="center"/>
      </w:pPr>
      <w:bookmarkStart w:id="1" w:name="p1"/>
      <w:r>
        <w:rPr>
          <w:rFonts w:ascii="Arial" w:hAnsi="Arial" w:cs="Arial"/>
          <w:b/>
          <w:bCs/>
        </w:rPr>
        <w:t>ИЗМЕНЕНИЯ</w:t>
      </w:r>
      <w:bookmarkEnd w:id="1"/>
      <w:r>
        <w:rPr>
          <w:rFonts w:ascii="Arial" w:hAnsi="Arial" w:cs="Arial"/>
          <w:b/>
          <w:bCs/>
        </w:rPr>
        <w:br/>
        <w:t>в некоторые нормативные правовые акты Национального банка Кыргызской Республики</w:t>
      </w:r>
    </w:p>
    <w:p w14:paraId="5DD4176A" w14:textId="77777777" w:rsidR="00B34B3E" w:rsidRDefault="00B34B3E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44" w:history="1">
        <w:r>
          <w:rPr>
            <w:rStyle w:val="a3"/>
            <w:rFonts w:ascii="Arial" w:hAnsi="Arial" w:cs="Arial"/>
            <w:i/>
            <w:iCs/>
          </w:rPr>
          <w:t>29 декабря 2021 года № 2021-П-12/75-1</w:t>
        </w:r>
      </w:hyperlink>
      <w:r>
        <w:rPr>
          <w:rFonts w:ascii="Arial" w:hAnsi="Arial" w:cs="Arial"/>
          <w:i/>
          <w:iCs/>
        </w:rPr>
        <w:t>)</w:t>
      </w:r>
    </w:p>
    <w:p w14:paraId="2C9328A8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в </w:t>
      </w:r>
      <w:hyperlink r:id="rId45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46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регулирования деятельности ОАО "Финансовая компания кредитных союзов" от 12 сентября 2012 года № 37/3 следующее изменение:</w:t>
      </w:r>
    </w:p>
    <w:p w14:paraId="248B8522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47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ОАО "Финансовая компания кредитных союзов", утвержденных вышеуказанным </w:t>
      </w:r>
      <w:hyperlink r:id="rId4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177F2380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абзац второй пункта 16 изложить в следующей редакции:</w:t>
      </w:r>
    </w:p>
    <w:p w14:paraId="0381972E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"Данный отчет, заверенный подписью руководителя ФККС, представляется в Национальный банк также и на бумажном носителе.".</w:t>
      </w:r>
    </w:p>
    <w:p w14:paraId="1D918399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Внести в </w:t>
      </w:r>
      <w:hyperlink r:id="rId49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</w:t>
      </w:r>
      <w:hyperlink r:id="rId50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кредитных союзов в Кыргызской Республике" от 4 мая 2005 года № 14/2" следующее изменение:</w:t>
      </w:r>
    </w:p>
    <w:p w14:paraId="72724DC9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51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кредитных союзов в Кыргызской Республике, утвержденных вышеуказанным </w:t>
      </w:r>
      <w:hyperlink r:id="rId5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261F039E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7.1 изложить в следующей редакции:</w:t>
      </w:r>
    </w:p>
    <w:p w14:paraId="0EDA97F2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"7.1. Соответствующие структурные подразделения Национального банка осуществляют надзор за деятельностью кредитных союзов.".</w:t>
      </w:r>
    </w:p>
    <w:p w14:paraId="7303E6B1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3. Внести в </w:t>
      </w:r>
      <w:hyperlink r:id="rId5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54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мерах воздействия, применяемых к кредитным союзам" от 23 марта 2006 года № 7/5" следующее изменение:</w:t>
      </w:r>
    </w:p>
    <w:p w14:paraId="77B614F3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55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мерах воздействия, применяемых к кредитным союзам", утвержденном вышеуказанным </w:t>
      </w:r>
      <w:hyperlink r:id="rId5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1F4EA9D6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2.5-1 изложить в следующей редакции:</w:t>
      </w:r>
    </w:p>
    <w:p w14:paraId="27D63E73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"2.5-1. Областные управления и представительство Национального банка в Баткенской области готовят проекты документов на заседание Комитета по надзору Национального банка и направляют их в соответствующее структурное подразделение Национального банка для последующего представления их на рассмотрение Комитета по надзору Национального банка.".</w:t>
      </w:r>
    </w:p>
    <w:p w14:paraId="61269519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4. Внести в </w:t>
      </w:r>
      <w:hyperlink r:id="rId5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</w:t>
      </w:r>
      <w:hyperlink r:id="rId58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кредитного союза" от 16 января 2008 года № 3/3 следующее изменение:</w:t>
      </w:r>
    </w:p>
    <w:p w14:paraId="2032B953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59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кредитного союза", утвержденном вышеуказанным </w:t>
      </w:r>
      <w:hyperlink r:id="rId6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54FC6571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61" w:anchor="p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подразделение".</w:t>
      </w:r>
    </w:p>
    <w:p w14:paraId="71CC740B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5. Внести в </w:t>
      </w:r>
      <w:hyperlink r:id="rId62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63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минимальных требованиях по управлению кредитным риском в кредитных союзах" от 23 декабря 2009 года № 50/7 следующие изменения:</w:t>
      </w:r>
    </w:p>
    <w:p w14:paraId="4B8CBB96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64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r:id="rId65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7105516A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5.1.3 слово "учреждения" в различных падежных формах заменить словом "организации";</w:t>
      </w:r>
    </w:p>
    <w:p w14:paraId="74114D3C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66" w:anchor="p1" w:history="1">
        <w:r>
          <w:rPr>
            <w:rStyle w:val="a3"/>
            <w:rFonts w:ascii="Arial" w:hAnsi="Arial" w:cs="Arial"/>
          </w:rPr>
          <w:t>Приложении 1</w:t>
        </w:r>
      </w:hyperlink>
      <w:r>
        <w:rPr>
          <w:rFonts w:ascii="Arial" w:hAnsi="Arial" w:cs="Arial"/>
        </w:rPr>
        <w:t xml:space="preserve"> слово "учреждения" в различных падежных формах заменить словом "организации".</w:t>
      </w:r>
    </w:p>
    <w:p w14:paraId="56CCEF35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6.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67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17 августа 2022 года № 2022-П-33/52-2)</w:t>
      </w:r>
    </w:p>
    <w:p w14:paraId="0F019A33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7. Внести в </w:t>
      </w:r>
      <w:hyperlink r:id="rId68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69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лицензировании деятельности микрофинансовых компаний" от 23 декабря 2015 года № 78/26 следующее изменение:</w:t>
      </w:r>
    </w:p>
    <w:p w14:paraId="4B85571D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70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лицензировании деятельности микрофинансовых компаний", утвержденном вышеуказанным </w:t>
      </w:r>
      <w:hyperlink r:id="rId71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556BE367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72" w:anchor="p14" w:history="1">
        <w:r>
          <w:rPr>
            <w:rStyle w:val="a3"/>
            <w:rFonts w:ascii="Arial" w:hAnsi="Arial" w:cs="Arial"/>
          </w:rPr>
          <w:t>Приложении 14</w:t>
        </w:r>
      </w:hyperlink>
      <w:r>
        <w:rPr>
          <w:rFonts w:ascii="Arial" w:hAnsi="Arial" w:cs="Arial"/>
        </w:rPr>
        <w:t xml:space="preserve"> слова "и финансово-кредитные организации" исключить.</w:t>
      </w:r>
    </w:p>
    <w:p w14:paraId="26FFC787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8. Внести в </w:t>
      </w:r>
      <w:hyperlink r:id="rId7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</w:t>
      </w:r>
      <w:hyperlink r:id="rId74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следующее изменение:</w:t>
      </w:r>
    </w:p>
    <w:p w14:paraId="3D96491B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75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утвержденных вышеуказанным </w:t>
      </w:r>
      <w:hyperlink r:id="rId7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497F5A17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по всему тексту слово "учреждения" в </w:t>
      </w:r>
      <w:r>
        <w:rPr>
          <w:rFonts w:ascii="Arial" w:hAnsi="Arial" w:cs="Arial"/>
        </w:rPr>
        <w:t>различных падежных формах заменить словом "организации" в соответствующих падежах.</w:t>
      </w:r>
    </w:p>
    <w:p w14:paraId="35AFF08F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9. Внести в </w:t>
      </w:r>
      <w:hyperlink r:id="rId7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28 июня 2006 года № 19/4 следующее изменение:</w:t>
      </w:r>
    </w:p>
    <w:p w14:paraId="39AC6D60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78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минимальных требованиях к проведению внешнего аудита микрофинансовых организаций в Кыргызской Республике", утвержденном вышеуказанным </w:t>
      </w:r>
      <w:hyperlink r:id="rId7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26ECC408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всему тексту слова "Управление внешнего надзора" заменить словами "Управление надзора за небанковскими-финансово-кредитными организациями".</w:t>
      </w:r>
    </w:p>
    <w:p w14:paraId="64293DAC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10. Внести в </w:t>
      </w:r>
      <w:hyperlink r:id="rId8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81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отчете микрокредитной компании/микрокредитного агентства" и </w:t>
      </w:r>
      <w:hyperlink r:id="rId82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периодическом регулятивном отчете микрофинансовой компании" от 27 мая 2009 года № 25/3 следующие изменения:</w:t>
      </w:r>
    </w:p>
    <w:p w14:paraId="1D2FD65D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1) в </w:t>
      </w:r>
      <w:hyperlink r:id="rId83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r:id="rId8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4F3F7052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85" w:anchor="p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подразделение";</w:t>
      </w:r>
    </w:p>
    <w:p w14:paraId="4FC4DF04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в </w:t>
      </w:r>
      <w:hyperlink r:id="rId86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микрофинансовой компании", утвержденном вышеуказанным </w:t>
      </w:r>
      <w:hyperlink r:id="rId8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4EAC8581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88" w:anchor="p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 xml:space="preserve"> слова "Управление внешнего </w:t>
      </w:r>
      <w:r>
        <w:rPr>
          <w:rFonts w:ascii="Arial" w:hAnsi="Arial" w:cs="Arial"/>
        </w:rPr>
        <w:t>надзора" в различных падежных формах заменить словами "Соответствующее структурное подразделение".</w:t>
      </w:r>
    </w:p>
    <w:p w14:paraId="4B8A72AA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11. Внести в </w:t>
      </w:r>
      <w:hyperlink r:id="rId89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90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о минимальных требованиях по управлению кредитным риском в микрофинансовых организациях, не привлекающих вклады (депозиты)" от 25 сентября 2013 года № 35/14, следующее изменение:</w:t>
      </w:r>
    </w:p>
    <w:p w14:paraId="195DC491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91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r:id="rId9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3D4ABC3A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4 слово "учреждений" заменить словом "организаций".</w:t>
      </w:r>
    </w:p>
    <w:p w14:paraId="7723D6D5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12.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93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17 августа 2022 года № 2022-П-33/52-2)</w:t>
      </w:r>
    </w:p>
    <w:p w14:paraId="34F59A72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13. Внести в </w:t>
      </w:r>
      <w:hyperlink r:id="rId94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95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следующее изменение:</w:t>
      </w:r>
    </w:p>
    <w:p w14:paraId="4D32E500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96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r:id="rId9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348805D2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98" w:anchor="p5" w:history="1">
        <w:r>
          <w:rPr>
            <w:rStyle w:val="a3"/>
            <w:rFonts w:ascii="Arial" w:hAnsi="Arial" w:cs="Arial"/>
          </w:rPr>
          <w:t>Приложении 5</w:t>
        </w:r>
      </w:hyperlink>
      <w:r>
        <w:rPr>
          <w:rFonts w:ascii="Arial" w:hAnsi="Arial" w:cs="Arial"/>
        </w:rPr>
        <w:t xml:space="preserve"> аббревиатуру "УМНЛ" заменить аббревиатурой "УННО".</w:t>
      </w:r>
    </w:p>
    <w:p w14:paraId="61541471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14. Внести в </w:t>
      </w:r>
      <w:hyperlink r:id="rId99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"</w:t>
      </w:r>
      <w:hyperlink r:id="rId100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от 16 июля 2014 года № 32/5 следующее изменение:</w:t>
      </w:r>
    </w:p>
    <w:p w14:paraId="71A11401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01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финансирования, утвержденных вышеизложенным </w:t>
      </w:r>
      <w:hyperlink r:id="rId10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4B896C37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всему тексту слова "финансово-кредитные учреждения" в различных падежных формах заменить словами "финансово-кредитные организации".</w:t>
      </w:r>
    </w:p>
    <w:p w14:paraId="72094B93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15. Внести в </w:t>
      </w:r>
      <w:hyperlink r:id="rId10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</w:t>
      </w:r>
      <w:r>
        <w:rPr>
          <w:rFonts w:ascii="Arial" w:hAnsi="Arial" w:cs="Arial"/>
        </w:rPr>
        <w:t>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</w:p>
    <w:p w14:paraId="69A53F2F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1) в </w:t>
      </w:r>
      <w:hyperlink r:id="rId104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105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0375E6CA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106" w:anchor="p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падежах;</w:t>
      </w:r>
    </w:p>
    <w:p w14:paraId="5D237865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в </w:t>
      </w:r>
      <w:hyperlink r:id="rId107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10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34CEB08E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109" w:anchor="p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падежах;</w:t>
      </w:r>
    </w:p>
    <w:p w14:paraId="785806B5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в </w:t>
      </w:r>
      <w:hyperlink r:id="rId110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111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640646C3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112" w:anchor="p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падежах.</w:t>
      </w:r>
    </w:p>
    <w:p w14:paraId="5FD58E2A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16. Внести в </w:t>
      </w:r>
      <w:hyperlink r:id="rId11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"</w:t>
      </w:r>
      <w:hyperlink r:id="rId114" w:history="1">
        <w:r>
          <w:rPr>
            <w:rStyle w:val="a3"/>
            <w:rFonts w:ascii="Arial" w:hAnsi="Arial" w:cs="Arial"/>
          </w:rPr>
          <w:t>Порядка</w:t>
        </w:r>
      </w:hyperlink>
      <w:r>
        <w:rPr>
          <w:rFonts w:ascii="Arial" w:hAnsi="Arial" w:cs="Arial"/>
        </w:rPr>
        <w:t xml:space="preserve"> применения </w:t>
      </w:r>
      <w:r>
        <w:rPr>
          <w:rFonts w:ascii="Arial" w:hAnsi="Arial" w:cs="Arial"/>
        </w:rPr>
        <w:t>специальной классификации кредитов, отвечающих определенным критериям" от 2 марта 2006 года № 5/6 следующие изменения:</w:t>
      </w:r>
    </w:p>
    <w:p w14:paraId="1EBBCD9B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15" w:history="1">
        <w:r>
          <w:rPr>
            <w:rStyle w:val="a3"/>
            <w:rFonts w:ascii="Arial" w:hAnsi="Arial" w:cs="Arial"/>
          </w:rPr>
          <w:t>Порядке</w:t>
        </w:r>
      </w:hyperlink>
      <w:r>
        <w:rPr>
          <w:rFonts w:ascii="Arial" w:hAnsi="Arial" w:cs="Arial"/>
        </w:rPr>
        <w:t xml:space="preserve"> применения специальной классификации кредитов, отвечающих определенным критериям, утвержденном вышеуказанным </w:t>
      </w:r>
      <w:hyperlink r:id="rId11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25CB7FD0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всему тексту слово "учреждения" в различных падежных формах заменить словом "организации" в соответствующих падежах;</w:t>
      </w:r>
    </w:p>
    <w:p w14:paraId="0AF31380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всему тексту аббревиатуру "ФКУ" заменить аббревиатурой "ФКО".</w:t>
      </w:r>
    </w:p>
    <w:p w14:paraId="2A3FCD2C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17. Внести в </w:t>
      </w:r>
      <w:hyperlink r:id="rId11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следующее изменение:</w:t>
      </w:r>
    </w:p>
    <w:p w14:paraId="6CAEE93F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18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работе банков с ценными бумагами", утвержденном вышеуказанным </w:t>
      </w:r>
      <w:hyperlink r:id="rId11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0D37150B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пункте 38 слова "Управление </w:t>
      </w:r>
      <w:r>
        <w:rPr>
          <w:rFonts w:ascii="Arial" w:hAnsi="Arial" w:cs="Arial"/>
        </w:rPr>
        <w:t>внешнего надзора" заменить словами "соответствующее структурное подразделение Национального банка".</w:t>
      </w:r>
    </w:p>
    <w:p w14:paraId="152F03EA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18. Внести в </w:t>
      </w:r>
      <w:hyperlink r:id="rId12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21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прямом банковском надзоре" от 28 мая 2008 года № 22/4 следующее изменение:</w:t>
      </w:r>
    </w:p>
    <w:p w14:paraId="47B5F555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22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прямом банковском надзоре", утвержденном вышеуказанным </w:t>
      </w:r>
      <w:hyperlink r:id="rId12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2A91A91A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всему тексту слова "Управление внешнего надзора" заменить словами "соответствующее структурное подразделение Национального банка".</w:t>
      </w:r>
    </w:p>
    <w:p w14:paraId="31112183" w14:textId="77777777" w:rsidR="00B34B3E" w:rsidRDefault="00B34B3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19.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12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Правления Нацбанка КР от 29 декабря 2021 года № 2021-П-12/75-1) </w:t>
      </w:r>
    </w:p>
    <w:p w14:paraId="793F7AF9" w14:textId="77777777" w:rsidR="00B34B3E" w:rsidRDefault="00B34B3E">
      <w:r>
        <w:t> </w:t>
      </w:r>
    </w:p>
    <w:p w14:paraId="135DA13D" w14:textId="77777777" w:rsidR="00B34B3E" w:rsidRDefault="00B34B3E">
      <w:r>
        <w:t> </w:t>
      </w:r>
    </w:p>
    <w:p w14:paraId="09FF6187" w14:textId="77777777" w:rsidR="00B34B3E" w:rsidRDefault="00B34B3E">
      <w:r>
        <w:t> </w:t>
      </w:r>
    </w:p>
    <w:p w14:paraId="254D2CA5" w14:textId="77777777" w:rsidR="00B34B3E" w:rsidRDefault="00B34B3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3E"/>
    <w:rsid w:val="00B3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6D6BB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styleId="a7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bd.minjust.gov.kg/800213" TargetMode="External"/><Relationship Id="rId117" Type="http://schemas.openxmlformats.org/officeDocument/2006/relationships/hyperlink" Target="https://cbd.minjust.gov.kg/302419" TargetMode="External"/><Relationship Id="rId21" Type="http://schemas.openxmlformats.org/officeDocument/2006/relationships/hyperlink" Target="https://cbd.minjust.gov.kg/800057" TargetMode="External"/><Relationship Id="rId42" Type="http://schemas.openxmlformats.org/officeDocument/2006/relationships/hyperlink" Target="toktom://db/171836" TargetMode="External"/><Relationship Id="rId47" Type="http://schemas.openxmlformats.org/officeDocument/2006/relationships/hyperlink" Target="https://cbd.minjust.gov.kg/302539" TargetMode="External"/><Relationship Id="rId63" Type="http://schemas.openxmlformats.org/officeDocument/2006/relationships/hyperlink" Target="https://cbd.minjust.gov.kg/302284" TargetMode="External"/><Relationship Id="rId68" Type="http://schemas.openxmlformats.org/officeDocument/2006/relationships/hyperlink" Target="https://cbd.minjust.gov.kg/800057" TargetMode="External"/><Relationship Id="rId84" Type="http://schemas.openxmlformats.org/officeDocument/2006/relationships/hyperlink" Target="https://cbd.minjust.gov.kg/301176" TargetMode="External"/><Relationship Id="rId89" Type="http://schemas.openxmlformats.org/officeDocument/2006/relationships/hyperlink" Target="https://cbd.minjust.gov.kg/302904" TargetMode="External"/><Relationship Id="rId112" Type="http://schemas.openxmlformats.org/officeDocument/2006/relationships/hyperlink" Target="https://cbd.minjust.gov.kg/302963" TargetMode="External"/><Relationship Id="rId16" Type="http://schemas.openxmlformats.org/officeDocument/2006/relationships/hyperlink" Target="https://cbd.minjust.gov.kg/800083" TargetMode="External"/><Relationship Id="rId107" Type="http://schemas.openxmlformats.org/officeDocument/2006/relationships/hyperlink" Target="https://cbd.minjust.gov.kg/302962" TargetMode="External"/><Relationship Id="rId11" Type="http://schemas.openxmlformats.org/officeDocument/2006/relationships/hyperlink" Target="https://cbd.minjust.gov.kg/302539" TargetMode="External"/><Relationship Id="rId32" Type="http://schemas.openxmlformats.org/officeDocument/2006/relationships/hyperlink" Target="https://cbd.minjust.gov.kg/302412" TargetMode="External"/><Relationship Id="rId37" Type="http://schemas.openxmlformats.org/officeDocument/2006/relationships/hyperlink" Target="https://cbd.minjust.gov.kg/301135" TargetMode="External"/><Relationship Id="rId53" Type="http://schemas.openxmlformats.org/officeDocument/2006/relationships/hyperlink" Target="https://cbd.minjust.gov.kg/300417" TargetMode="External"/><Relationship Id="rId58" Type="http://schemas.openxmlformats.org/officeDocument/2006/relationships/hyperlink" Target="https://cbd.minjust.gov.kg/800084" TargetMode="External"/><Relationship Id="rId74" Type="http://schemas.openxmlformats.org/officeDocument/2006/relationships/hyperlink" Target="https://cbd.minjust.gov.kg/30770" TargetMode="External"/><Relationship Id="rId79" Type="http://schemas.openxmlformats.org/officeDocument/2006/relationships/hyperlink" Target="https://cbd.minjust.gov.kg/300496" TargetMode="External"/><Relationship Id="rId102" Type="http://schemas.openxmlformats.org/officeDocument/2006/relationships/hyperlink" Target="https://cbd.minjust.gov.kg/302952" TargetMode="External"/><Relationship Id="rId123" Type="http://schemas.openxmlformats.org/officeDocument/2006/relationships/hyperlink" Target="https://cbd.minjust.gov.kg/300823" TargetMode="External"/><Relationship Id="rId5" Type="http://schemas.openxmlformats.org/officeDocument/2006/relationships/hyperlink" Target="https://cbd.minjust.gov.kg/800810" TargetMode="External"/><Relationship Id="rId61" Type="http://schemas.openxmlformats.org/officeDocument/2006/relationships/hyperlink" Target="https://cbd.minjust.gov.kg/800084" TargetMode="External"/><Relationship Id="rId82" Type="http://schemas.openxmlformats.org/officeDocument/2006/relationships/hyperlink" Target="https://cbd.minjust.gov.kg/800221" TargetMode="External"/><Relationship Id="rId90" Type="http://schemas.openxmlformats.org/officeDocument/2006/relationships/hyperlink" Target="https://cbd.minjust.gov.kg/300682" TargetMode="External"/><Relationship Id="rId95" Type="http://schemas.openxmlformats.org/officeDocument/2006/relationships/hyperlink" Target="https://cbd.minjust.gov.kg/302413" TargetMode="External"/><Relationship Id="rId19" Type="http://schemas.openxmlformats.org/officeDocument/2006/relationships/hyperlink" Target="https://cbd.minjust.gov.kg/800460" TargetMode="External"/><Relationship Id="rId14" Type="http://schemas.openxmlformats.org/officeDocument/2006/relationships/hyperlink" Target="https://cbd.minjust.gov.kg/31261" TargetMode="External"/><Relationship Id="rId22" Type="http://schemas.openxmlformats.org/officeDocument/2006/relationships/hyperlink" Target="https://cbd.minjust.gov.kg/30770" TargetMode="External"/><Relationship Id="rId27" Type="http://schemas.openxmlformats.org/officeDocument/2006/relationships/hyperlink" Target="https://cbd.minjust.gov.kg/301176" TargetMode="External"/><Relationship Id="rId30" Type="http://schemas.openxmlformats.org/officeDocument/2006/relationships/hyperlink" Target="https://cbd.minjust.gov.kg/800460" TargetMode="External"/><Relationship Id="rId35" Type="http://schemas.openxmlformats.org/officeDocument/2006/relationships/hyperlink" Target="toktom://db/127442" TargetMode="External"/><Relationship Id="rId43" Type="http://schemas.openxmlformats.org/officeDocument/2006/relationships/hyperlink" Target="https://cbd.minjust.gov.kg/800212" TargetMode="External"/><Relationship Id="rId48" Type="http://schemas.openxmlformats.org/officeDocument/2006/relationships/hyperlink" Target="https://cbd.minjust.gov.kg/302538" TargetMode="External"/><Relationship Id="rId56" Type="http://schemas.openxmlformats.org/officeDocument/2006/relationships/hyperlink" Target="https://cbd.minjust.gov.kg/300417" TargetMode="External"/><Relationship Id="rId64" Type="http://schemas.openxmlformats.org/officeDocument/2006/relationships/hyperlink" Target="https://cbd.minjust.gov.kg/302284" TargetMode="External"/><Relationship Id="rId69" Type="http://schemas.openxmlformats.org/officeDocument/2006/relationships/hyperlink" Target="https://cbd.minjust.gov.kg/800058" TargetMode="External"/><Relationship Id="rId77" Type="http://schemas.openxmlformats.org/officeDocument/2006/relationships/hyperlink" Target="https://cbd.minjust.gov.kg/300496" TargetMode="External"/><Relationship Id="rId100" Type="http://schemas.openxmlformats.org/officeDocument/2006/relationships/hyperlink" Target="https://cbd.minjust.gov.kg/302953" TargetMode="External"/><Relationship Id="rId105" Type="http://schemas.openxmlformats.org/officeDocument/2006/relationships/hyperlink" Target="https://cbd.minjust.gov.kg/302960" TargetMode="External"/><Relationship Id="rId113" Type="http://schemas.openxmlformats.org/officeDocument/2006/relationships/hyperlink" Target="https://cbd.minjust.gov.kg/301135" TargetMode="External"/><Relationship Id="rId118" Type="http://schemas.openxmlformats.org/officeDocument/2006/relationships/hyperlink" Target="https://cbd.minjust.gov.kg/302442" TargetMode="External"/><Relationship Id="rId126" Type="http://schemas.openxmlformats.org/officeDocument/2006/relationships/theme" Target="theme/theme1.xml"/><Relationship Id="rId8" Type="http://schemas.openxmlformats.org/officeDocument/2006/relationships/hyperlink" Target="toktom://db/139620" TargetMode="External"/><Relationship Id="rId51" Type="http://schemas.openxmlformats.org/officeDocument/2006/relationships/hyperlink" Target="https://cbd.minjust.gov.kg/31262" TargetMode="External"/><Relationship Id="rId72" Type="http://schemas.openxmlformats.org/officeDocument/2006/relationships/hyperlink" Target="https://cbd.minjust.gov.kg/800058" TargetMode="External"/><Relationship Id="rId80" Type="http://schemas.openxmlformats.org/officeDocument/2006/relationships/hyperlink" Target="https://cbd.minjust.gov.kg/301176" TargetMode="External"/><Relationship Id="rId85" Type="http://schemas.openxmlformats.org/officeDocument/2006/relationships/hyperlink" Target="https://cbd.minjust.gov.kg/301177" TargetMode="External"/><Relationship Id="rId93" Type="http://schemas.openxmlformats.org/officeDocument/2006/relationships/hyperlink" Target="https://cbd.minjust.gov.kg/800460" TargetMode="External"/><Relationship Id="rId98" Type="http://schemas.openxmlformats.org/officeDocument/2006/relationships/hyperlink" Target="https://cbd.minjust.gov.kg/302413" TargetMode="External"/><Relationship Id="rId121" Type="http://schemas.openxmlformats.org/officeDocument/2006/relationships/hyperlink" Target="https://cbd.minjust.gov.kg/3025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302538" TargetMode="External"/><Relationship Id="rId17" Type="http://schemas.openxmlformats.org/officeDocument/2006/relationships/hyperlink" Target="https://cbd.minjust.gov.kg/302284" TargetMode="External"/><Relationship Id="rId25" Type="http://schemas.openxmlformats.org/officeDocument/2006/relationships/hyperlink" Target="https://cbd.minjust.gov.kg/301177" TargetMode="External"/><Relationship Id="rId33" Type="http://schemas.openxmlformats.org/officeDocument/2006/relationships/hyperlink" Target="https://cbd.minjust.gov.kg/302953" TargetMode="External"/><Relationship Id="rId38" Type="http://schemas.openxmlformats.org/officeDocument/2006/relationships/hyperlink" Target="https://cbd.minjust.gov.kg/302419" TargetMode="External"/><Relationship Id="rId46" Type="http://schemas.openxmlformats.org/officeDocument/2006/relationships/hyperlink" Target="https://cbd.minjust.gov.kg/302539" TargetMode="External"/><Relationship Id="rId59" Type="http://schemas.openxmlformats.org/officeDocument/2006/relationships/hyperlink" Target="https://cbd.minjust.gov.kg/800084" TargetMode="External"/><Relationship Id="rId67" Type="http://schemas.openxmlformats.org/officeDocument/2006/relationships/hyperlink" Target="https://cbd.minjust.gov.kg/800460" TargetMode="External"/><Relationship Id="rId103" Type="http://schemas.openxmlformats.org/officeDocument/2006/relationships/hyperlink" Target="https://cbd.minjust.gov.kg/302960" TargetMode="External"/><Relationship Id="rId108" Type="http://schemas.openxmlformats.org/officeDocument/2006/relationships/hyperlink" Target="https://cbd.minjust.gov.kg/302960" TargetMode="External"/><Relationship Id="rId116" Type="http://schemas.openxmlformats.org/officeDocument/2006/relationships/hyperlink" Target="https://cbd.minjust.gov.kg/301135" TargetMode="External"/><Relationship Id="rId124" Type="http://schemas.openxmlformats.org/officeDocument/2006/relationships/hyperlink" Target="https://cbd.minjust.gov.kg/800810" TargetMode="External"/><Relationship Id="rId20" Type="http://schemas.openxmlformats.org/officeDocument/2006/relationships/hyperlink" Target="https://cbd.minjust.gov.kg/800058" TargetMode="External"/><Relationship Id="rId41" Type="http://schemas.openxmlformats.org/officeDocument/2006/relationships/hyperlink" Target="https://cbd.minjust.gov.kg/800810" TargetMode="External"/><Relationship Id="rId54" Type="http://schemas.openxmlformats.org/officeDocument/2006/relationships/hyperlink" Target="https://cbd.minjust.gov.kg/300418" TargetMode="External"/><Relationship Id="rId62" Type="http://schemas.openxmlformats.org/officeDocument/2006/relationships/hyperlink" Target="https://cbd.minjust.gov.kg/301265" TargetMode="External"/><Relationship Id="rId70" Type="http://schemas.openxmlformats.org/officeDocument/2006/relationships/hyperlink" Target="https://cbd.minjust.gov.kg/800058" TargetMode="External"/><Relationship Id="rId75" Type="http://schemas.openxmlformats.org/officeDocument/2006/relationships/hyperlink" Target="https://cbd.minjust.gov.kg/30770" TargetMode="External"/><Relationship Id="rId83" Type="http://schemas.openxmlformats.org/officeDocument/2006/relationships/hyperlink" Target="https://cbd.minjust.gov.kg/301177" TargetMode="External"/><Relationship Id="rId88" Type="http://schemas.openxmlformats.org/officeDocument/2006/relationships/hyperlink" Target="https://cbd.minjust.gov.kg/800213" TargetMode="External"/><Relationship Id="rId91" Type="http://schemas.openxmlformats.org/officeDocument/2006/relationships/hyperlink" Target="https://cbd.minjust.gov.kg/300682" TargetMode="External"/><Relationship Id="rId96" Type="http://schemas.openxmlformats.org/officeDocument/2006/relationships/hyperlink" Target="https://cbd.minjust.gov.kg/302413" TargetMode="External"/><Relationship Id="rId111" Type="http://schemas.openxmlformats.org/officeDocument/2006/relationships/hyperlink" Target="https://cbd.minjust.gov.kg/302960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460" TargetMode="External"/><Relationship Id="rId15" Type="http://schemas.openxmlformats.org/officeDocument/2006/relationships/hyperlink" Target="https://cbd.minjust.gov.kg/800084" TargetMode="External"/><Relationship Id="rId23" Type="http://schemas.openxmlformats.org/officeDocument/2006/relationships/hyperlink" Target="https://cbd.minjust.gov.kg/30769" TargetMode="External"/><Relationship Id="rId28" Type="http://schemas.openxmlformats.org/officeDocument/2006/relationships/hyperlink" Target="https://cbd.minjust.gov.kg/300682" TargetMode="External"/><Relationship Id="rId36" Type="http://schemas.openxmlformats.org/officeDocument/2006/relationships/hyperlink" Target="https://cbd.minjust.gov.kg/301136" TargetMode="External"/><Relationship Id="rId49" Type="http://schemas.openxmlformats.org/officeDocument/2006/relationships/hyperlink" Target="https://cbd.minjust.gov.kg/31262" TargetMode="External"/><Relationship Id="rId57" Type="http://schemas.openxmlformats.org/officeDocument/2006/relationships/hyperlink" Target="https://cbd.minjust.gov.kg/800083" TargetMode="External"/><Relationship Id="rId106" Type="http://schemas.openxmlformats.org/officeDocument/2006/relationships/hyperlink" Target="https://cbd.minjust.gov.kg/302961" TargetMode="External"/><Relationship Id="rId114" Type="http://schemas.openxmlformats.org/officeDocument/2006/relationships/hyperlink" Target="https://cbd.minjust.gov.kg/301136" TargetMode="External"/><Relationship Id="rId119" Type="http://schemas.openxmlformats.org/officeDocument/2006/relationships/hyperlink" Target="https://cbd.minjust.gov.kg/302419" TargetMode="External"/><Relationship Id="rId10" Type="http://schemas.openxmlformats.org/officeDocument/2006/relationships/hyperlink" Target="https://cbd.minjust.gov.kg/800212" TargetMode="External"/><Relationship Id="rId31" Type="http://schemas.openxmlformats.org/officeDocument/2006/relationships/hyperlink" Target="https://cbd.minjust.gov.kg/302413" TargetMode="External"/><Relationship Id="rId44" Type="http://schemas.openxmlformats.org/officeDocument/2006/relationships/hyperlink" Target="https://cbd.minjust.gov.kg/800810" TargetMode="External"/><Relationship Id="rId52" Type="http://schemas.openxmlformats.org/officeDocument/2006/relationships/hyperlink" Target="https://cbd.minjust.gov.kg/31261" TargetMode="External"/><Relationship Id="rId60" Type="http://schemas.openxmlformats.org/officeDocument/2006/relationships/hyperlink" Target="https://cbd.minjust.gov.kg/800083" TargetMode="External"/><Relationship Id="rId65" Type="http://schemas.openxmlformats.org/officeDocument/2006/relationships/hyperlink" Target="https://cbd.minjust.gov.kg/301265" TargetMode="External"/><Relationship Id="rId73" Type="http://schemas.openxmlformats.org/officeDocument/2006/relationships/hyperlink" Target="https://cbd.minjust.gov.kg/30769" TargetMode="External"/><Relationship Id="rId78" Type="http://schemas.openxmlformats.org/officeDocument/2006/relationships/hyperlink" Target="https://cbd.minjust.gov.kg/300497" TargetMode="External"/><Relationship Id="rId81" Type="http://schemas.openxmlformats.org/officeDocument/2006/relationships/hyperlink" Target="https://cbd.minjust.gov.kg/301177" TargetMode="External"/><Relationship Id="rId86" Type="http://schemas.openxmlformats.org/officeDocument/2006/relationships/hyperlink" Target="https://cbd.minjust.gov.kg/800213" TargetMode="External"/><Relationship Id="rId94" Type="http://schemas.openxmlformats.org/officeDocument/2006/relationships/hyperlink" Target="https://cbd.minjust.gov.kg/302412" TargetMode="External"/><Relationship Id="rId99" Type="http://schemas.openxmlformats.org/officeDocument/2006/relationships/hyperlink" Target="https://cbd.minjust.gov.kg/302952" TargetMode="External"/><Relationship Id="rId101" Type="http://schemas.openxmlformats.org/officeDocument/2006/relationships/hyperlink" Target="https://cbd.minjust.gov.kg/302953" TargetMode="External"/><Relationship Id="rId122" Type="http://schemas.openxmlformats.org/officeDocument/2006/relationships/hyperlink" Target="https://cbd.minjust.gov.kg/30252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111486" TargetMode="External"/><Relationship Id="rId13" Type="http://schemas.openxmlformats.org/officeDocument/2006/relationships/hyperlink" Target="https://cbd.minjust.gov.kg/31262" TargetMode="External"/><Relationship Id="rId18" Type="http://schemas.openxmlformats.org/officeDocument/2006/relationships/hyperlink" Target="https://cbd.minjust.gov.kg/301265" TargetMode="External"/><Relationship Id="rId39" Type="http://schemas.openxmlformats.org/officeDocument/2006/relationships/hyperlink" Target="https://cbd.minjust.gov.kg/302526" TargetMode="External"/><Relationship Id="rId109" Type="http://schemas.openxmlformats.org/officeDocument/2006/relationships/hyperlink" Target="https://cbd.minjust.gov.kg/302962" TargetMode="External"/><Relationship Id="rId34" Type="http://schemas.openxmlformats.org/officeDocument/2006/relationships/hyperlink" Target="https://cbd.minjust.gov.kg/302952" TargetMode="External"/><Relationship Id="rId50" Type="http://schemas.openxmlformats.org/officeDocument/2006/relationships/hyperlink" Target="https://cbd.minjust.gov.kg/31261" TargetMode="External"/><Relationship Id="rId55" Type="http://schemas.openxmlformats.org/officeDocument/2006/relationships/hyperlink" Target="https://cbd.minjust.gov.kg/300418" TargetMode="External"/><Relationship Id="rId76" Type="http://schemas.openxmlformats.org/officeDocument/2006/relationships/hyperlink" Target="https://cbd.minjust.gov.kg/30769" TargetMode="External"/><Relationship Id="rId97" Type="http://schemas.openxmlformats.org/officeDocument/2006/relationships/hyperlink" Target="https://cbd.minjust.gov.kg/302412" TargetMode="External"/><Relationship Id="rId104" Type="http://schemas.openxmlformats.org/officeDocument/2006/relationships/hyperlink" Target="https://cbd.minjust.gov.kg/302961" TargetMode="External"/><Relationship Id="rId120" Type="http://schemas.openxmlformats.org/officeDocument/2006/relationships/hyperlink" Target="https://cbd.minjust.gov.kg/300823" TargetMode="External"/><Relationship Id="rId125" Type="http://schemas.openxmlformats.org/officeDocument/2006/relationships/fontTable" Target="fontTable.xml"/><Relationship Id="rId7" Type="http://schemas.openxmlformats.org/officeDocument/2006/relationships/hyperlink" Target="toktom://db/139620" TargetMode="External"/><Relationship Id="rId71" Type="http://schemas.openxmlformats.org/officeDocument/2006/relationships/hyperlink" Target="https://cbd.minjust.gov.kg/800057" TargetMode="External"/><Relationship Id="rId92" Type="http://schemas.openxmlformats.org/officeDocument/2006/relationships/hyperlink" Target="https://cbd.minjust.gov.kg/30290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cbd.minjust.gov.kg/302904" TargetMode="External"/><Relationship Id="rId24" Type="http://schemas.openxmlformats.org/officeDocument/2006/relationships/hyperlink" Target="https://cbd.minjust.gov.kg/300496" TargetMode="External"/><Relationship Id="rId40" Type="http://schemas.openxmlformats.org/officeDocument/2006/relationships/hyperlink" Target="https://cbd.minjust.gov.kg/300823" TargetMode="External"/><Relationship Id="rId45" Type="http://schemas.openxmlformats.org/officeDocument/2006/relationships/hyperlink" Target="https://cbd.minjust.gov.kg/302538" TargetMode="External"/><Relationship Id="rId66" Type="http://schemas.openxmlformats.org/officeDocument/2006/relationships/hyperlink" Target="https://cbd.minjust.gov.kg/302284" TargetMode="External"/><Relationship Id="rId87" Type="http://schemas.openxmlformats.org/officeDocument/2006/relationships/hyperlink" Target="https://cbd.minjust.gov.kg/301176" TargetMode="External"/><Relationship Id="rId110" Type="http://schemas.openxmlformats.org/officeDocument/2006/relationships/hyperlink" Target="https://cbd.minjust.gov.kg/302963" TargetMode="External"/><Relationship Id="rId115" Type="http://schemas.openxmlformats.org/officeDocument/2006/relationships/hyperlink" Target="https://cbd.minjust.gov.kg/3011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2974</Words>
  <Characters>16952</Characters>
  <Application>Microsoft Office Word</Application>
  <DocSecurity>0</DocSecurity>
  <Lines>141</Lines>
  <Paragraphs>39</Paragraphs>
  <ScaleCrop>false</ScaleCrop>
  <Company/>
  <LinksUpToDate>false</LinksUpToDate>
  <CharactersWithSpaces>19887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2023-12-15T21:34:00Z</dcterms:created>
  <dcterms:modified xsi:type="dcterms:W3CDTF">2023-12-15T21:34:00Z</dcterms:modified>
</cp:coreProperties>
</file>