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72F31" w14:textId="77777777" w:rsidR="00C952D0" w:rsidRDefault="00C952D0">
      <w:pPr>
        <w:spacing w:after="480"/>
        <w:ind w:firstLine="397"/>
        <w:jc w:val="center"/>
      </w:pPr>
      <w:r>
        <w:rPr>
          <w:rFonts w:ascii="Arial" w:hAnsi="Arial" w:cs="Arial"/>
          <w:b/>
          <w:bCs/>
          <w:noProof/>
          <w:sz w:val="32"/>
          <w:szCs w:val="32"/>
        </w:rPr>
        <w:drawing>
          <wp:inline distT="0" distB="0" distL="0" distR="0" wp14:anchorId="2D5C2E2C" wp14:editId="44641936">
            <wp:extent cx="1152525" cy="1152525"/>
            <wp:effectExtent l="0" t="0" r="9525" b="9525"/>
            <wp:docPr id="1" name="Рисунок 1" descr="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28EA51FB" w14:textId="77777777" w:rsidR="00C952D0" w:rsidRDefault="00C952D0">
      <w:pPr>
        <w:spacing w:after="480"/>
        <w:ind w:firstLine="397"/>
        <w:jc w:val="center"/>
      </w:pPr>
      <w:r>
        <w:rPr>
          <w:rFonts w:ascii="Arial" w:hAnsi="Arial" w:cs="Arial"/>
          <w:b/>
          <w:bCs/>
          <w:spacing w:val="5"/>
          <w:sz w:val="32"/>
          <w:szCs w:val="32"/>
        </w:rPr>
        <w:t>НАЦИОНАЛЬНЫЙ БАНК КЫРГЫЗСКОЙ РЕПУБЛИКИ </w:t>
      </w:r>
    </w:p>
    <w:p w14:paraId="4057C23B" w14:textId="77777777" w:rsidR="00C952D0" w:rsidRDefault="00C952D0">
      <w:pPr>
        <w:spacing w:after="480"/>
        <w:ind w:firstLine="397"/>
        <w:jc w:val="center"/>
      </w:pPr>
      <w:r>
        <w:rPr>
          <w:rFonts w:ascii="Arial" w:hAnsi="Arial" w:cs="Arial"/>
          <w:b/>
          <w:bCs/>
          <w:spacing w:val="5"/>
          <w:sz w:val="32"/>
          <w:szCs w:val="32"/>
        </w:rPr>
        <w:t>ПОСТАНОВЛЕНИЕ</w:t>
      </w:r>
    </w:p>
    <w:p w14:paraId="01C3262E" w14:textId="77777777" w:rsidR="00C952D0" w:rsidRDefault="00C952D0">
      <w:r>
        <w:t> </w:t>
      </w:r>
    </w:p>
    <w:p w14:paraId="369C76E6" w14:textId="77777777" w:rsidR="00C952D0" w:rsidRDefault="00C952D0">
      <w:r>
        <w:rPr>
          <w:rFonts w:ascii="Arial" w:hAnsi="Arial" w:cs="Arial"/>
        </w:rPr>
        <w:t>от 14 декабря 2022 года № 2022-П-09/78-12-(НПА)</w:t>
      </w:r>
    </w:p>
    <w:p w14:paraId="2B8A1446" w14:textId="77777777" w:rsidR="00C952D0" w:rsidRDefault="00C952D0">
      <w:pPr>
        <w:pStyle w:val="aa"/>
      </w:pPr>
      <w:r>
        <w:t>О внесении изменений в некоторые нормативные правовые акты Национального банка Кыргызской Республики</w:t>
      </w:r>
    </w:p>
    <w:p w14:paraId="6B388D2E" w14:textId="77777777" w:rsidR="00C952D0" w:rsidRDefault="00C952D0">
      <w:r>
        <w:rPr>
          <w:rFonts w:ascii="Arial" w:hAnsi="Arial" w:cs="Arial"/>
        </w:rPr>
        <w:t xml:space="preserve">В соответствии со статьей </w:t>
      </w:r>
      <w:hyperlink r:id="rId5" w:anchor="st_5" w:history="1">
        <w:r>
          <w:rPr>
            <w:rStyle w:val="a3"/>
            <w:rFonts w:ascii="Arial" w:hAnsi="Arial" w:cs="Arial"/>
          </w:rPr>
          <w:t>5</w:t>
        </w:r>
      </w:hyperlink>
      <w:r>
        <w:rPr>
          <w:rFonts w:ascii="Arial" w:hAnsi="Arial" w:cs="Arial"/>
        </w:rPr>
        <w:t xml:space="preserve">, </w:t>
      </w:r>
      <w:hyperlink r:id="rId6" w:anchor="st_9" w:history="1">
        <w:r>
          <w:rPr>
            <w:rStyle w:val="a3"/>
            <w:rFonts w:ascii="Arial" w:hAnsi="Arial" w:cs="Arial"/>
          </w:rPr>
          <w:t>9</w:t>
        </w:r>
      </w:hyperlink>
      <w:r>
        <w:rPr>
          <w:rFonts w:ascii="Arial" w:hAnsi="Arial" w:cs="Arial"/>
        </w:rPr>
        <w:t xml:space="preserve"> и </w:t>
      </w:r>
      <w:hyperlink r:id="rId7" w:anchor="st_64" w:history="1">
        <w:r>
          <w:rPr>
            <w:rStyle w:val="a3"/>
            <w:rFonts w:ascii="Arial" w:hAnsi="Arial" w:cs="Arial"/>
          </w:rPr>
          <w:t>64</w:t>
        </w:r>
      </w:hyperlink>
      <w:r>
        <w:rPr>
          <w:rFonts w:ascii="Arial" w:hAnsi="Arial" w:cs="Arial"/>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14:paraId="738D100C" w14:textId="77777777" w:rsidR="00C952D0" w:rsidRDefault="00C952D0">
      <w:r>
        <w:rPr>
          <w:rFonts w:ascii="Arial" w:hAnsi="Arial" w:cs="Arial"/>
        </w:rPr>
        <w:t xml:space="preserve">1. Внести </w:t>
      </w:r>
      <w:hyperlink r:id="rId8" w:history="1">
        <w:r>
          <w:rPr>
            <w:rStyle w:val="a3"/>
            <w:rFonts w:ascii="Arial" w:hAnsi="Arial" w:cs="Arial"/>
          </w:rPr>
          <w:t>изменения</w:t>
        </w:r>
      </w:hyperlink>
      <w:r>
        <w:rPr>
          <w:rFonts w:ascii="Arial" w:hAnsi="Arial" w:cs="Arial"/>
        </w:rPr>
        <w:t xml:space="preserve"> в следующие постановления Правления Национального банка Кыргызской Республики (прилагается):</w:t>
      </w:r>
    </w:p>
    <w:p w14:paraId="05ADA3C2" w14:textId="77777777" w:rsidR="00C952D0" w:rsidRDefault="00C952D0">
      <w:r>
        <w:rPr>
          <w:rFonts w:ascii="Arial" w:hAnsi="Arial" w:cs="Arial"/>
        </w:rPr>
        <w:t xml:space="preserve">- "Об утверждении </w:t>
      </w:r>
      <w:hyperlink r:id="rId9" w:history="1">
        <w:r>
          <w:rPr>
            <w:rStyle w:val="a3"/>
            <w:rFonts w:ascii="Arial" w:hAnsi="Arial" w:cs="Arial"/>
          </w:rPr>
          <w:t>Положения</w:t>
        </w:r>
      </w:hyperlink>
      <w:r>
        <w:rPr>
          <w:rFonts w:ascii="Arial" w:hAnsi="Arial" w:cs="Arial"/>
        </w:rPr>
        <w:t xml:space="preserve"> "О выпуске, размещении, обращении и погашении нот Национального банка Кыргызской Республики" от </w:t>
      </w:r>
      <w:hyperlink r:id="rId10" w:history="1">
        <w:r>
          <w:rPr>
            <w:rStyle w:val="a3"/>
            <w:rFonts w:ascii="Arial" w:hAnsi="Arial" w:cs="Arial"/>
          </w:rPr>
          <w:t>28 марта 2013 года № 10/6;</w:t>
        </w:r>
      </w:hyperlink>
    </w:p>
    <w:p w14:paraId="717005A4" w14:textId="77777777" w:rsidR="00C952D0" w:rsidRDefault="00C952D0">
      <w:r>
        <w:rPr>
          <w:rFonts w:ascii="Arial" w:hAnsi="Arial" w:cs="Arial"/>
        </w:rPr>
        <w:t xml:space="preserve">- "Об утверждении </w:t>
      </w:r>
      <w:hyperlink r:id="rId11" w:history="1">
        <w:r>
          <w:rPr>
            <w:rStyle w:val="a3"/>
            <w:rFonts w:ascii="Arial" w:hAnsi="Arial" w:cs="Arial"/>
          </w:rPr>
          <w:t>Положения</w:t>
        </w:r>
      </w:hyperlink>
      <w:r>
        <w:rPr>
          <w:rFonts w:ascii="Arial" w:hAnsi="Arial" w:cs="Arial"/>
        </w:rPr>
        <w:t xml:space="preserve"> "О кредите "овернайт" Национального банка Кыргызской Республики" от </w:t>
      </w:r>
      <w:hyperlink r:id="rId12" w:history="1">
        <w:r>
          <w:rPr>
            <w:rStyle w:val="a3"/>
            <w:rFonts w:ascii="Arial" w:hAnsi="Arial" w:cs="Arial"/>
          </w:rPr>
          <w:t>28 марта 2013 года № 10/7;</w:t>
        </w:r>
      </w:hyperlink>
    </w:p>
    <w:p w14:paraId="71955F4F" w14:textId="77777777" w:rsidR="00C952D0" w:rsidRDefault="00C952D0">
      <w:r>
        <w:rPr>
          <w:rFonts w:ascii="Arial" w:hAnsi="Arial" w:cs="Arial"/>
        </w:rPr>
        <w:t xml:space="preserve">- "Об утверждении </w:t>
      </w:r>
      <w:hyperlink r:id="rId13" w:history="1">
        <w:r>
          <w:rPr>
            <w:rStyle w:val="a3"/>
            <w:rFonts w:ascii="Arial" w:hAnsi="Arial" w:cs="Arial"/>
          </w:rPr>
          <w:t>Положения</w:t>
        </w:r>
      </w:hyperlink>
      <w:r>
        <w:rPr>
          <w:rFonts w:ascii="Arial" w:hAnsi="Arial" w:cs="Arial"/>
        </w:rPr>
        <w:t xml:space="preserve"> "О внутридневном кредите Национального банка Кыргызской Республики" от </w:t>
      </w:r>
      <w:hyperlink r:id="rId14" w:history="1">
        <w:r>
          <w:rPr>
            <w:rStyle w:val="a3"/>
            <w:rFonts w:ascii="Arial" w:hAnsi="Arial" w:cs="Arial"/>
          </w:rPr>
          <w:t>28 марта 2013 года № 10/8;</w:t>
        </w:r>
      </w:hyperlink>
    </w:p>
    <w:p w14:paraId="0A7647EC" w14:textId="77777777" w:rsidR="00C952D0" w:rsidRDefault="00C952D0">
      <w:r>
        <w:rPr>
          <w:rFonts w:ascii="Arial" w:hAnsi="Arial" w:cs="Arial"/>
        </w:rPr>
        <w:t xml:space="preserve">- "Об утверждении </w:t>
      </w:r>
      <w:hyperlink r:id="rId15" w:history="1">
        <w:r>
          <w:rPr>
            <w:rStyle w:val="a3"/>
            <w:rFonts w:ascii="Arial" w:hAnsi="Arial" w:cs="Arial"/>
          </w:rPr>
          <w:t>Положения "</w:t>
        </w:r>
      </w:hyperlink>
      <w:r>
        <w:rPr>
          <w:rFonts w:ascii="Arial" w:hAnsi="Arial" w:cs="Arial"/>
        </w:rPr>
        <w:t xml:space="preserve">О порядке проведения Национальным банком Кыргызской Республики кредитных аукционов для целей рефинансирования и поддержания ликвидности" от </w:t>
      </w:r>
      <w:hyperlink r:id="rId16" w:history="1">
        <w:r>
          <w:rPr>
            <w:rStyle w:val="a3"/>
            <w:rFonts w:ascii="Arial" w:hAnsi="Arial" w:cs="Arial"/>
          </w:rPr>
          <w:t>27 ноября 2013 года № 45/13;</w:t>
        </w:r>
      </w:hyperlink>
    </w:p>
    <w:p w14:paraId="76B1E3B3" w14:textId="77777777" w:rsidR="00C952D0" w:rsidRDefault="00C952D0">
      <w:r>
        <w:rPr>
          <w:rFonts w:ascii="Arial" w:hAnsi="Arial" w:cs="Arial"/>
        </w:rPr>
        <w:t xml:space="preserve">- "Об утверждении </w:t>
      </w:r>
      <w:hyperlink r:id="rId17" w:history="1">
        <w:r>
          <w:rPr>
            <w:rStyle w:val="a3"/>
            <w:rFonts w:ascii="Arial" w:hAnsi="Arial" w:cs="Arial"/>
          </w:rPr>
          <w:t>Положения</w:t>
        </w:r>
      </w:hyperlink>
      <w:r>
        <w:rPr>
          <w:rFonts w:ascii="Arial" w:hAnsi="Arial" w:cs="Arial"/>
        </w:rPr>
        <w:t xml:space="preserve"> "О 7-дневном кредите Национального банка Кыргызской Республики" от </w:t>
      </w:r>
      <w:hyperlink r:id="rId18" w:history="1">
        <w:r>
          <w:rPr>
            <w:rStyle w:val="a3"/>
            <w:rFonts w:ascii="Arial" w:hAnsi="Arial" w:cs="Arial"/>
          </w:rPr>
          <w:t>29 января 2014 года № 2/5;</w:t>
        </w:r>
      </w:hyperlink>
    </w:p>
    <w:p w14:paraId="2179485C" w14:textId="77777777" w:rsidR="00C952D0" w:rsidRDefault="00C952D0">
      <w:r>
        <w:rPr>
          <w:rFonts w:ascii="Arial" w:hAnsi="Arial" w:cs="Arial"/>
        </w:rPr>
        <w:t xml:space="preserve">- "Об утверждении </w:t>
      </w:r>
      <w:hyperlink r:id="rId19" w:history="1">
        <w:r>
          <w:rPr>
            <w:rStyle w:val="a3"/>
            <w:rFonts w:ascii="Arial" w:hAnsi="Arial" w:cs="Arial"/>
          </w:rPr>
          <w:t>Положения</w:t>
        </w:r>
      </w:hyperlink>
      <w:r>
        <w:rPr>
          <w:rFonts w:ascii="Arial" w:hAnsi="Arial" w:cs="Arial"/>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w:t>
      </w:r>
      <w:hyperlink r:id="rId20" w:history="1">
        <w:r>
          <w:rPr>
            <w:rStyle w:val="a3"/>
            <w:rFonts w:ascii="Arial" w:hAnsi="Arial" w:cs="Arial"/>
          </w:rPr>
          <w:t>19 августа 2015 года № 45/1;</w:t>
        </w:r>
      </w:hyperlink>
    </w:p>
    <w:p w14:paraId="44D9AE7D" w14:textId="77777777" w:rsidR="00C952D0" w:rsidRDefault="00C952D0">
      <w:r>
        <w:rPr>
          <w:rFonts w:ascii="Arial" w:hAnsi="Arial" w:cs="Arial"/>
        </w:rPr>
        <w:t xml:space="preserve">- "Об утверждении </w:t>
      </w:r>
      <w:hyperlink r:id="rId21" w:history="1">
        <w:r>
          <w:rPr>
            <w:rStyle w:val="a3"/>
            <w:rFonts w:ascii="Arial" w:hAnsi="Arial" w:cs="Arial"/>
          </w:rPr>
          <w:t>Положения</w:t>
        </w:r>
      </w:hyperlink>
      <w:r>
        <w:rPr>
          <w:rFonts w:ascii="Arial" w:hAnsi="Arial" w:cs="Arial"/>
        </w:rPr>
        <w:t xml:space="preserve"> "О кредите для поддержания ликвидности" от </w:t>
      </w:r>
      <w:hyperlink r:id="rId22" w:history="1">
        <w:r>
          <w:rPr>
            <w:rStyle w:val="a3"/>
            <w:rFonts w:ascii="Arial" w:hAnsi="Arial" w:cs="Arial"/>
          </w:rPr>
          <w:t>3 сентября 2015 года № 50/1</w:t>
        </w:r>
      </w:hyperlink>
      <w:r>
        <w:rPr>
          <w:rFonts w:ascii="Arial" w:hAnsi="Arial" w:cs="Arial"/>
        </w:rPr>
        <w:t>;</w:t>
      </w:r>
    </w:p>
    <w:p w14:paraId="6E07CCAC" w14:textId="77777777" w:rsidR="00C952D0" w:rsidRDefault="00C952D0">
      <w:r>
        <w:rPr>
          <w:rFonts w:ascii="Arial" w:hAnsi="Arial" w:cs="Arial"/>
        </w:rPr>
        <w:t xml:space="preserve">- "Об утверждении </w:t>
      </w:r>
      <w:hyperlink r:id="rId23" w:history="1">
        <w:r>
          <w:rPr>
            <w:rStyle w:val="a3"/>
            <w:rFonts w:ascii="Arial" w:hAnsi="Arial" w:cs="Arial"/>
          </w:rPr>
          <w:t>Положения "</w:t>
        </w:r>
      </w:hyperlink>
      <w:r>
        <w:rPr>
          <w:rFonts w:ascii="Arial" w:hAnsi="Arial" w:cs="Arial"/>
        </w:rPr>
        <w:t xml:space="preserve">О кредите последней инстанции" от </w:t>
      </w:r>
      <w:hyperlink r:id="rId24" w:history="1">
        <w:r>
          <w:rPr>
            <w:rStyle w:val="a3"/>
            <w:rFonts w:ascii="Arial" w:hAnsi="Arial" w:cs="Arial"/>
          </w:rPr>
          <w:t>14 июня 2017 г. № 2017-П-09/24-6-(НПА);</w:t>
        </w:r>
      </w:hyperlink>
    </w:p>
    <w:p w14:paraId="3C43C577" w14:textId="77777777" w:rsidR="00C952D0" w:rsidRDefault="00C952D0">
      <w:r>
        <w:rPr>
          <w:rFonts w:ascii="Arial" w:hAnsi="Arial" w:cs="Arial"/>
        </w:rPr>
        <w:t xml:space="preserve">- "Об утверждении </w:t>
      </w:r>
      <w:hyperlink r:id="rId25" w:history="1">
        <w:r>
          <w:rPr>
            <w:rStyle w:val="a3"/>
            <w:rFonts w:ascii="Arial" w:hAnsi="Arial" w:cs="Arial"/>
          </w:rPr>
          <w:t>Положения</w:t>
        </w:r>
      </w:hyperlink>
      <w:r>
        <w:rPr>
          <w:rFonts w:ascii="Arial" w:hAnsi="Arial" w:cs="Arial"/>
        </w:rPr>
        <w:t xml:space="preserve"> "О предоставлении кредита Агентству по защите депозитов Кыргызской Республики" от </w:t>
      </w:r>
      <w:hyperlink r:id="rId26" w:history="1">
        <w:r>
          <w:rPr>
            <w:rStyle w:val="a3"/>
            <w:rFonts w:ascii="Arial" w:hAnsi="Arial" w:cs="Arial"/>
          </w:rPr>
          <w:t>15 августа 2018 года № 2018-П-09/33-1-(НПА)</w:t>
        </w:r>
      </w:hyperlink>
      <w:r>
        <w:rPr>
          <w:rFonts w:ascii="Arial" w:hAnsi="Arial" w:cs="Arial"/>
        </w:rPr>
        <w:t>.</w:t>
      </w:r>
    </w:p>
    <w:p w14:paraId="0EFB3E20" w14:textId="77777777" w:rsidR="00C952D0" w:rsidRDefault="00C952D0">
      <w:r>
        <w:rPr>
          <w:rFonts w:ascii="Arial" w:hAnsi="Arial" w:cs="Arial"/>
        </w:rPr>
        <w:t>2. Настоящее постановление вступает в силу по истечении пятнадцати дней со дня официального опубликования.</w:t>
      </w:r>
    </w:p>
    <w:p w14:paraId="578B0792" w14:textId="77777777" w:rsidR="00C952D0" w:rsidRDefault="00C952D0">
      <w:r>
        <w:rPr>
          <w:rFonts w:ascii="Arial" w:hAnsi="Arial" w:cs="Arial"/>
        </w:rPr>
        <w:t>3. Юридическому управлению:</w:t>
      </w:r>
    </w:p>
    <w:p w14:paraId="0BAE63DA" w14:textId="77777777" w:rsidR="00C952D0" w:rsidRDefault="00C952D0">
      <w:r>
        <w:rPr>
          <w:rFonts w:ascii="Arial" w:hAnsi="Arial" w:cs="Arial"/>
        </w:rPr>
        <w:t>- в течение 3 (трех) рабочих дней со дня получения соответствующих документов опубликовать настоящее постановление на официальном сайте Национального банка Кыргызской Республики;</w:t>
      </w:r>
    </w:p>
    <w:p w14:paraId="3C3966AE" w14:textId="77777777" w:rsidR="00C952D0" w:rsidRDefault="00C952D0">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0124FBCE" w14:textId="77777777" w:rsidR="00C952D0" w:rsidRDefault="00C952D0">
      <w:r>
        <w:rPr>
          <w:rFonts w:ascii="Arial" w:hAnsi="Arial" w:cs="Arial"/>
        </w:rPr>
        <w:t>4. Управлению денежно-кредитных операций в течение 3 (трех) рабочих дней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w:t>
      </w:r>
      <w:r>
        <w:rPr>
          <w:rFonts w:ascii="Arial" w:hAnsi="Arial" w:cs="Arial"/>
        </w:rPr>
        <w:t>й Республики в Баткенской области.</w:t>
      </w:r>
    </w:p>
    <w:p w14:paraId="02DCB21B" w14:textId="77777777" w:rsidR="00C952D0" w:rsidRDefault="00C952D0">
      <w:r>
        <w:rPr>
          <w:rFonts w:ascii="Arial" w:hAnsi="Arial" w:cs="Arial"/>
        </w:rPr>
        <w:t>5. Контроль за исполнением настоящего постановления возложить на члена Правления Национального банка Кыргызской Республики, курирующего управление денежно-кредитных операций.</w:t>
      </w:r>
    </w:p>
    <w:p w14:paraId="67A965FD" w14:textId="77777777" w:rsidR="00C952D0" w:rsidRDefault="00C952D0">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FEEEDB3" w14:textId="77777777">
        <w:tc>
          <w:tcPr>
            <w:tcW w:w="1750" w:type="pct"/>
            <w:tcMar>
              <w:top w:w="0" w:type="dxa"/>
              <w:left w:w="567" w:type="dxa"/>
              <w:bottom w:w="0" w:type="dxa"/>
              <w:right w:w="108" w:type="dxa"/>
            </w:tcMar>
            <w:hideMark/>
          </w:tcPr>
          <w:p w14:paraId="68BA7861" w14:textId="77777777" w:rsidR="00C952D0" w:rsidRDefault="00C952D0">
            <w:r>
              <w:rPr>
                <w:rFonts w:ascii="Arial" w:hAnsi="Arial" w:cs="Arial"/>
                <w:b/>
                <w:bCs/>
              </w:rPr>
              <w:t>Председатель Национального банка Кыргызской Республики</w:t>
            </w:r>
          </w:p>
        </w:tc>
        <w:tc>
          <w:tcPr>
            <w:tcW w:w="1500" w:type="pct"/>
            <w:tcMar>
              <w:top w:w="0" w:type="dxa"/>
              <w:left w:w="108" w:type="dxa"/>
              <w:bottom w:w="0" w:type="dxa"/>
              <w:right w:w="108" w:type="dxa"/>
            </w:tcMar>
            <w:hideMark/>
          </w:tcPr>
          <w:p w14:paraId="54A90E2F" w14:textId="77777777" w:rsidR="00C952D0" w:rsidRDefault="00C952D0">
            <w:r>
              <w:t> </w:t>
            </w:r>
          </w:p>
        </w:tc>
        <w:tc>
          <w:tcPr>
            <w:tcW w:w="1750" w:type="pct"/>
            <w:tcMar>
              <w:top w:w="0" w:type="dxa"/>
              <w:left w:w="108" w:type="dxa"/>
              <w:bottom w:w="0" w:type="dxa"/>
              <w:right w:w="108" w:type="dxa"/>
            </w:tcMar>
            <w:vAlign w:val="bottom"/>
            <w:hideMark/>
          </w:tcPr>
          <w:p w14:paraId="7491FEF5" w14:textId="77777777" w:rsidR="00C952D0" w:rsidRDefault="00C952D0">
            <w:r>
              <w:rPr>
                <w:rFonts w:ascii="Arial" w:hAnsi="Arial" w:cs="Arial"/>
                <w:b/>
                <w:bCs/>
              </w:rPr>
              <w:t>К.Боконтаев</w:t>
            </w:r>
          </w:p>
        </w:tc>
      </w:tr>
    </w:tbl>
    <w:p w14:paraId="2C21A6B3" w14:textId="77777777" w:rsidR="00C952D0" w:rsidRDefault="00C952D0">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3E5316F" w14:textId="77777777">
        <w:tc>
          <w:tcPr>
            <w:tcW w:w="1750" w:type="pct"/>
            <w:tcMar>
              <w:top w:w="0" w:type="dxa"/>
              <w:left w:w="108" w:type="dxa"/>
              <w:bottom w:w="0" w:type="dxa"/>
              <w:right w:w="108" w:type="dxa"/>
            </w:tcMar>
            <w:hideMark/>
          </w:tcPr>
          <w:p w14:paraId="2204DD1F" w14:textId="77777777" w:rsidR="00C952D0" w:rsidRDefault="00C952D0">
            <w:bookmarkStart w:id="0" w:name="pr"/>
            <w:bookmarkEnd w:id="0"/>
            <w:r>
              <w:t> </w:t>
            </w:r>
          </w:p>
        </w:tc>
        <w:tc>
          <w:tcPr>
            <w:tcW w:w="1500" w:type="pct"/>
            <w:tcMar>
              <w:top w:w="0" w:type="dxa"/>
              <w:left w:w="108" w:type="dxa"/>
              <w:bottom w:w="0" w:type="dxa"/>
              <w:right w:w="108" w:type="dxa"/>
            </w:tcMar>
            <w:hideMark/>
          </w:tcPr>
          <w:p w14:paraId="2FA3BBAA" w14:textId="77777777" w:rsidR="00C952D0" w:rsidRDefault="00C952D0">
            <w:r>
              <w:t> </w:t>
            </w:r>
          </w:p>
        </w:tc>
        <w:tc>
          <w:tcPr>
            <w:tcW w:w="1750" w:type="pct"/>
            <w:tcMar>
              <w:top w:w="0" w:type="dxa"/>
              <w:left w:w="108" w:type="dxa"/>
              <w:bottom w:w="0" w:type="dxa"/>
              <w:right w:w="108" w:type="dxa"/>
            </w:tcMar>
            <w:hideMark/>
          </w:tcPr>
          <w:p w14:paraId="37633496" w14:textId="77777777" w:rsidR="00C952D0" w:rsidRDefault="00C952D0">
            <w:r>
              <w:rPr>
                <w:rFonts w:ascii="Arial" w:hAnsi="Arial" w:cs="Arial"/>
              </w:rPr>
              <w:t>Приложение</w:t>
            </w:r>
            <w:r>
              <w:rPr>
                <w:rFonts w:ascii="Arial" w:hAnsi="Arial" w:cs="Arial"/>
              </w:rPr>
              <w:br/>
              <w:t xml:space="preserve">к постановлению </w:t>
            </w:r>
            <w:r>
              <w:rPr>
                <w:rFonts w:ascii="Arial" w:hAnsi="Arial" w:cs="Arial"/>
              </w:rPr>
              <w:t>Правления Национального банка Кыргызской Республики</w:t>
            </w:r>
            <w:r>
              <w:rPr>
                <w:rFonts w:ascii="Arial" w:hAnsi="Arial" w:cs="Arial"/>
              </w:rPr>
              <w:br/>
              <w:t>от 14 декабря 2022 года № 2022-П-09/78-12-(НПА)</w:t>
            </w:r>
          </w:p>
        </w:tc>
      </w:tr>
    </w:tbl>
    <w:p w14:paraId="3AA67273" w14:textId="77777777" w:rsidR="00C952D0" w:rsidRDefault="00C952D0">
      <w:pPr>
        <w:jc w:val="center"/>
      </w:pPr>
      <w:r>
        <w:t> </w:t>
      </w:r>
    </w:p>
    <w:p w14:paraId="1E817AD3" w14:textId="77777777" w:rsidR="00C952D0" w:rsidRDefault="00C952D0">
      <w:pPr>
        <w:jc w:val="center"/>
      </w:pPr>
      <w:r>
        <w:rPr>
          <w:rFonts w:ascii="Arial" w:hAnsi="Arial" w:cs="Arial"/>
          <w:b/>
          <w:bCs/>
        </w:rPr>
        <w:t>Изменения в некоторые нормативные правовые акты Национального банка Кыргызской Республики</w:t>
      </w:r>
    </w:p>
    <w:p w14:paraId="6851AA58" w14:textId="77777777" w:rsidR="00C952D0" w:rsidRDefault="00C952D0">
      <w:r>
        <w:rPr>
          <w:rFonts w:ascii="Arial" w:hAnsi="Arial" w:cs="Arial"/>
        </w:rPr>
        <w:t xml:space="preserve">1. Внести в </w:t>
      </w:r>
      <w:hyperlink r:id="rId2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28" w:history="1">
        <w:r>
          <w:rPr>
            <w:rStyle w:val="a3"/>
            <w:rFonts w:ascii="Arial" w:hAnsi="Arial" w:cs="Arial"/>
          </w:rPr>
          <w:t>Положения</w:t>
        </w:r>
      </w:hyperlink>
      <w:r>
        <w:rPr>
          <w:rFonts w:ascii="Arial" w:hAnsi="Arial" w:cs="Arial"/>
        </w:rPr>
        <w:t xml:space="preserve"> "О выпуске, размещении, обращении и погашении нот Национального банка Кыргызской Республики" от 28 марта 2013 года № 10/6 следующие изменения:</w:t>
      </w:r>
    </w:p>
    <w:p w14:paraId="2000ECEE" w14:textId="77777777" w:rsidR="00C952D0" w:rsidRDefault="00C952D0">
      <w:r>
        <w:rPr>
          <w:rFonts w:ascii="Arial" w:hAnsi="Arial" w:cs="Arial"/>
        </w:rPr>
        <w:t xml:space="preserve">в </w:t>
      </w:r>
      <w:hyperlink r:id="rId29" w:history="1">
        <w:r>
          <w:rPr>
            <w:rStyle w:val="a3"/>
            <w:rFonts w:ascii="Arial" w:hAnsi="Arial" w:cs="Arial"/>
          </w:rPr>
          <w:t>Положении</w:t>
        </w:r>
      </w:hyperlink>
      <w:r>
        <w:rPr>
          <w:rFonts w:ascii="Arial" w:hAnsi="Arial" w:cs="Arial"/>
        </w:rPr>
        <w:t xml:space="preserve"> о выпуске, размещении, обращении и погашении нот Национального банка Кыргызской Республики, утвержденном вышеуказанным </w:t>
      </w:r>
      <w:hyperlink r:id="rId30" w:history="1">
        <w:r>
          <w:rPr>
            <w:rStyle w:val="a3"/>
            <w:rFonts w:ascii="Arial" w:hAnsi="Arial" w:cs="Arial"/>
          </w:rPr>
          <w:t>постановлением</w:t>
        </w:r>
      </w:hyperlink>
      <w:r>
        <w:rPr>
          <w:rFonts w:ascii="Arial" w:hAnsi="Arial" w:cs="Arial"/>
        </w:rPr>
        <w:t>:</w:t>
      </w:r>
    </w:p>
    <w:p w14:paraId="5E8E1CB5" w14:textId="77777777" w:rsidR="00C952D0" w:rsidRDefault="00C952D0">
      <w:r>
        <w:rPr>
          <w:rFonts w:ascii="Arial" w:hAnsi="Arial" w:cs="Arial"/>
        </w:rPr>
        <w:t xml:space="preserve">- в пункте 2 слова и цифры "18, 25, 26 </w:t>
      </w:r>
      <w:hyperlink r:id="rId31"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и цифрами "6, 13 и 26 </w:t>
      </w:r>
      <w:hyperlink r:id="rId32"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0CF03914" w14:textId="77777777" w:rsidR="00C952D0" w:rsidRDefault="00C952D0">
      <w:r>
        <w:rPr>
          <w:rFonts w:ascii="Arial" w:hAnsi="Arial" w:cs="Arial"/>
        </w:rPr>
        <w:t>- в пункте 4 слово "Правительство" заменить словами "Кабинет Министров".</w:t>
      </w:r>
    </w:p>
    <w:p w14:paraId="76CA6843" w14:textId="77777777" w:rsidR="00C952D0" w:rsidRDefault="00C952D0">
      <w:r>
        <w:rPr>
          <w:rFonts w:ascii="Arial" w:hAnsi="Arial" w:cs="Arial"/>
        </w:rPr>
        <w:t xml:space="preserve">2. Внести в </w:t>
      </w:r>
      <w:hyperlink r:id="rId3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34" w:history="1">
        <w:r>
          <w:rPr>
            <w:rStyle w:val="a3"/>
            <w:rFonts w:ascii="Arial" w:hAnsi="Arial" w:cs="Arial"/>
          </w:rPr>
          <w:t>Положения</w:t>
        </w:r>
      </w:hyperlink>
      <w:r>
        <w:rPr>
          <w:rFonts w:ascii="Arial" w:hAnsi="Arial" w:cs="Arial"/>
        </w:rPr>
        <w:t xml:space="preserve"> "О кредите "овернайт" Национального банка Кыргызской Республики" от 28 марта 2013 года № 10/7 следующие изменения:</w:t>
      </w:r>
    </w:p>
    <w:p w14:paraId="4E0ED4CA" w14:textId="77777777" w:rsidR="00C952D0" w:rsidRDefault="00C952D0">
      <w:r>
        <w:rPr>
          <w:rFonts w:ascii="Arial" w:hAnsi="Arial" w:cs="Arial"/>
        </w:rPr>
        <w:t xml:space="preserve">в </w:t>
      </w:r>
      <w:hyperlink r:id="rId35" w:history="1">
        <w:r>
          <w:rPr>
            <w:rStyle w:val="a3"/>
            <w:rFonts w:ascii="Arial" w:hAnsi="Arial" w:cs="Arial"/>
          </w:rPr>
          <w:t>Положении</w:t>
        </w:r>
      </w:hyperlink>
      <w:r>
        <w:rPr>
          <w:rFonts w:ascii="Arial" w:hAnsi="Arial" w:cs="Arial"/>
        </w:rPr>
        <w:t xml:space="preserve"> о кредите "овернайт" Национального банка Кыргызской Республики, утвержденном вышеуказанным </w:t>
      </w:r>
      <w:hyperlink r:id="rId36" w:history="1">
        <w:r>
          <w:rPr>
            <w:rStyle w:val="a3"/>
            <w:rFonts w:ascii="Arial" w:hAnsi="Arial" w:cs="Arial"/>
          </w:rPr>
          <w:t>постановлением</w:t>
        </w:r>
      </w:hyperlink>
      <w:r>
        <w:rPr>
          <w:rFonts w:ascii="Arial" w:hAnsi="Arial" w:cs="Arial"/>
        </w:rPr>
        <w:t xml:space="preserve">: </w:t>
      </w:r>
    </w:p>
    <w:p w14:paraId="2A062C5D" w14:textId="77777777" w:rsidR="00C952D0" w:rsidRDefault="00C952D0">
      <w:r>
        <w:rPr>
          <w:rFonts w:ascii="Arial" w:hAnsi="Arial" w:cs="Arial"/>
        </w:rPr>
        <w:t xml:space="preserve">- в пункте 2 слова и цифры "18 и 53 </w:t>
      </w:r>
      <w:hyperlink r:id="rId37" w:history="1">
        <w:r>
          <w:rPr>
            <w:rStyle w:val="a3"/>
            <w:rFonts w:ascii="Arial" w:hAnsi="Arial" w:cs="Arial"/>
          </w:rPr>
          <w:t>Закона</w:t>
        </w:r>
      </w:hyperlink>
      <w:r>
        <w:rPr>
          <w:rFonts w:ascii="Arial" w:hAnsi="Arial" w:cs="Arial"/>
        </w:rPr>
        <w:t xml:space="preserve"> Кыргызской </w:t>
      </w:r>
      <w:r>
        <w:rPr>
          <w:rFonts w:ascii="Arial" w:hAnsi="Arial" w:cs="Arial"/>
        </w:rPr>
        <w:t xml:space="preserve">Республики "О Национальном банке Кыргызской Республики, банках и банковской деятельности" заменить словами и цифрами "6 и 17 </w:t>
      </w:r>
      <w:hyperlink r:id="rId38"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49E0C39A" w14:textId="77777777" w:rsidR="00C952D0" w:rsidRDefault="00C952D0">
      <w:r>
        <w:rPr>
          <w:rFonts w:ascii="Arial" w:hAnsi="Arial" w:cs="Arial"/>
        </w:rPr>
        <w:t>- в пунктах 5 и 26 слово "Правительства" заменить словами "Кабинета Министров".</w:t>
      </w:r>
    </w:p>
    <w:p w14:paraId="4EBCC04A" w14:textId="77777777" w:rsidR="00C952D0" w:rsidRDefault="00C952D0">
      <w:r>
        <w:rPr>
          <w:rFonts w:ascii="Arial" w:hAnsi="Arial" w:cs="Arial"/>
        </w:rPr>
        <w:t xml:space="preserve">3. Внести в </w:t>
      </w:r>
      <w:hyperlink r:id="rId3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40" w:history="1">
        <w:r>
          <w:rPr>
            <w:rStyle w:val="a3"/>
            <w:rFonts w:ascii="Arial" w:hAnsi="Arial" w:cs="Arial"/>
          </w:rPr>
          <w:t>Положения</w:t>
        </w:r>
      </w:hyperlink>
      <w:r>
        <w:rPr>
          <w:rFonts w:ascii="Arial" w:hAnsi="Arial" w:cs="Arial"/>
        </w:rPr>
        <w:t xml:space="preserve"> "О внутридневном кредите Национального банка Кыргызской Республики" от 28 марта 2013 года № 10/8 следующие изменения:</w:t>
      </w:r>
    </w:p>
    <w:p w14:paraId="3A29AC74" w14:textId="77777777" w:rsidR="00C952D0" w:rsidRDefault="00C952D0">
      <w:r>
        <w:rPr>
          <w:rFonts w:ascii="Arial" w:hAnsi="Arial" w:cs="Arial"/>
        </w:rPr>
        <w:t xml:space="preserve">в </w:t>
      </w:r>
      <w:hyperlink r:id="rId41" w:history="1">
        <w:r>
          <w:rPr>
            <w:rStyle w:val="a3"/>
            <w:rFonts w:ascii="Arial" w:hAnsi="Arial" w:cs="Arial"/>
          </w:rPr>
          <w:t>Положении</w:t>
        </w:r>
      </w:hyperlink>
      <w:r>
        <w:rPr>
          <w:rFonts w:ascii="Arial" w:hAnsi="Arial" w:cs="Arial"/>
        </w:rPr>
        <w:t xml:space="preserve"> о внутридневном кредите Национального банка Кыргызской Республики, утвержденном вышеуказанным </w:t>
      </w:r>
      <w:hyperlink r:id="rId42" w:history="1">
        <w:r>
          <w:rPr>
            <w:rStyle w:val="a3"/>
            <w:rFonts w:ascii="Arial" w:hAnsi="Arial" w:cs="Arial"/>
          </w:rPr>
          <w:t>постановлением</w:t>
        </w:r>
      </w:hyperlink>
      <w:r>
        <w:rPr>
          <w:rFonts w:ascii="Arial" w:hAnsi="Arial" w:cs="Arial"/>
        </w:rPr>
        <w:t>:</w:t>
      </w:r>
    </w:p>
    <w:p w14:paraId="6BC9A240" w14:textId="77777777" w:rsidR="00C952D0" w:rsidRDefault="00C952D0">
      <w:r>
        <w:rPr>
          <w:rFonts w:ascii="Arial" w:hAnsi="Arial" w:cs="Arial"/>
        </w:rPr>
        <w:t xml:space="preserve">- в пункте 2 слова и цифры "18 и 53 </w:t>
      </w:r>
      <w:hyperlink r:id="rId43"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и цифрами "6 и 17 </w:t>
      </w:r>
      <w:hyperlink r:id="rId44"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31624F5C" w14:textId="77777777" w:rsidR="00C952D0" w:rsidRDefault="00C952D0">
      <w:r>
        <w:rPr>
          <w:rFonts w:ascii="Arial" w:hAnsi="Arial" w:cs="Arial"/>
        </w:rPr>
        <w:t>- в пункте 5 слово "Правительства" заменить словами "Кабинета Министров".</w:t>
      </w:r>
    </w:p>
    <w:p w14:paraId="238B5BA8" w14:textId="77777777" w:rsidR="00C952D0" w:rsidRDefault="00C952D0">
      <w:r>
        <w:rPr>
          <w:rFonts w:ascii="Arial" w:hAnsi="Arial" w:cs="Arial"/>
        </w:rPr>
        <w:t xml:space="preserve">4. Внести в </w:t>
      </w:r>
      <w:hyperlink r:id="rId4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46" w:history="1">
        <w:r>
          <w:rPr>
            <w:rStyle w:val="a3"/>
            <w:rFonts w:ascii="Arial" w:hAnsi="Arial" w:cs="Arial"/>
          </w:rPr>
          <w:t>Положения</w:t>
        </w:r>
      </w:hyperlink>
      <w:r>
        <w:rPr>
          <w:rFonts w:ascii="Arial" w:hAnsi="Arial" w:cs="Arial"/>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14:paraId="344810B4" w14:textId="77777777" w:rsidR="00C952D0" w:rsidRDefault="00C952D0">
      <w:r>
        <w:rPr>
          <w:rFonts w:ascii="Arial" w:hAnsi="Arial" w:cs="Arial"/>
        </w:rPr>
        <w:t xml:space="preserve">в </w:t>
      </w:r>
      <w:hyperlink r:id="rId47" w:history="1">
        <w:r>
          <w:rPr>
            <w:rStyle w:val="a3"/>
            <w:rFonts w:ascii="Arial" w:hAnsi="Arial" w:cs="Arial"/>
          </w:rPr>
          <w:t>Положении</w:t>
        </w:r>
      </w:hyperlink>
      <w:r>
        <w:rPr>
          <w:rFonts w:ascii="Arial" w:hAnsi="Arial" w:cs="Arial"/>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r:id="rId48" w:history="1">
        <w:r>
          <w:rPr>
            <w:rStyle w:val="a3"/>
            <w:rFonts w:ascii="Arial" w:hAnsi="Arial" w:cs="Arial"/>
          </w:rPr>
          <w:t>постановлением</w:t>
        </w:r>
      </w:hyperlink>
      <w:r>
        <w:rPr>
          <w:rFonts w:ascii="Arial" w:hAnsi="Arial" w:cs="Arial"/>
        </w:rPr>
        <w:t>:</w:t>
      </w:r>
    </w:p>
    <w:p w14:paraId="4BB5869B" w14:textId="77777777" w:rsidR="00C952D0" w:rsidRDefault="00C952D0">
      <w:r>
        <w:rPr>
          <w:rFonts w:ascii="Arial" w:hAnsi="Arial" w:cs="Arial"/>
        </w:rPr>
        <w:t xml:space="preserve">- в пункте 2 слова и цифры "18, 25 и 53 </w:t>
      </w:r>
      <w:hyperlink r:id="rId49"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и цифрами "в соответствии со статьями </w:t>
      </w:r>
      <w:hyperlink r:id="rId50" w:anchor="st_6" w:history="1">
        <w:r>
          <w:rPr>
            <w:rStyle w:val="a3"/>
            <w:rFonts w:ascii="Arial" w:hAnsi="Arial" w:cs="Arial"/>
          </w:rPr>
          <w:t>6</w:t>
        </w:r>
      </w:hyperlink>
      <w:r>
        <w:rPr>
          <w:rFonts w:ascii="Arial" w:hAnsi="Arial" w:cs="Arial"/>
        </w:rPr>
        <w:t xml:space="preserve">, </w:t>
      </w:r>
      <w:hyperlink r:id="rId51" w:anchor="st_16" w:history="1">
        <w:r>
          <w:rPr>
            <w:rStyle w:val="a3"/>
            <w:rFonts w:ascii="Arial" w:hAnsi="Arial" w:cs="Arial"/>
          </w:rPr>
          <w:t>16</w:t>
        </w:r>
      </w:hyperlink>
      <w:r>
        <w:rPr>
          <w:rFonts w:ascii="Arial" w:hAnsi="Arial" w:cs="Arial"/>
        </w:rPr>
        <w:t xml:space="preserve"> и </w:t>
      </w:r>
      <w:hyperlink r:id="rId52" w:anchor="st_17" w:history="1">
        <w:r>
          <w:rPr>
            <w:rStyle w:val="a3"/>
            <w:rFonts w:ascii="Arial" w:hAnsi="Arial" w:cs="Arial"/>
          </w:rPr>
          <w:t>17</w:t>
        </w:r>
      </w:hyperlink>
      <w:r>
        <w:rPr>
          <w:rFonts w:ascii="Arial" w:hAnsi="Arial" w:cs="Arial"/>
        </w:rPr>
        <w:t xml:space="preserve"> конституционного Закона Кыргызской Республики "О Национальном банке Кыргызской Республики";</w:t>
      </w:r>
    </w:p>
    <w:p w14:paraId="0DF9D183" w14:textId="77777777" w:rsidR="00C952D0" w:rsidRDefault="00C952D0">
      <w:r>
        <w:rPr>
          <w:rFonts w:ascii="Arial" w:hAnsi="Arial" w:cs="Arial"/>
        </w:rPr>
        <w:t>- в подпункте 2 пункта 41 слово "Правительства" заменить словами "Кабинета Министров";</w:t>
      </w:r>
    </w:p>
    <w:p w14:paraId="43E742F7" w14:textId="77777777" w:rsidR="00C952D0" w:rsidRDefault="00C952D0">
      <w:r>
        <w:rPr>
          <w:rFonts w:ascii="Arial" w:hAnsi="Arial" w:cs="Arial"/>
        </w:rPr>
        <w:t xml:space="preserve">в Приложении 5 к </w:t>
      </w:r>
      <w:hyperlink r:id="rId53" w:anchor="pr1" w:history="1">
        <w:r>
          <w:rPr>
            <w:rStyle w:val="a3"/>
            <w:rFonts w:ascii="Arial" w:hAnsi="Arial" w:cs="Arial"/>
          </w:rPr>
          <w:t>Генеральному соглашению</w:t>
        </w:r>
      </w:hyperlink>
      <w:r>
        <w:rPr>
          <w:rFonts w:ascii="Arial" w:hAnsi="Arial" w:cs="Arial"/>
        </w:rPr>
        <w:t xml:space="preserve"> о кредитном аукционе, к вышеуказанному Положению:</w:t>
      </w:r>
    </w:p>
    <w:p w14:paraId="1A00D64C" w14:textId="77777777" w:rsidR="00C952D0" w:rsidRDefault="00C952D0">
      <w:r>
        <w:rPr>
          <w:rFonts w:ascii="Arial" w:hAnsi="Arial" w:cs="Arial"/>
        </w:rPr>
        <w:t xml:space="preserve">- в преамбуле </w:t>
      </w:r>
      <w:r>
        <w:rPr>
          <w:rFonts w:ascii="Arial" w:hAnsi="Arial" w:cs="Arial"/>
        </w:rPr>
        <w:t>и в первом предложении пункта 1.2 слово "Правительства" заменить словами "Кабинета Министров".</w:t>
      </w:r>
    </w:p>
    <w:p w14:paraId="2D29EFE9" w14:textId="77777777" w:rsidR="00C952D0" w:rsidRDefault="00C952D0">
      <w:r>
        <w:rPr>
          <w:rFonts w:ascii="Arial" w:hAnsi="Arial" w:cs="Arial"/>
        </w:rPr>
        <w:t xml:space="preserve">5. Внести в </w:t>
      </w:r>
      <w:hyperlink r:id="rId5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55" w:history="1">
        <w:r>
          <w:rPr>
            <w:rStyle w:val="a3"/>
            <w:rFonts w:ascii="Arial" w:hAnsi="Arial" w:cs="Arial"/>
          </w:rPr>
          <w:t>Положения</w:t>
        </w:r>
      </w:hyperlink>
      <w:r>
        <w:rPr>
          <w:rFonts w:ascii="Arial" w:hAnsi="Arial" w:cs="Arial"/>
        </w:rPr>
        <w:t xml:space="preserve"> "О 7-дневном кредите Национального банка Кыргызской Республики" от 29 января 2014 года № 2/5 следующие изменения:</w:t>
      </w:r>
    </w:p>
    <w:p w14:paraId="3CE5905E" w14:textId="77777777" w:rsidR="00C952D0" w:rsidRDefault="00C952D0">
      <w:r>
        <w:rPr>
          <w:rFonts w:ascii="Arial" w:hAnsi="Arial" w:cs="Arial"/>
        </w:rPr>
        <w:t xml:space="preserve">в </w:t>
      </w:r>
      <w:hyperlink r:id="rId56" w:history="1">
        <w:r>
          <w:rPr>
            <w:rStyle w:val="a3"/>
            <w:rFonts w:ascii="Arial" w:hAnsi="Arial" w:cs="Arial"/>
          </w:rPr>
          <w:t>Положении</w:t>
        </w:r>
      </w:hyperlink>
      <w:r>
        <w:rPr>
          <w:rFonts w:ascii="Arial" w:hAnsi="Arial" w:cs="Arial"/>
        </w:rPr>
        <w:t xml:space="preserve"> о 7-дневном кредите Национального банка Кыргызской Республики, утвержденном вышеуказанным </w:t>
      </w:r>
      <w:hyperlink r:id="rId57" w:history="1">
        <w:r>
          <w:rPr>
            <w:rStyle w:val="a3"/>
            <w:rFonts w:ascii="Arial" w:hAnsi="Arial" w:cs="Arial"/>
          </w:rPr>
          <w:t>постановлением</w:t>
        </w:r>
      </w:hyperlink>
      <w:r>
        <w:rPr>
          <w:rFonts w:ascii="Arial" w:hAnsi="Arial" w:cs="Arial"/>
        </w:rPr>
        <w:t>:</w:t>
      </w:r>
    </w:p>
    <w:p w14:paraId="4DE02E01" w14:textId="77777777" w:rsidR="00C952D0" w:rsidRDefault="00C952D0">
      <w:r>
        <w:rPr>
          <w:rFonts w:ascii="Arial" w:hAnsi="Arial" w:cs="Arial"/>
        </w:rPr>
        <w:t xml:space="preserve">- в пункте 2 слова и цифры "18 и 53 </w:t>
      </w:r>
      <w:hyperlink r:id="rId58"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и цифрами "6 и 17 </w:t>
      </w:r>
      <w:hyperlink r:id="rId59"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2C51BD9F" w14:textId="77777777" w:rsidR="00C952D0" w:rsidRDefault="00C952D0">
      <w:r>
        <w:rPr>
          <w:rFonts w:ascii="Arial" w:hAnsi="Arial" w:cs="Arial"/>
        </w:rPr>
        <w:t>- в пункте 5 слово "Правительства" заменить словами "Кабинета Министров";</w:t>
      </w:r>
    </w:p>
    <w:p w14:paraId="56E44DC2" w14:textId="77777777" w:rsidR="00C952D0" w:rsidRDefault="00C952D0">
      <w:r>
        <w:rPr>
          <w:rFonts w:ascii="Arial" w:hAnsi="Arial" w:cs="Arial"/>
        </w:rPr>
        <w:t>- в пункте 42 слово "Правительством" заменить словами "Кабинетом Министров".</w:t>
      </w:r>
    </w:p>
    <w:p w14:paraId="0F87F2E2" w14:textId="77777777" w:rsidR="00C952D0" w:rsidRDefault="00C952D0">
      <w:r>
        <w:rPr>
          <w:rFonts w:ascii="Arial" w:hAnsi="Arial" w:cs="Arial"/>
        </w:rPr>
        <w:t xml:space="preserve">6. Внести в </w:t>
      </w:r>
      <w:hyperlink r:id="rId6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61" w:history="1">
        <w:r>
          <w:rPr>
            <w:rStyle w:val="a3"/>
            <w:rFonts w:ascii="Arial" w:hAnsi="Arial" w:cs="Arial"/>
          </w:rPr>
          <w:t>Положения</w:t>
        </w:r>
      </w:hyperlink>
      <w:r>
        <w:rPr>
          <w:rFonts w:ascii="Arial" w:hAnsi="Arial" w:cs="Arial"/>
        </w:rPr>
        <w:t xml:space="preserve"> </w:t>
      </w:r>
      <w:r>
        <w:rPr>
          <w:rFonts w:ascii="Arial" w:hAnsi="Arial" w:cs="Arial"/>
        </w:rPr>
        <w:t>"О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14:paraId="6D7D6EB0" w14:textId="77777777" w:rsidR="00C952D0" w:rsidRDefault="00C952D0">
      <w:r>
        <w:rPr>
          <w:rFonts w:ascii="Arial" w:hAnsi="Arial" w:cs="Arial"/>
        </w:rPr>
        <w:t xml:space="preserve">в </w:t>
      </w:r>
      <w:hyperlink r:id="rId62" w:history="1">
        <w:r>
          <w:rPr>
            <w:rStyle w:val="a3"/>
            <w:rFonts w:ascii="Arial" w:hAnsi="Arial" w:cs="Arial"/>
          </w:rPr>
          <w:t>Положении</w:t>
        </w:r>
      </w:hyperlink>
      <w:r>
        <w:rPr>
          <w:rFonts w:ascii="Arial" w:hAnsi="Arial" w:cs="Arial"/>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w:t>
      </w:r>
      <w:hyperlink r:id="rId63" w:history="1">
        <w:r>
          <w:rPr>
            <w:rStyle w:val="a3"/>
            <w:rFonts w:ascii="Arial" w:hAnsi="Arial" w:cs="Arial"/>
          </w:rPr>
          <w:t>постановлением</w:t>
        </w:r>
      </w:hyperlink>
      <w:r>
        <w:rPr>
          <w:rFonts w:ascii="Arial" w:hAnsi="Arial" w:cs="Arial"/>
        </w:rPr>
        <w:t>:</w:t>
      </w:r>
    </w:p>
    <w:p w14:paraId="000C44B0" w14:textId="77777777" w:rsidR="00C952D0" w:rsidRDefault="00C952D0">
      <w:r>
        <w:rPr>
          <w:rFonts w:ascii="Arial" w:hAnsi="Arial" w:cs="Arial"/>
        </w:rPr>
        <w:t xml:space="preserve">- в наименовании </w:t>
      </w:r>
      <w:hyperlink r:id="rId64" w:history="1">
        <w:r>
          <w:rPr>
            <w:rStyle w:val="a3"/>
            <w:rFonts w:ascii="Arial" w:hAnsi="Arial" w:cs="Arial"/>
          </w:rPr>
          <w:t>Положения</w:t>
        </w:r>
      </w:hyperlink>
      <w:r>
        <w:rPr>
          <w:rFonts w:ascii="Arial" w:hAnsi="Arial" w:cs="Arial"/>
        </w:rPr>
        <w:t xml:space="preserve"> и в пункте 1 слова "в рамках Евразийского экономического союза" исключить;</w:t>
      </w:r>
    </w:p>
    <w:p w14:paraId="71B3B308" w14:textId="77777777" w:rsidR="00C952D0" w:rsidRDefault="00C952D0">
      <w:r>
        <w:rPr>
          <w:rFonts w:ascii="Arial" w:hAnsi="Arial" w:cs="Arial"/>
        </w:rPr>
        <w:t xml:space="preserve">- в пункте 2 слова "18 и 44 </w:t>
      </w:r>
      <w:hyperlink r:id="rId65"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"6 и 32 </w:t>
      </w:r>
      <w:hyperlink r:id="rId66"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15E8225C" w14:textId="77777777" w:rsidR="00C952D0" w:rsidRDefault="00C952D0">
      <w:r>
        <w:rPr>
          <w:rFonts w:ascii="Arial" w:hAnsi="Arial" w:cs="Arial"/>
        </w:rPr>
        <w:t>- пункт 6 изложить в следующей редакции:</w:t>
      </w:r>
    </w:p>
    <w:p w14:paraId="057AECA1" w14:textId="77777777" w:rsidR="00C952D0" w:rsidRDefault="00C952D0">
      <w:r>
        <w:rPr>
          <w:rFonts w:ascii="Arial" w:hAnsi="Arial" w:cs="Arial"/>
        </w:rPr>
        <w:t>"6. Решение о предоставлении кредита, условия предоставления и объем кредита принимается Правлением Национального банка. Совокупный объем предоставляемого кредита Организации не должен превышать более пятнадцати процентов от уплаченного уставного капитала Организации.";</w:t>
      </w:r>
    </w:p>
    <w:p w14:paraId="57D4A1B9" w14:textId="77777777" w:rsidR="00C952D0" w:rsidRDefault="00C952D0">
      <w:r>
        <w:rPr>
          <w:rFonts w:ascii="Arial" w:hAnsi="Arial" w:cs="Arial"/>
        </w:rPr>
        <w:t>- в пункте 9:</w:t>
      </w:r>
    </w:p>
    <w:p w14:paraId="134D09C1" w14:textId="77777777" w:rsidR="00C952D0" w:rsidRDefault="00C952D0">
      <w:r>
        <w:rPr>
          <w:rFonts w:ascii="Arial" w:hAnsi="Arial" w:cs="Arial"/>
        </w:rPr>
        <w:t>1) во втором предложении слова "или государственные ценные бумаги Кыргызской Республики" исключить;</w:t>
      </w:r>
    </w:p>
    <w:p w14:paraId="0D7BF8E6" w14:textId="77777777" w:rsidR="00C952D0" w:rsidRDefault="00C952D0">
      <w:r>
        <w:rPr>
          <w:rFonts w:ascii="Arial" w:hAnsi="Arial" w:cs="Arial"/>
        </w:rPr>
        <w:t>2) в третьем предложении слова "виду и другим параметрам" исключить;</w:t>
      </w:r>
    </w:p>
    <w:p w14:paraId="6808437A" w14:textId="77777777" w:rsidR="00C952D0" w:rsidRDefault="00C952D0">
      <w:r>
        <w:rPr>
          <w:rFonts w:ascii="Arial" w:hAnsi="Arial" w:cs="Arial"/>
        </w:rPr>
        <w:t>- во втором абзаце пункта 14 слова "Евразийского экономического союза" исключить;</w:t>
      </w:r>
    </w:p>
    <w:p w14:paraId="20119ACE" w14:textId="77777777" w:rsidR="00C952D0" w:rsidRDefault="00C952D0">
      <w:r>
        <w:rPr>
          <w:rFonts w:ascii="Arial" w:hAnsi="Arial" w:cs="Arial"/>
        </w:rPr>
        <w:t>- во втором предложении пункта 18 слова "или государственные ценные бумаги Кыргызской Республики," исключить;</w:t>
      </w:r>
    </w:p>
    <w:p w14:paraId="5E6C917F" w14:textId="77777777" w:rsidR="00C952D0" w:rsidRDefault="00C952D0">
      <w:r>
        <w:rPr>
          <w:rFonts w:ascii="Arial" w:hAnsi="Arial" w:cs="Arial"/>
        </w:rPr>
        <w:t>- в пункте 23 слова "(Приложение 2, 3 к Генеральному соглашению)" заменить на "(Приложение 2 к Генеральному соглашению)";</w:t>
      </w:r>
    </w:p>
    <w:p w14:paraId="0616ABFA" w14:textId="77777777" w:rsidR="00C952D0" w:rsidRDefault="00C952D0">
      <w:r>
        <w:rPr>
          <w:rFonts w:ascii="Arial" w:hAnsi="Arial" w:cs="Arial"/>
        </w:rPr>
        <w:t xml:space="preserve">в </w:t>
      </w:r>
      <w:hyperlink r:id="rId67" w:anchor="pr1" w:history="1">
        <w:r>
          <w:rPr>
            <w:rStyle w:val="a3"/>
            <w:rFonts w:ascii="Arial" w:hAnsi="Arial" w:cs="Arial"/>
          </w:rPr>
          <w:t>Приложении 1</w:t>
        </w:r>
      </w:hyperlink>
      <w:r>
        <w:rPr>
          <w:rFonts w:ascii="Arial" w:hAnsi="Arial" w:cs="Arial"/>
        </w:rPr>
        <w:t xml:space="preserve"> к вышеуказанному Положению:</w:t>
      </w:r>
    </w:p>
    <w:p w14:paraId="2ED04C72" w14:textId="77777777" w:rsidR="00C952D0" w:rsidRDefault="00C952D0">
      <w:r>
        <w:rPr>
          <w:rFonts w:ascii="Arial" w:hAnsi="Arial" w:cs="Arial"/>
        </w:rPr>
        <w:t xml:space="preserve">- в </w:t>
      </w:r>
      <w:r>
        <w:rPr>
          <w:rFonts w:ascii="Arial" w:hAnsi="Arial" w:cs="Arial"/>
        </w:rPr>
        <w:t>наименовании и в преамбуле слова "в рамках Евразийского экономического союза" исключить;</w:t>
      </w:r>
    </w:p>
    <w:p w14:paraId="081174DA" w14:textId="77777777" w:rsidR="00C952D0" w:rsidRDefault="00C952D0">
      <w:r>
        <w:rPr>
          <w:rFonts w:ascii="Arial" w:hAnsi="Arial" w:cs="Arial"/>
        </w:rPr>
        <w:t xml:space="preserve">- во втором предложении пункта 3.1 слова ", или государственные ценные бумаги Кыргызской Республики," исключить; </w:t>
      </w:r>
    </w:p>
    <w:p w14:paraId="20BC94F5" w14:textId="77777777" w:rsidR="00C952D0" w:rsidRDefault="00C952D0">
      <w:r>
        <w:rPr>
          <w:rFonts w:ascii="Arial" w:hAnsi="Arial" w:cs="Arial"/>
        </w:rPr>
        <w:t>- во втором предложении пункта 3.2 слова "или государственные ценные бумаги Кыргызской Республики," исключить;</w:t>
      </w:r>
    </w:p>
    <w:p w14:paraId="7DAB3299" w14:textId="77777777" w:rsidR="00C952D0" w:rsidRDefault="00C952D0">
      <w:r>
        <w:rPr>
          <w:rFonts w:ascii="Arial" w:hAnsi="Arial" w:cs="Arial"/>
        </w:rPr>
        <w:t>- в пункте 9.4 исключить цифру "3";</w:t>
      </w:r>
    </w:p>
    <w:p w14:paraId="2BC10F3E" w14:textId="77777777" w:rsidR="00C952D0" w:rsidRDefault="00C952D0">
      <w:r>
        <w:rPr>
          <w:rFonts w:ascii="Arial" w:hAnsi="Arial" w:cs="Arial"/>
        </w:rPr>
        <w:t xml:space="preserve">в Приложении 1 к </w:t>
      </w:r>
      <w:hyperlink r:id="rId68" w:anchor="pr1" w:history="1">
        <w:r>
          <w:rPr>
            <w:rStyle w:val="a3"/>
            <w:rFonts w:ascii="Arial" w:hAnsi="Arial" w:cs="Arial"/>
          </w:rPr>
          <w:t>Генеральному соглашению</w:t>
        </w:r>
      </w:hyperlink>
      <w:r>
        <w:rPr>
          <w:rFonts w:ascii="Arial" w:hAnsi="Arial" w:cs="Arial"/>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14:paraId="28729A83" w14:textId="77777777" w:rsidR="00C952D0" w:rsidRDefault="00C952D0">
      <w:r>
        <w:rPr>
          <w:rFonts w:ascii="Arial" w:hAnsi="Arial" w:cs="Arial"/>
        </w:rPr>
        <w:t>- в наименовании и в пункте 1 слова "в рамках Евразийского экономического союза" исключить;</w:t>
      </w:r>
    </w:p>
    <w:p w14:paraId="4F9E5706" w14:textId="77777777" w:rsidR="00C952D0" w:rsidRDefault="00C952D0">
      <w:r>
        <w:rPr>
          <w:rFonts w:ascii="Arial" w:hAnsi="Arial" w:cs="Arial"/>
        </w:rPr>
        <w:t>- в пункте 4.1 слова ", или государственные ценные бумаги Кыргызской Республики," исключить;</w:t>
      </w:r>
    </w:p>
    <w:p w14:paraId="087D6D4E" w14:textId="77777777" w:rsidR="00C952D0" w:rsidRDefault="00C952D0">
      <w:r>
        <w:rPr>
          <w:rFonts w:ascii="Arial" w:hAnsi="Arial" w:cs="Arial"/>
        </w:rPr>
        <w:t xml:space="preserve">в Приложении 2 к </w:t>
      </w:r>
      <w:hyperlink r:id="rId69" w:anchor="pr1" w:history="1">
        <w:r>
          <w:rPr>
            <w:rStyle w:val="a3"/>
            <w:rFonts w:ascii="Arial" w:hAnsi="Arial" w:cs="Arial"/>
          </w:rPr>
          <w:t>Генеральному соглашению</w:t>
        </w:r>
      </w:hyperlink>
      <w:r>
        <w:rPr>
          <w:rFonts w:ascii="Arial" w:hAnsi="Arial" w:cs="Arial"/>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14:paraId="4ED700EF" w14:textId="77777777" w:rsidR="00C952D0" w:rsidRDefault="00C952D0">
      <w:r>
        <w:rPr>
          <w:rFonts w:ascii="Arial" w:hAnsi="Arial" w:cs="Arial"/>
        </w:rPr>
        <w:t>- в пункте 1.1 и в подпункте 4 пункта 2.1.2 слова "в рамках Евразийского экономического союза" исключить;</w:t>
      </w:r>
    </w:p>
    <w:p w14:paraId="294BA220" w14:textId="77777777" w:rsidR="00C952D0" w:rsidRDefault="00C952D0">
      <w:r>
        <w:rPr>
          <w:rFonts w:ascii="Arial" w:hAnsi="Arial" w:cs="Arial"/>
        </w:rPr>
        <w:t>- исключить слова "в рамках Евразийского экономического союза";</w:t>
      </w:r>
    </w:p>
    <w:p w14:paraId="55975C2C" w14:textId="77777777" w:rsidR="00C952D0" w:rsidRDefault="00C952D0">
      <w:r>
        <w:rPr>
          <w:rFonts w:ascii="Arial" w:hAnsi="Arial" w:cs="Arial"/>
        </w:rPr>
        <w:t xml:space="preserve">признать утратившим силу Приложение 3 к </w:t>
      </w:r>
      <w:hyperlink r:id="rId70" w:anchor="pr1" w:history="1">
        <w:r>
          <w:rPr>
            <w:rStyle w:val="a3"/>
            <w:rFonts w:ascii="Arial" w:hAnsi="Arial" w:cs="Arial"/>
          </w:rPr>
          <w:t>Генеральному соглашению</w:t>
        </w:r>
      </w:hyperlink>
      <w:r>
        <w:rPr>
          <w:rFonts w:ascii="Arial" w:hAnsi="Arial" w:cs="Arial"/>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14:paraId="2AB7E6D1" w14:textId="77777777" w:rsidR="00C952D0" w:rsidRDefault="00C952D0">
      <w:r>
        <w:rPr>
          <w:rFonts w:ascii="Arial" w:hAnsi="Arial" w:cs="Arial"/>
        </w:rPr>
        <w:t xml:space="preserve">в </w:t>
      </w:r>
      <w:hyperlink r:id="rId71" w:anchor="pr2" w:history="1">
        <w:r>
          <w:rPr>
            <w:rStyle w:val="a3"/>
            <w:rFonts w:ascii="Arial" w:hAnsi="Arial" w:cs="Arial"/>
          </w:rPr>
          <w:t>Приложении 2</w:t>
        </w:r>
      </w:hyperlink>
      <w:r>
        <w:rPr>
          <w:rFonts w:ascii="Arial" w:hAnsi="Arial" w:cs="Arial"/>
        </w:rPr>
        <w:t xml:space="preserve"> к вышеуказанному Положению:</w:t>
      </w:r>
    </w:p>
    <w:p w14:paraId="6C1EA9CD" w14:textId="77777777" w:rsidR="00C952D0" w:rsidRDefault="00C952D0">
      <w:r>
        <w:rPr>
          <w:rFonts w:ascii="Arial" w:hAnsi="Arial" w:cs="Arial"/>
        </w:rPr>
        <w:t>- в пункте 1.1 слова "в рамках Евразийского экономического союза" исключить.</w:t>
      </w:r>
    </w:p>
    <w:p w14:paraId="6F65216B" w14:textId="77777777" w:rsidR="00C952D0" w:rsidRDefault="00C952D0">
      <w:r>
        <w:rPr>
          <w:rFonts w:ascii="Arial" w:hAnsi="Arial" w:cs="Arial"/>
        </w:rPr>
        <w:t xml:space="preserve">7. Внести в </w:t>
      </w:r>
      <w:hyperlink r:id="rId7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73" w:history="1">
        <w:r>
          <w:rPr>
            <w:rStyle w:val="a3"/>
            <w:rFonts w:ascii="Arial" w:hAnsi="Arial" w:cs="Arial"/>
          </w:rPr>
          <w:t>Положения</w:t>
        </w:r>
      </w:hyperlink>
      <w:r>
        <w:rPr>
          <w:rFonts w:ascii="Arial" w:hAnsi="Arial" w:cs="Arial"/>
        </w:rPr>
        <w:t xml:space="preserve"> "О кредите для поддержания ликвидности" от 3 сентября 2015 года № 50/1 следующие изменения:</w:t>
      </w:r>
    </w:p>
    <w:p w14:paraId="15C00122" w14:textId="77777777" w:rsidR="00C952D0" w:rsidRDefault="00C952D0">
      <w:r>
        <w:rPr>
          <w:rFonts w:ascii="Arial" w:hAnsi="Arial" w:cs="Arial"/>
        </w:rPr>
        <w:t xml:space="preserve">в </w:t>
      </w:r>
      <w:hyperlink r:id="rId74" w:history="1">
        <w:r>
          <w:rPr>
            <w:rStyle w:val="a3"/>
            <w:rFonts w:ascii="Arial" w:hAnsi="Arial" w:cs="Arial"/>
          </w:rPr>
          <w:t>Положении</w:t>
        </w:r>
      </w:hyperlink>
      <w:r>
        <w:rPr>
          <w:rFonts w:ascii="Arial" w:hAnsi="Arial" w:cs="Arial"/>
        </w:rPr>
        <w:t xml:space="preserve"> о кредите для поддержания ликвидности, утвержденном вышеуказанным </w:t>
      </w:r>
      <w:hyperlink r:id="rId75" w:history="1">
        <w:r>
          <w:rPr>
            <w:rStyle w:val="a3"/>
            <w:rFonts w:ascii="Arial" w:hAnsi="Arial" w:cs="Arial"/>
          </w:rPr>
          <w:t>постановлением</w:t>
        </w:r>
      </w:hyperlink>
      <w:r>
        <w:rPr>
          <w:rFonts w:ascii="Arial" w:hAnsi="Arial" w:cs="Arial"/>
        </w:rPr>
        <w:t>:</w:t>
      </w:r>
    </w:p>
    <w:p w14:paraId="01F82130" w14:textId="77777777" w:rsidR="00C952D0" w:rsidRDefault="00C952D0">
      <w:r>
        <w:rPr>
          <w:rFonts w:ascii="Arial" w:hAnsi="Arial" w:cs="Arial"/>
        </w:rPr>
        <w:t xml:space="preserve">- в пункте 2 слова "с </w:t>
      </w:r>
      <w:hyperlink r:id="rId76" w:history="1">
        <w:r>
          <w:rPr>
            <w:rStyle w:val="a3"/>
            <w:rFonts w:ascii="Arial" w:hAnsi="Arial" w:cs="Arial"/>
          </w:rPr>
          <w:t>Законом</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"со статьями </w:t>
      </w:r>
      <w:hyperlink r:id="rId77" w:anchor="st_6" w:history="1">
        <w:r>
          <w:rPr>
            <w:rStyle w:val="a3"/>
            <w:rFonts w:ascii="Arial" w:hAnsi="Arial" w:cs="Arial"/>
          </w:rPr>
          <w:t>6</w:t>
        </w:r>
      </w:hyperlink>
      <w:r>
        <w:rPr>
          <w:rFonts w:ascii="Arial" w:hAnsi="Arial" w:cs="Arial"/>
        </w:rPr>
        <w:t xml:space="preserve"> и </w:t>
      </w:r>
      <w:hyperlink r:id="rId78" w:anchor="st_17" w:history="1">
        <w:r>
          <w:rPr>
            <w:rStyle w:val="a3"/>
            <w:rFonts w:ascii="Arial" w:hAnsi="Arial" w:cs="Arial"/>
          </w:rPr>
          <w:t>17</w:t>
        </w:r>
      </w:hyperlink>
      <w:r>
        <w:rPr>
          <w:rFonts w:ascii="Arial" w:hAnsi="Arial" w:cs="Arial"/>
        </w:rPr>
        <w:t xml:space="preserve"> конституционного Закона Кыргызской Республики "О Национальном банке Кыргызской Республики";</w:t>
      </w:r>
    </w:p>
    <w:p w14:paraId="271DEBE1" w14:textId="77777777" w:rsidR="00C952D0" w:rsidRDefault="00C952D0">
      <w:r>
        <w:rPr>
          <w:rFonts w:ascii="Arial" w:hAnsi="Arial" w:cs="Arial"/>
        </w:rPr>
        <w:t>- в подпункте 1 пункта 14 слово "Правительства" заменить словами "Кабинета Министров";</w:t>
      </w:r>
    </w:p>
    <w:p w14:paraId="41EEEE7B" w14:textId="77777777" w:rsidR="00C952D0" w:rsidRDefault="00C952D0">
      <w:r>
        <w:rPr>
          <w:rFonts w:ascii="Arial" w:hAnsi="Arial" w:cs="Arial"/>
        </w:rPr>
        <w:t>- в пункте 23 слово "Правительством" заменить словами "Кабинетом Министров";</w:t>
      </w:r>
    </w:p>
    <w:p w14:paraId="063FCA11" w14:textId="77777777" w:rsidR="00C952D0" w:rsidRDefault="00C952D0">
      <w:r>
        <w:rPr>
          <w:rFonts w:ascii="Arial" w:hAnsi="Arial" w:cs="Arial"/>
        </w:rPr>
        <w:t xml:space="preserve">в </w:t>
      </w:r>
      <w:hyperlink r:id="rId79" w:anchor="pr3" w:history="1">
        <w:r>
          <w:rPr>
            <w:rStyle w:val="a3"/>
            <w:rFonts w:ascii="Arial" w:hAnsi="Arial" w:cs="Arial"/>
          </w:rPr>
          <w:t>Приложении 3</w:t>
        </w:r>
      </w:hyperlink>
      <w:r>
        <w:rPr>
          <w:rFonts w:ascii="Arial" w:hAnsi="Arial" w:cs="Arial"/>
        </w:rPr>
        <w:t xml:space="preserve"> к вышеуказанному Положению:</w:t>
      </w:r>
    </w:p>
    <w:p w14:paraId="5837986F" w14:textId="77777777" w:rsidR="00C952D0" w:rsidRDefault="00C952D0">
      <w:r>
        <w:rPr>
          <w:rFonts w:ascii="Arial" w:hAnsi="Arial" w:cs="Arial"/>
        </w:rPr>
        <w:t>- в пункте 3.2 слово "Правительство" заменить словами "Кабинет Министров".</w:t>
      </w:r>
    </w:p>
    <w:p w14:paraId="67DFC53F" w14:textId="77777777" w:rsidR="00C952D0" w:rsidRDefault="00C952D0">
      <w:r>
        <w:rPr>
          <w:rFonts w:ascii="Arial" w:hAnsi="Arial" w:cs="Arial"/>
        </w:rPr>
        <w:t xml:space="preserve">8. Внести в </w:t>
      </w:r>
      <w:hyperlink r:id="rId8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81" w:history="1">
        <w:r>
          <w:rPr>
            <w:rStyle w:val="a3"/>
            <w:rFonts w:ascii="Arial" w:hAnsi="Arial" w:cs="Arial"/>
          </w:rPr>
          <w:t>Положения</w:t>
        </w:r>
      </w:hyperlink>
      <w:r>
        <w:rPr>
          <w:rFonts w:ascii="Arial" w:hAnsi="Arial" w:cs="Arial"/>
        </w:rPr>
        <w:t xml:space="preserve"> "О кредите последней инстанции" от 14 июня 2017 года № 2017-П-09/24-6-(НПА) следующие изменения:</w:t>
      </w:r>
    </w:p>
    <w:p w14:paraId="0E9EE372" w14:textId="77777777" w:rsidR="00C952D0" w:rsidRDefault="00C952D0">
      <w:r>
        <w:rPr>
          <w:rFonts w:ascii="Arial" w:hAnsi="Arial" w:cs="Arial"/>
        </w:rPr>
        <w:t xml:space="preserve">в </w:t>
      </w:r>
      <w:hyperlink r:id="rId82" w:history="1">
        <w:r>
          <w:rPr>
            <w:rStyle w:val="a3"/>
            <w:rFonts w:ascii="Arial" w:hAnsi="Arial" w:cs="Arial"/>
          </w:rPr>
          <w:t>Положении</w:t>
        </w:r>
      </w:hyperlink>
      <w:r>
        <w:rPr>
          <w:rFonts w:ascii="Arial" w:hAnsi="Arial" w:cs="Arial"/>
        </w:rPr>
        <w:t xml:space="preserve"> о кредите последней инстанции, утвержденном вышеуказанным </w:t>
      </w:r>
      <w:hyperlink r:id="rId83" w:history="1">
        <w:r>
          <w:rPr>
            <w:rStyle w:val="a3"/>
            <w:rFonts w:ascii="Arial" w:hAnsi="Arial" w:cs="Arial"/>
          </w:rPr>
          <w:t>постановлением</w:t>
        </w:r>
      </w:hyperlink>
      <w:r>
        <w:rPr>
          <w:rFonts w:ascii="Arial" w:hAnsi="Arial" w:cs="Arial"/>
        </w:rPr>
        <w:t>:</w:t>
      </w:r>
    </w:p>
    <w:p w14:paraId="008852ED" w14:textId="77777777" w:rsidR="00C952D0" w:rsidRDefault="00C952D0">
      <w:r>
        <w:rPr>
          <w:rFonts w:ascii="Arial" w:hAnsi="Arial" w:cs="Arial"/>
        </w:rPr>
        <w:t xml:space="preserve">- в пункте 2 слова и цифры "17, 18 и 53 </w:t>
      </w:r>
      <w:hyperlink r:id="rId84" w:history="1">
        <w:r>
          <w:rPr>
            <w:rStyle w:val="a3"/>
            <w:rFonts w:ascii="Arial" w:hAnsi="Arial" w:cs="Arial"/>
          </w:rPr>
          <w:t>Закона</w:t>
        </w:r>
      </w:hyperlink>
      <w:r>
        <w:rPr>
          <w:rFonts w:ascii="Arial" w:hAnsi="Arial" w:cs="Arial"/>
        </w:rPr>
        <w:t xml:space="preserve"> Кыргызской Республики "О Национальном банке Кыргызской Республики, банках и банковской деятельности" заменить словами и цифрами "6, 16 и 17 </w:t>
      </w:r>
      <w:hyperlink r:id="rId85"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08E1FEA8" w14:textId="77777777" w:rsidR="00C952D0" w:rsidRDefault="00C952D0">
      <w:r>
        <w:rPr>
          <w:rFonts w:ascii="Arial" w:hAnsi="Arial" w:cs="Arial"/>
        </w:rPr>
        <w:t>- в подпункте 1 пункта 19 слово "Правительства" заменить словами "Кабинета Министров";</w:t>
      </w:r>
    </w:p>
    <w:p w14:paraId="60F31B1E" w14:textId="77777777" w:rsidR="00C952D0" w:rsidRDefault="00C952D0">
      <w:r>
        <w:rPr>
          <w:rFonts w:ascii="Arial" w:hAnsi="Arial" w:cs="Arial"/>
        </w:rPr>
        <w:t>- в пункте 31 слово "Правительством" заменить словами "Кабинетом Министров".</w:t>
      </w:r>
    </w:p>
    <w:p w14:paraId="69643A0E" w14:textId="77777777" w:rsidR="00C952D0" w:rsidRDefault="00C952D0">
      <w:r>
        <w:rPr>
          <w:rFonts w:ascii="Arial" w:hAnsi="Arial" w:cs="Arial"/>
        </w:rPr>
        <w:t xml:space="preserve">9. Внести в </w:t>
      </w:r>
      <w:hyperlink r:id="rId8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87" w:history="1">
        <w:r>
          <w:rPr>
            <w:rStyle w:val="a3"/>
            <w:rFonts w:ascii="Arial" w:hAnsi="Arial" w:cs="Arial"/>
          </w:rPr>
          <w:t>Положения</w:t>
        </w:r>
      </w:hyperlink>
      <w:r>
        <w:rPr>
          <w:rFonts w:ascii="Arial" w:hAnsi="Arial" w:cs="Arial"/>
        </w:rPr>
        <w:t xml:space="preserve"> "О предоставлении кредита Агентству по защите депозитов Кыргызской Республики" от 15 августа 2018 года № 2018-П-09/33-1-(НПА) следующие изменения:</w:t>
      </w:r>
    </w:p>
    <w:p w14:paraId="45141FAD" w14:textId="77777777" w:rsidR="00C952D0" w:rsidRDefault="00C952D0">
      <w:r>
        <w:rPr>
          <w:rFonts w:ascii="Arial" w:hAnsi="Arial" w:cs="Arial"/>
        </w:rPr>
        <w:t xml:space="preserve">в </w:t>
      </w:r>
      <w:hyperlink r:id="rId88" w:history="1">
        <w:r>
          <w:rPr>
            <w:rStyle w:val="a3"/>
            <w:rFonts w:ascii="Arial" w:hAnsi="Arial" w:cs="Arial"/>
          </w:rPr>
          <w:t>Положении</w:t>
        </w:r>
      </w:hyperlink>
      <w:r>
        <w:rPr>
          <w:rFonts w:ascii="Arial" w:hAnsi="Arial" w:cs="Arial"/>
        </w:rPr>
        <w:t xml:space="preserve"> о предоставлении кредита Агентству по защите депозитов Кыргызской Республики, утвержденном вышеуказанным </w:t>
      </w:r>
      <w:hyperlink r:id="rId89" w:history="1">
        <w:r>
          <w:rPr>
            <w:rStyle w:val="a3"/>
            <w:rFonts w:ascii="Arial" w:hAnsi="Arial" w:cs="Arial"/>
          </w:rPr>
          <w:t>постановлением</w:t>
        </w:r>
      </w:hyperlink>
      <w:r>
        <w:rPr>
          <w:rFonts w:ascii="Arial" w:hAnsi="Arial" w:cs="Arial"/>
        </w:rPr>
        <w:t>:</w:t>
      </w:r>
    </w:p>
    <w:p w14:paraId="300FFB9A" w14:textId="77777777" w:rsidR="00C952D0" w:rsidRDefault="00C952D0">
      <w:r>
        <w:rPr>
          <w:rFonts w:ascii="Arial" w:hAnsi="Arial" w:cs="Arial"/>
        </w:rPr>
        <w:t xml:space="preserve">- в пункте 2 слова и цифру "18 </w:t>
      </w:r>
      <w:hyperlink r:id="rId90" w:history="1">
        <w:r>
          <w:rPr>
            <w:rStyle w:val="a3"/>
            <w:rFonts w:ascii="Arial" w:hAnsi="Arial" w:cs="Arial"/>
          </w:rPr>
          <w:t>Закона</w:t>
        </w:r>
      </w:hyperlink>
      <w:r>
        <w:rPr>
          <w:rFonts w:ascii="Arial" w:hAnsi="Arial" w:cs="Arial"/>
        </w:rPr>
        <w:t xml:space="preserve"> Кыргызской Республики </w:t>
      </w:r>
      <w:r>
        <w:rPr>
          <w:rFonts w:ascii="Arial" w:hAnsi="Arial" w:cs="Arial"/>
        </w:rPr>
        <w:t xml:space="preserve">"О Национальном банке Кыргызской Республики, банках и банковской деятельности" заменить словами и цифрой "6 </w:t>
      </w:r>
      <w:hyperlink r:id="rId91" w:history="1">
        <w:r>
          <w:rPr>
            <w:rStyle w:val="a3"/>
            <w:rFonts w:ascii="Arial" w:hAnsi="Arial" w:cs="Arial"/>
          </w:rPr>
          <w:t>конституционного Закона</w:t>
        </w:r>
      </w:hyperlink>
      <w:r>
        <w:rPr>
          <w:rFonts w:ascii="Arial" w:hAnsi="Arial" w:cs="Arial"/>
        </w:rPr>
        <w:t xml:space="preserve"> Кыргызской Республики "О Национальном банке Кыргызской Республики";</w:t>
      </w:r>
    </w:p>
    <w:p w14:paraId="70340EEC" w14:textId="77777777" w:rsidR="00C952D0" w:rsidRDefault="00C952D0">
      <w:r>
        <w:rPr>
          <w:rFonts w:ascii="Arial" w:hAnsi="Arial" w:cs="Arial"/>
        </w:rPr>
        <w:t>- в пункте 13 слово "Правительства" заменить словами "Кабинета Министров";</w:t>
      </w:r>
    </w:p>
    <w:p w14:paraId="182D549F" w14:textId="77777777" w:rsidR="00C952D0" w:rsidRDefault="00C952D0">
      <w:r>
        <w:rPr>
          <w:rFonts w:ascii="Arial" w:hAnsi="Arial" w:cs="Arial"/>
        </w:rPr>
        <w:t>- в пункте 15 слово "Правительством" заменить словами "Кабинетом Министров";</w:t>
      </w:r>
    </w:p>
    <w:p w14:paraId="1E1405FF" w14:textId="77777777" w:rsidR="00C952D0" w:rsidRDefault="00C952D0">
      <w:r>
        <w:rPr>
          <w:rFonts w:ascii="Arial" w:hAnsi="Arial" w:cs="Arial"/>
        </w:rPr>
        <w:t xml:space="preserve">в </w:t>
      </w:r>
      <w:hyperlink r:id="rId92" w:anchor="pr2" w:history="1">
        <w:r>
          <w:rPr>
            <w:rStyle w:val="a3"/>
            <w:rFonts w:ascii="Arial" w:hAnsi="Arial" w:cs="Arial"/>
          </w:rPr>
          <w:t>Приложении 2</w:t>
        </w:r>
      </w:hyperlink>
      <w:r>
        <w:rPr>
          <w:rFonts w:ascii="Arial" w:hAnsi="Arial" w:cs="Arial"/>
        </w:rPr>
        <w:t xml:space="preserve"> к вышеуказанному Положению:</w:t>
      </w:r>
    </w:p>
    <w:p w14:paraId="0136BDE4" w14:textId="77777777" w:rsidR="00C952D0" w:rsidRDefault="00C952D0">
      <w:r>
        <w:rPr>
          <w:rFonts w:ascii="Arial" w:hAnsi="Arial" w:cs="Arial"/>
        </w:rPr>
        <w:t>- в преамбуле слово "Правительства" заменить словами "Кабинета Министров";</w:t>
      </w:r>
    </w:p>
    <w:p w14:paraId="2C1F746C" w14:textId="77777777" w:rsidR="00C952D0" w:rsidRDefault="00C952D0">
      <w:r>
        <w:rPr>
          <w:rFonts w:ascii="Arial" w:hAnsi="Arial" w:cs="Arial"/>
        </w:rPr>
        <w:t>- в пункте 1.2. слово "Правительства" заменить словами "Кабинета Министров".</w:t>
      </w:r>
    </w:p>
    <w:p w14:paraId="4DC22D99" w14:textId="77777777" w:rsidR="00C952D0" w:rsidRDefault="00C952D0">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952D0"/>
    <w:rsid w:val="00C95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6C32F"/>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keepNext/>
      <w:spacing w:before="480"/>
      <w:jc w:val="center"/>
      <w:outlineLvl w:val="0"/>
    </w:pPr>
    <w:rPr>
      <w:rFonts w:ascii="Arial" w:hAnsi="Arial" w:cs="Arial"/>
      <w:b/>
      <w:bCs/>
      <w:kern w:val="36"/>
      <w:sz w:val="28"/>
      <w:szCs w:val="28"/>
    </w:rPr>
  </w:style>
  <w:style w:type="paragraph" w:styleId="2">
    <w:name w:val="heading 2"/>
    <w:basedOn w:val="a"/>
    <w:link w:val="20"/>
    <w:uiPriority w:val="9"/>
    <w:qFormat/>
    <w:pPr>
      <w:keepNext/>
      <w:spacing w:before="200"/>
      <w:jc w:val="center"/>
      <w:outlineLvl w:val="1"/>
    </w:pPr>
    <w:rPr>
      <w:rFonts w:ascii="Arial" w:hAnsi="Arial" w:cs="Arial"/>
      <w:b/>
      <w:bCs/>
    </w:rPr>
  </w:style>
  <w:style w:type="paragraph" w:styleId="3">
    <w:name w:val="heading 3"/>
    <w:basedOn w:val="a"/>
    <w:link w:val="30"/>
    <w:uiPriority w:val="9"/>
    <w:qFormat/>
    <w:pPr>
      <w:keepNext/>
      <w:spacing w:before="200" w:after="120"/>
      <w:ind w:firstLine="397"/>
      <w:outlineLvl w:val="2"/>
    </w:pPr>
    <w:rPr>
      <w:rFonts w:ascii="Arial" w:hAnsi="Arial" w:cs="Arial"/>
      <w:b/>
      <w:bCs/>
    </w:rPr>
  </w:style>
  <w:style w:type="paragraph" w:styleId="4">
    <w:name w:val="heading 4"/>
    <w:basedOn w:val="a"/>
    <w:link w:val="40"/>
    <w:uiPriority w:val="9"/>
    <w:qFormat/>
    <w:pPr>
      <w:keepNext/>
      <w:spacing w:before="200"/>
      <w:ind w:firstLine="397"/>
      <w:outlineLvl w:val="3"/>
    </w:pPr>
    <w:rPr>
      <w:rFonts w:ascii="Arial" w:hAnsi="Arial" w:cs="Arial"/>
      <w:b/>
      <w:bCs/>
      <w:i/>
      <w:iCs/>
    </w:rPr>
  </w:style>
  <w:style w:type="paragraph" w:styleId="5">
    <w:name w:val="heading 5"/>
    <w:basedOn w:val="a"/>
    <w:link w:val="50"/>
    <w:uiPriority w:val="9"/>
    <w:qFormat/>
    <w:pPr>
      <w:keepNext/>
      <w:spacing w:before="200"/>
      <w:ind w:firstLine="397"/>
      <w:jc w:val="both"/>
      <w:outlineLvl w:val="4"/>
    </w:pPr>
    <w:rPr>
      <w:rFonts w:ascii="Cambria" w:hAnsi="Cambria"/>
      <w:color w:val="243F60"/>
    </w:rPr>
  </w:style>
  <w:style w:type="paragraph" w:styleId="6">
    <w:name w:val="heading 6"/>
    <w:basedOn w:val="a"/>
    <w:link w:val="60"/>
    <w:uiPriority w:val="9"/>
    <w:qFormat/>
    <w:pPr>
      <w:keepNext/>
      <w:spacing w:before="200"/>
      <w:ind w:firstLine="397"/>
      <w:jc w:val="both"/>
      <w:outlineLvl w:val="5"/>
    </w:pPr>
    <w:rPr>
      <w:rFonts w:ascii="Cambria" w:hAnsi="Cambria"/>
      <w:i/>
      <w:iCs/>
      <w:color w:val="243F60"/>
    </w:rPr>
  </w:style>
  <w:style w:type="paragraph" w:styleId="7">
    <w:name w:val="heading 7"/>
    <w:basedOn w:val="a"/>
    <w:link w:val="70"/>
    <w:uiPriority w:val="9"/>
    <w:qFormat/>
    <w:pPr>
      <w:keepNext/>
      <w:spacing w:before="200"/>
      <w:ind w:firstLine="397"/>
      <w:jc w:val="both"/>
      <w:outlineLvl w:val="6"/>
    </w:pPr>
    <w:rPr>
      <w:rFonts w:ascii="Cambria" w:hAnsi="Cambria"/>
      <w:i/>
      <w:iCs/>
      <w:color w:val="404040"/>
    </w:rPr>
  </w:style>
  <w:style w:type="paragraph" w:styleId="8">
    <w:name w:val="heading 8"/>
    <w:basedOn w:val="a"/>
    <w:link w:val="80"/>
    <w:uiPriority w:val="9"/>
    <w:qFormat/>
    <w:pPr>
      <w:keepNext/>
      <w:spacing w:before="200"/>
      <w:ind w:firstLine="397"/>
      <w:jc w:val="both"/>
      <w:outlineLvl w:val="7"/>
    </w:pPr>
    <w:rPr>
      <w:rFonts w:ascii="Cambria" w:hAnsi="Cambria"/>
      <w:color w:val="4F81BD"/>
      <w:sz w:val="20"/>
      <w:szCs w:val="20"/>
    </w:rPr>
  </w:style>
  <w:style w:type="paragraph" w:styleId="9">
    <w:name w:val="heading 9"/>
    <w:basedOn w:val="a"/>
    <w:link w:val="90"/>
    <w:uiPriority w:val="9"/>
    <w:qFormat/>
    <w:pPr>
      <w:keepNext/>
      <w:spacing w:before="200"/>
      <w:ind w:firstLine="397"/>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pPr>
  </w:style>
  <w:style w:type="paragraph" w:styleId="a5">
    <w:name w:val="Normal (Web)"/>
    <w:basedOn w:val="a"/>
    <w:uiPriority w:val="99"/>
    <w:semiHidden/>
    <w:unhideWhenUsed/>
    <w:pPr>
      <w:spacing w:before="100" w:beforeAutospacing="1" w:after="100" w:afterAutospacing="1"/>
    </w:p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6">
    <w:name w:val="Normal Indent"/>
    <w:basedOn w:val="a"/>
    <w:uiPriority w:val="99"/>
    <w:semiHidden/>
    <w:unhideWhenUsed/>
    <w:pPr>
      <w:spacing w:after="120"/>
      <w:ind w:left="708" w:firstLine="397"/>
      <w:jc w:val="both"/>
    </w:pPr>
    <w:rPr>
      <w:rFonts w:ascii="Arial" w:hAnsi="Arial" w:cs="Arial"/>
    </w:rPr>
  </w:style>
  <w:style w:type="paragraph" w:styleId="a7">
    <w:name w:val="annotation text"/>
    <w:basedOn w:val="a"/>
    <w:link w:val="a8"/>
    <w:uiPriority w:val="99"/>
    <w:semiHidden/>
    <w:unhideWhenUsed/>
    <w:pPr>
      <w:spacing w:before="120" w:after="240"/>
    </w:pPr>
    <w:rPr>
      <w:rFonts w:ascii="Arial" w:hAnsi="Arial" w:cs="Arial"/>
      <w:i/>
      <w:iCs/>
    </w:rPr>
  </w:style>
  <w:style w:type="character" w:customStyle="1" w:styleId="a8">
    <w:name w:val="Текст примечания Знак"/>
    <w:basedOn w:val="a0"/>
    <w:link w:val="a7"/>
    <w:uiPriority w:val="99"/>
    <w:semiHidden/>
    <w:rPr>
      <w:rFonts w:ascii="Arial" w:hAnsi="Arial" w:cs="Arial" w:hint="default"/>
      <w:i/>
      <w:iCs/>
    </w:rPr>
  </w:style>
  <w:style w:type="paragraph" w:styleId="a9">
    <w:name w:val="caption"/>
    <w:basedOn w:val="a"/>
    <w:uiPriority w:val="35"/>
    <w:qFormat/>
    <w:pPr>
      <w:spacing w:after="120"/>
      <w:ind w:firstLine="397"/>
      <w:jc w:val="both"/>
    </w:pPr>
    <w:rPr>
      <w:rFonts w:ascii="Arial" w:hAnsi="Arial" w:cs="Arial"/>
      <w:b/>
      <w:bCs/>
      <w:color w:val="4F81BD"/>
      <w:sz w:val="18"/>
      <w:szCs w:val="18"/>
    </w:rPr>
  </w:style>
  <w:style w:type="paragraph" w:styleId="aa">
    <w:name w:val="Title"/>
    <w:basedOn w:val="a"/>
    <w:link w:val="ab"/>
    <w:uiPriority w:val="10"/>
    <w:qFormat/>
    <w:pPr>
      <w:spacing w:after="480"/>
      <w:jc w:val="center"/>
    </w:pPr>
    <w:rPr>
      <w:rFonts w:ascii="Arial" w:hAnsi="Arial" w:cs="Arial"/>
      <w:b/>
      <w:bCs/>
      <w:spacing w:val="5"/>
      <w:sz w:val="28"/>
      <w:szCs w:val="28"/>
    </w:rPr>
  </w:style>
  <w:style w:type="character" w:customStyle="1" w:styleId="ab">
    <w:name w:val="Заголовок Знак"/>
    <w:basedOn w:val="a0"/>
    <w:link w:val="aa"/>
    <w:uiPriority w:val="10"/>
    <w:rPr>
      <w:rFonts w:asciiTheme="majorHAnsi" w:eastAsiaTheme="majorEastAsia" w:hAnsiTheme="majorHAnsi" w:cstheme="majorBidi"/>
      <w:spacing w:val="-10"/>
      <w:kern w:val="28"/>
      <w:sz w:val="56"/>
      <w:szCs w:val="56"/>
    </w:rPr>
  </w:style>
  <w:style w:type="paragraph" w:styleId="ac">
    <w:name w:val="Signature"/>
    <w:basedOn w:val="a"/>
    <w:link w:val="ad"/>
    <w:uiPriority w:val="99"/>
    <w:semiHidden/>
    <w:unhideWhenUsed/>
    <w:rPr>
      <w:rFonts w:ascii="Arial" w:hAnsi="Arial" w:cs="Arial"/>
      <w:b/>
      <w:bCs/>
    </w:rPr>
  </w:style>
  <w:style w:type="character" w:customStyle="1" w:styleId="ad">
    <w:name w:val="Подпись Знак"/>
    <w:basedOn w:val="a0"/>
    <w:link w:val="ac"/>
    <w:uiPriority w:val="99"/>
    <w:semiHidden/>
    <w:rPr>
      <w:rFonts w:ascii="Arial" w:hAnsi="Arial" w:cs="Arial" w:hint="default"/>
      <w:b/>
      <w:bCs/>
    </w:rPr>
  </w:style>
  <w:style w:type="paragraph" w:styleId="ae">
    <w:name w:val="Message Header"/>
    <w:basedOn w:val="a"/>
    <w:link w:val="af"/>
    <w:uiPriority w:val="99"/>
    <w:semiHidden/>
    <w:unhideWhenUsed/>
    <w:pPr>
      <w:spacing w:after="480"/>
      <w:jc w:val="center"/>
    </w:pPr>
    <w:rPr>
      <w:rFonts w:ascii="Arial" w:hAnsi="Arial" w:cs="Arial"/>
      <w:b/>
      <w:bCs/>
      <w:sz w:val="32"/>
      <w:szCs w:val="32"/>
    </w:rPr>
  </w:style>
  <w:style w:type="character" w:customStyle="1" w:styleId="af">
    <w:name w:val="Шапка Знак"/>
    <w:basedOn w:val="a0"/>
    <w:link w:val="ae"/>
    <w:uiPriority w:val="99"/>
    <w:semiHidden/>
    <w:rPr>
      <w:rFonts w:ascii="Arial" w:hAnsi="Arial" w:cs="Arial" w:hint="default"/>
      <w:b/>
      <w:bCs/>
    </w:rPr>
  </w:style>
  <w:style w:type="paragraph" w:styleId="af0">
    <w:name w:val="Subtitle"/>
    <w:basedOn w:val="a"/>
    <w:link w:val="af1"/>
    <w:uiPriority w:val="11"/>
    <w:qFormat/>
    <w:pPr>
      <w:spacing w:after="120"/>
      <w:ind w:firstLine="454"/>
      <w:jc w:val="both"/>
    </w:pPr>
    <w:rPr>
      <w:rFonts w:ascii="Cambria" w:hAnsi="Cambria"/>
      <w:i/>
      <w:iCs/>
      <w:color w:val="4F81BD"/>
      <w:spacing w:val="15"/>
    </w:rPr>
  </w:style>
  <w:style w:type="character" w:customStyle="1" w:styleId="af1">
    <w:name w:val="Подзаголовок Знак"/>
    <w:basedOn w:val="a0"/>
    <w:link w:val="af0"/>
    <w:uiPriority w:val="11"/>
    <w:rPr>
      <w:rFonts w:ascii="Cambria" w:hAnsi="Cambria" w:hint="default"/>
      <w:i/>
      <w:iCs/>
      <w:color w:val="4F81BD"/>
      <w:spacing w:val="15"/>
    </w:rPr>
  </w:style>
  <w:style w:type="paragraph" w:styleId="af2">
    <w:name w:val="Balloon Text"/>
    <w:basedOn w:val="a"/>
    <w:link w:val="af3"/>
    <w:uiPriority w:val="99"/>
    <w:semiHidden/>
    <w:unhideWhenUsed/>
    <w:pPr>
      <w:spacing w:after="120"/>
      <w:ind w:firstLine="397"/>
      <w:jc w:val="both"/>
    </w:pPr>
    <w:rPr>
      <w:rFonts w:ascii="Tahoma" w:hAnsi="Tahoma" w:cs="Tahoma"/>
      <w:sz w:val="16"/>
      <w:szCs w:val="16"/>
    </w:rPr>
  </w:style>
  <w:style w:type="character" w:customStyle="1" w:styleId="af3">
    <w:name w:val="Текст выноски Знак"/>
    <w:basedOn w:val="a0"/>
    <w:link w:val="af2"/>
    <w:uiPriority w:val="99"/>
    <w:semiHidden/>
    <w:rPr>
      <w:rFonts w:ascii="Tahoma" w:hAnsi="Tahoma" w:cs="Tahoma" w:hint="default"/>
    </w:rPr>
  </w:style>
  <w:style w:type="paragraph" w:styleId="af4">
    <w:name w:val="No Spacing"/>
    <w:basedOn w:val="a"/>
    <w:uiPriority w:val="1"/>
    <w:qFormat/>
    <w:rPr>
      <w:rFonts w:ascii="Calibri" w:hAnsi="Calibri" w:cs="Calibri"/>
      <w:sz w:val="22"/>
      <w:szCs w:val="22"/>
    </w:rPr>
  </w:style>
  <w:style w:type="paragraph" w:styleId="af5">
    <w:name w:val="List Paragraph"/>
    <w:basedOn w:val="a"/>
    <w:uiPriority w:val="34"/>
    <w:qFormat/>
    <w:pPr>
      <w:spacing w:after="120"/>
      <w:ind w:left="720" w:firstLine="397"/>
      <w:jc w:val="both"/>
    </w:pPr>
    <w:rPr>
      <w:rFonts w:ascii="Arial" w:hAnsi="Arial" w:cs="Arial"/>
    </w:rPr>
  </w:style>
  <w:style w:type="paragraph" w:styleId="21">
    <w:name w:val="Quote"/>
    <w:basedOn w:val="a"/>
    <w:link w:val="22"/>
    <w:uiPriority w:val="29"/>
    <w:qFormat/>
    <w:pPr>
      <w:spacing w:after="120"/>
      <w:ind w:firstLine="397"/>
      <w:jc w:val="both"/>
    </w:pPr>
    <w:rPr>
      <w:rFonts w:ascii="Arial" w:hAnsi="Arial" w:cs="Arial"/>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6">
    <w:name w:val="Intense Quote"/>
    <w:basedOn w:val="a"/>
    <w:link w:val="af7"/>
    <w:uiPriority w:val="30"/>
    <w:qFormat/>
    <w:pPr>
      <w:spacing w:before="200" w:after="280"/>
      <w:ind w:left="936" w:right="936" w:firstLine="397"/>
      <w:jc w:val="both"/>
    </w:pPr>
    <w:rPr>
      <w:rFonts w:ascii="Arial" w:hAnsi="Arial" w:cs="Arial"/>
      <w:b/>
      <w:bCs/>
      <w:i/>
      <w:iCs/>
      <w:color w:val="4F81BD"/>
    </w:rPr>
  </w:style>
  <w:style w:type="character" w:customStyle="1" w:styleId="af7">
    <w:name w:val="Выделенная цитата Знак"/>
    <w:basedOn w:val="a0"/>
    <w:link w:val="af6"/>
    <w:uiPriority w:val="30"/>
    <w:rPr>
      <w:rFonts w:ascii="Arial" w:hAnsi="Arial" w:cs="Arial" w:hint="default"/>
      <w:b/>
      <w:bCs/>
      <w:i/>
      <w:iCs/>
      <w:color w:val="4F81BD"/>
    </w:rPr>
  </w:style>
  <w:style w:type="paragraph" w:styleId="af8">
    <w:name w:val="TOC Heading"/>
    <w:basedOn w:val="a"/>
    <w:uiPriority w:val="39"/>
    <w:qFormat/>
    <w:pPr>
      <w:keepNext/>
      <w:spacing w:before="480"/>
      <w:jc w:val="center"/>
    </w:pPr>
    <w:rPr>
      <w:rFonts w:ascii="Arial" w:hAnsi="Arial" w:cs="Arial"/>
      <w:b/>
      <w:bCs/>
      <w:sz w:val="28"/>
      <w:szCs w:val="28"/>
    </w:rPr>
  </w:style>
  <w:style w:type="paragraph" w:customStyle="1" w:styleId="msolistparagraphcxspfirst">
    <w:name w:val="msolistparagraphcxspfirst"/>
    <w:basedOn w:val="a"/>
    <w:pPr>
      <w:ind w:left="720" w:firstLine="397"/>
      <w:jc w:val="both"/>
    </w:pPr>
    <w:rPr>
      <w:rFonts w:ascii="Arial" w:hAnsi="Arial" w:cs="Arial"/>
    </w:rPr>
  </w:style>
  <w:style w:type="paragraph" w:customStyle="1" w:styleId="msolistparagraphcxspmiddle">
    <w:name w:val="msolistparagraphcxspmiddle"/>
    <w:basedOn w:val="a"/>
    <w:pPr>
      <w:ind w:left="720" w:firstLine="397"/>
      <w:jc w:val="both"/>
    </w:pPr>
    <w:rPr>
      <w:rFonts w:ascii="Arial" w:hAnsi="Arial" w:cs="Arial"/>
    </w:rPr>
  </w:style>
  <w:style w:type="paragraph" w:customStyle="1" w:styleId="msolistparagraphcxsplast">
    <w:name w:val="msolistparagraphcxsplast"/>
    <w:basedOn w:val="a"/>
    <w:pPr>
      <w:spacing w:after="120"/>
      <w:ind w:left="720" w:firstLine="397"/>
      <w:jc w:val="both"/>
    </w:pPr>
    <w:rPr>
      <w:rFonts w:ascii="Arial" w:hAnsi="Arial" w:cs="Arial"/>
    </w:rPr>
  </w:style>
  <w:style w:type="paragraph" w:customStyle="1" w:styleId="af9">
    <w:name w:val="Редакции"/>
    <w:basedOn w:val="a"/>
    <w:pPr>
      <w:spacing w:after="240"/>
      <w:jc w:val="center"/>
    </w:pPr>
    <w:rPr>
      <w:rFonts w:ascii="Arial" w:hAnsi="Arial" w:cs="Arial"/>
      <w:i/>
      <w:iCs/>
    </w:rPr>
  </w:style>
  <w:style w:type="paragraph" w:customStyle="1" w:styleId="afa">
    <w:name w:val="Реквизит"/>
    <w:basedOn w:val="a"/>
    <w:pPr>
      <w:spacing w:after="240"/>
    </w:pPr>
    <w:rPr>
      <w:rFonts w:ascii="Arial" w:hAnsi="Arial" w:cs="Arial"/>
    </w:rPr>
  </w:style>
  <w:style w:type="paragraph" w:customStyle="1" w:styleId="afb">
    <w:name w:val="Таблица"/>
    <w:basedOn w:val="a"/>
    <w:pPr>
      <w:spacing w:after="120"/>
      <w:jc w:val="both"/>
    </w:pPr>
    <w:rPr>
      <w:rFonts w:ascii="Arial" w:hAnsi="Arial" w:cs="Arial"/>
    </w:rPr>
  </w:style>
  <w:style w:type="paragraph" w:customStyle="1" w:styleId="msochpdefault">
    <w:name w:val="msochpdefault"/>
    <w:basedOn w:val="a"/>
    <w:pPr>
      <w:spacing w:before="100" w:beforeAutospacing="1" w:after="100" w:afterAutospacing="1"/>
    </w:pPr>
    <w:rPr>
      <w:sz w:val="20"/>
      <w:szCs w:val="20"/>
    </w:rPr>
  </w:style>
  <w:style w:type="paragraph" w:customStyle="1" w:styleId="rvps176942">
    <w:name w:val="rvps1_76942"/>
    <w:basedOn w:val="a"/>
    <w:pPr>
      <w:spacing w:before="100" w:beforeAutospacing="1" w:after="100" w:afterAutospacing="1"/>
    </w:pPr>
  </w:style>
  <w:style w:type="paragraph" w:customStyle="1" w:styleId="rvps276942">
    <w:name w:val="rvps2_76942"/>
    <w:basedOn w:val="a"/>
    <w:pPr>
      <w:spacing w:before="100" w:beforeAutospacing="1" w:after="100" w:afterAutospacing="1"/>
    </w:pPr>
  </w:style>
  <w:style w:type="paragraph" w:customStyle="1" w:styleId="rvps376942">
    <w:name w:val="rvps3_76942"/>
    <w:basedOn w:val="a"/>
    <w:pPr>
      <w:spacing w:before="100" w:beforeAutospacing="1" w:after="100" w:afterAutospacing="1"/>
    </w:pPr>
  </w:style>
  <w:style w:type="paragraph" w:customStyle="1" w:styleId="rvps476942">
    <w:name w:val="rvps4_76942"/>
    <w:basedOn w:val="a"/>
    <w:pPr>
      <w:spacing w:before="100" w:beforeAutospacing="1" w:after="100" w:afterAutospacing="1"/>
    </w:pPr>
  </w:style>
  <w:style w:type="paragraph" w:customStyle="1" w:styleId="rvps576942">
    <w:name w:val="rvps5_76942"/>
    <w:basedOn w:val="a"/>
    <w:pPr>
      <w:spacing w:before="100" w:beforeAutospacing="1" w:after="100" w:afterAutospacing="1"/>
    </w:pPr>
  </w:style>
  <w:style w:type="paragraph" w:customStyle="1" w:styleId="rvps676942">
    <w:name w:val="rvps6_76942"/>
    <w:basedOn w:val="a"/>
    <w:pPr>
      <w:spacing w:before="100" w:beforeAutospacing="1" w:after="100" w:afterAutospacing="1"/>
    </w:pPr>
  </w:style>
  <w:style w:type="paragraph" w:customStyle="1" w:styleId="rvps776942">
    <w:name w:val="rvps7_76942"/>
    <w:basedOn w:val="a"/>
    <w:pPr>
      <w:spacing w:before="100" w:beforeAutospacing="1" w:after="100" w:afterAutospacing="1"/>
    </w:pPr>
  </w:style>
  <w:style w:type="paragraph" w:customStyle="1" w:styleId="rvps876942">
    <w:name w:val="rvps8_76942"/>
    <w:basedOn w:val="a"/>
    <w:pPr>
      <w:spacing w:before="100" w:beforeAutospacing="1" w:after="100" w:afterAutospacing="1"/>
    </w:pPr>
  </w:style>
  <w:style w:type="paragraph" w:customStyle="1" w:styleId="rvps976942">
    <w:name w:val="rvps9_76942"/>
    <w:basedOn w:val="a"/>
    <w:pPr>
      <w:spacing w:before="100" w:beforeAutospacing="1" w:after="100" w:afterAutospacing="1"/>
    </w:pPr>
  </w:style>
  <w:style w:type="paragraph" w:customStyle="1" w:styleId="rvps1076942">
    <w:name w:val="rvps10_76942"/>
    <w:basedOn w:val="a"/>
    <w:pPr>
      <w:spacing w:before="100" w:beforeAutospacing="1" w:after="100" w:afterAutospacing="1"/>
    </w:pPr>
  </w:style>
  <w:style w:type="paragraph" w:customStyle="1" w:styleId="rvps1176942">
    <w:name w:val="rvps11_76942"/>
    <w:basedOn w:val="a"/>
    <w:pPr>
      <w:spacing w:before="100" w:beforeAutospacing="1" w:after="100" w:afterAutospacing="1"/>
    </w:pPr>
  </w:style>
  <w:style w:type="paragraph" w:customStyle="1" w:styleId="rvps1276942">
    <w:name w:val="rvps12_76942"/>
    <w:basedOn w:val="a"/>
    <w:pPr>
      <w:spacing w:before="100" w:beforeAutospacing="1" w:after="100" w:afterAutospacing="1"/>
    </w:pPr>
  </w:style>
  <w:style w:type="paragraph" w:customStyle="1" w:styleId="rvps1376942">
    <w:name w:val="rvps13_76942"/>
    <w:basedOn w:val="a"/>
    <w:pPr>
      <w:spacing w:before="100" w:beforeAutospacing="1" w:after="100" w:afterAutospacing="1"/>
    </w:pPr>
  </w:style>
  <w:style w:type="paragraph" w:customStyle="1" w:styleId="rvps1476942">
    <w:name w:val="rvps14_76942"/>
    <w:basedOn w:val="a"/>
    <w:pPr>
      <w:spacing w:before="100" w:beforeAutospacing="1" w:after="100" w:afterAutospacing="1"/>
    </w:pPr>
  </w:style>
  <w:style w:type="paragraph" w:customStyle="1" w:styleId="rvps1576942">
    <w:name w:val="rvps15_76942"/>
    <w:basedOn w:val="a"/>
    <w:pPr>
      <w:spacing w:before="100" w:beforeAutospacing="1" w:after="100" w:afterAutospacing="1"/>
    </w:pPr>
  </w:style>
  <w:style w:type="paragraph" w:customStyle="1" w:styleId="rvps1676942">
    <w:name w:val="rvps16_76942"/>
    <w:basedOn w:val="a"/>
    <w:pPr>
      <w:spacing w:before="100" w:beforeAutospacing="1" w:after="100" w:afterAutospacing="1"/>
    </w:pPr>
  </w:style>
  <w:style w:type="paragraph" w:customStyle="1" w:styleId="rvps1776942">
    <w:name w:val="rvps17_76942"/>
    <w:basedOn w:val="a"/>
    <w:pPr>
      <w:spacing w:before="100" w:beforeAutospacing="1" w:after="100" w:afterAutospacing="1"/>
    </w:pPr>
  </w:style>
  <w:style w:type="paragraph" w:customStyle="1" w:styleId="rvps1876942">
    <w:name w:val="rvps18_76942"/>
    <w:basedOn w:val="a"/>
    <w:pPr>
      <w:spacing w:before="100" w:beforeAutospacing="1" w:after="100" w:afterAutospacing="1"/>
    </w:pPr>
  </w:style>
  <w:style w:type="paragraph" w:customStyle="1" w:styleId="rvps1976942">
    <w:name w:val="rvps19_76942"/>
    <w:basedOn w:val="a"/>
    <w:pPr>
      <w:spacing w:before="100" w:beforeAutospacing="1" w:after="100" w:afterAutospacing="1"/>
    </w:pPr>
  </w:style>
  <w:style w:type="paragraph" w:customStyle="1" w:styleId="rvps2076942">
    <w:name w:val="rvps20_76942"/>
    <w:basedOn w:val="a"/>
    <w:pPr>
      <w:spacing w:before="100" w:beforeAutospacing="1" w:after="100" w:afterAutospacing="1"/>
    </w:pPr>
  </w:style>
  <w:style w:type="paragraph" w:customStyle="1" w:styleId="rvps2176942">
    <w:name w:val="rvps21_76942"/>
    <w:basedOn w:val="a"/>
    <w:pPr>
      <w:spacing w:before="100" w:beforeAutospacing="1" w:after="100" w:afterAutospacing="1"/>
    </w:pPr>
  </w:style>
  <w:style w:type="paragraph" w:customStyle="1" w:styleId="rvps2276942">
    <w:name w:val="rvps22_76942"/>
    <w:basedOn w:val="a"/>
    <w:pPr>
      <w:spacing w:before="100" w:beforeAutospacing="1" w:after="100" w:afterAutospacing="1"/>
    </w:pPr>
  </w:style>
  <w:style w:type="paragraph" w:customStyle="1" w:styleId="rvps2376942">
    <w:name w:val="rvps23_76942"/>
    <w:basedOn w:val="a"/>
    <w:pPr>
      <w:spacing w:before="100" w:beforeAutospacing="1" w:after="100" w:afterAutospacing="1"/>
    </w:pPr>
  </w:style>
  <w:style w:type="paragraph" w:customStyle="1" w:styleId="rvps2476942">
    <w:name w:val="rvps24_76942"/>
    <w:basedOn w:val="a"/>
    <w:pPr>
      <w:spacing w:before="100" w:beforeAutospacing="1" w:after="100" w:afterAutospacing="1"/>
    </w:pPr>
  </w:style>
  <w:style w:type="paragraph" w:customStyle="1" w:styleId="rvps2576942">
    <w:name w:val="rvps25_76942"/>
    <w:basedOn w:val="a"/>
    <w:pPr>
      <w:spacing w:before="100" w:beforeAutospacing="1" w:after="100" w:afterAutospacing="1"/>
    </w:pPr>
  </w:style>
  <w:style w:type="paragraph" w:customStyle="1" w:styleId="rvps2676942">
    <w:name w:val="rvps26_76942"/>
    <w:basedOn w:val="a"/>
    <w:pPr>
      <w:spacing w:before="100" w:beforeAutospacing="1" w:after="100" w:afterAutospacing="1"/>
    </w:pPr>
  </w:style>
  <w:style w:type="paragraph" w:customStyle="1" w:styleId="rvps2776942">
    <w:name w:val="rvps27_76942"/>
    <w:basedOn w:val="a"/>
    <w:pPr>
      <w:spacing w:before="100" w:beforeAutospacing="1" w:after="100" w:afterAutospacing="1"/>
    </w:pPr>
  </w:style>
  <w:style w:type="paragraph" w:customStyle="1" w:styleId="tkGrif">
    <w:name w:val="_Гриф (tkGrif)"/>
    <w:basedOn w:val="a"/>
    <w:pPr>
      <w:spacing w:after="60" w:line="276" w:lineRule="auto"/>
      <w:jc w:val="center"/>
    </w:pPr>
    <w:rPr>
      <w:rFonts w:ascii="Arial" w:hAnsi="Arial" w:cs="Arial"/>
      <w:sz w:val="20"/>
      <w:szCs w:val="20"/>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Podpis">
    <w:name w:val="_Подпись (tkPodpis)"/>
    <w:basedOn w:val="a"/>
    <w:pPr>
      <w:spacing w:after="60" w:line="276" w:lineRule="auto"/>
    </w:pPr>
    <w:rPr>
      <w:rFonts w:ascii="Arial" w:hAnsi="Arial" w:cs="Arial"/>
      <w:b/>
      <w:bCs/>
      <w:sz w:val="20"/>
      <w:szCs w:val="20"/>
    </w:rPr>
  </w:style>
  <w:style w:type="paragraph" w:customStyle="1" w:styleId="tkRekvizit">
    <w:name w:val="_Реквизит (tkRekvizit)"/>
    <w:basedOn w:val="a"/>
    <w:pPr>
      <w:spacing w:before="200" w:after="200" w:line="276" w:lineRule="auto"/>
      <w:jc w:val="center"/>
    </w:pPr>
    <w:rPr>
      <w:rFonts w:ascii="Arial" w:hAnsi="Arial" w:cs="Arial"/>
      <w:i/>
      <w:i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character" w:styleId="afc">
    <w:name w:val="Subtle Emphasis"/>
    <w:basedOn w:val="a0"/>
    <w:uiPriority w:val="19"/>
    <w:qFormat/>
    <w:rPr>
      <w:i/>
      <w:iCs/>
      <w:color w:val="808080"/>
    </w:rPr>
  </w:style>
  <w:style w:type="character" w:styleId="afd">
    <w:name w:val="Intense Emphasis"/>
    <w:basedOn w:val="a0"/>
    <w:uiPriority w:val="21"/>
    <w:qFormat/>
    <w:rPr>
      <w:b/>
      <w:bCs/>
      <w:i/>
      <w:iCs/>
      <w:color w:val="4F81BD"/>
    </w:rPr>
  </w:style>
  <w:style w:type="character" w:styleId="afe">
    <w:name w:val="Subtle Reference"/>
    <w:basedOn w:val="a0"/>
    <w:uiPriority w:val="31"/>
    <w:qFormat/>
    <w:rPr>
      <w:smallCaps/>
      <w:color w:val="C0504D"/>
      <w:u w:val="single"/>
    </w:rPr>
  </w:style>
  <w:style w:type="character" w:styleId="aff">
    <w:name w:val="Intense Reference"/>
    <w:basedOn w:val="a0"/>
    <w:uiPriority w:val="32"/>
    <w:qFormat/>
    <w:rPr>
      <w:b/>
      <w:bCs/>
      <w:smallCaps/>
      <w:color w:val="C0504D"/>
      <w:spacing w:val="5"/>
      <w:u w:val="single"/>
    </w:rPr>
  </w:style>
  <w:style w:type="character" w:styleId="aff0">
    <w:name w:val="Book Title"/>
    <w:basedOn w:val="a0"/>
    <w:uiPriority w:val="33"/>
    <w:qFormat/>
    <w:rPr>
      <w:b/>
      <w:bCs/>
      <w:smallCaps/>
      <w:spacing w:val="5"/>
    </w:rPr>
  </w:style>
  <w:style w:type="paragraph" w:customStyle="1" w:styleId="aff1">
    <w:name w:val="Название"/>
    <w:basedOn w:val="a"/>
    <w:link w:val="aff2"/>
  </w:style>
  <w:style w:type="character" w:customStyle="1" w:styleId="aff2">
    <w:name w:val="Название Знак"/>
    <w:basedOn w:val="a0"/>
    <w:link w:val="aff1"/>
    <w:rPr>
      <w:rFonts w:ascii="Arial" w:hAnsi="Arial" w:cs="Arial" w:hint="default"/>
      <w:b/>
      <w:bCs/>
      <w:spacing w:val="5"/>
    </w:rPr>
  </w:style>
  <w:style w:type="paragraph" w:styleId="z-">
    <w:name w:val="HTML Top of Form"/>
    <w:basedOn w:val="a"/>
    <w:next w:val="a"/>
    <w:link w:val="z-0"/>
    <w:hidden/>
    <w:uiPriority w:val="99"/>
    <w:semiHidden/>
    <w:unhideWhenUsed/>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Pr>
      <w:rFonts w:ascii="Arial" w:hAnsi="Arial" w:cs="Arial" w:hint="default"/>
      <w:vanish/>
      <w:webHidden w:val="0"/>
      <w:specVanish w:val="0"/>
    </w:rPr>
  </w:style>
  <w:style w:type="paragraph" w:styleId="z-1">
    <w:name w:val="HTML Bottom of Form"/>
    <w:basedOn w:val="a"/>
    <w:next w:val="a"/>
    <w:link w:val="z-2"/>
    <w:hidden/>
    <w:uiPriority w:val="99"/>
    <w:semiHidden/>
    <w:unhideWhenUsed/>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Pr>
      <w:rFonts w:ascii="Arial" w:hAnsi="Arial" w:cs="Arial" w:hint="default"/>
      <w:vanish/>
      <w:webHidden w:val="0"/>
      <w:specVanish w:val="0"/>
    </w:rPr>
  </w:style>
  <w:style w:type="character" w:customStyle="1" w:styleId="rvts476942">
    <w:name w:val="rvts4_76942"/>
    <w:basedOn w:val="a0"/>
  </w:style>
  <w:style w:type="character" w:customStyle="1" w:styleId="rvts276942">
    <w:name w:val="rvts2_76942"/>
    <w:basedOn w:val="a0"/>
  </w:style>
  <w:style w:type="character" w:customStyle="1" w:styleId="rvts576942">
    <w:name w:val="rvts5_76942"/>
    <w:basedOn w:val="a0"/>
  </w:style>
  <w:style w:type="character" w:customStyle="1" w:styleId="rvts676942">
    <w:name w:val="rvts6_76942"/>
    <w:basedOn w:val="a0"/>
  </w:style>
  <w:style w:type="character" w:customStyle="1" w:styleId="footer-link-desc">
    <w:name w:val="footer-link-desc"/>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02621" TargetMode="External"/><Relationship Id="rId18" Type="http://schemas.openxmlformats.org/officeDocument/2006/relationships/hyperlink" Target="https://cbd.minjust.gov.kg/302918" TargetMode="External"/><Relationship Id="rId26" Type="http://schemas.openxmlformats.org/officeDocument/2006/relationships/hyperlink" Target="https://cbd.minjust.gov.kg/800203" TargetMode="External"/><Relationship Id="rId39" Type="http://schemas.openxmlformats.org/officeDocument/2006/relationships/hyperlink" Target="toktom://db/118611" TargetMode="External"/><Relationship Id="rId21" Type="http://schemas.openxmlformats.org/officeDocument/2006/relationships/hyperlink" Target="https://cbd.minjust.gov.kg/303025" TargetMode="External"/><Relationship Id="rId34" Type="http://schemas.openxmlformats.org/officeDocument/2006/relationships/hyperlink" Target="toktom://db/118344" TargetMode="External"/><Relationship Id="rId42" Type="http://schemas.openxmlformats.org/officeDocument/2006/relationships/hyperlink" Target="toktom://db/118611" TargetMode="External"/><Relationship Id="rId47" Type="http://schemas.openxmlformats.org/officeDocument/2006/relationships/hyperlink" Target="toktom://db/121970" TargetMode="External"/><Relationship Id="rId50" Type="http://schemas.openxmlformats.org/officeDocument/2006/relationships/hyperlink" Target="toktom://db/174839" TargetMode="External"/><Relationship Id="rId55" Type="http://schemas.openxmlformats.org/officeDocument/2006/relationships/hyperlink" Target="toktom://db/122551" TargetMode="External"/><Relationship Id="rId63" Type="http://schemas.openxmlformats.org/officeDocument/2006/relationships/hyperlink" Target="toktom://db/131744" TargetMode="External"/><Relationship Id="rId68" Type="http://schemas.openxmlformats.org/officeDocument/2006/relationships/hyperlink" Target="toktom://db/131745" TargetMode="External"/><Relationship Id="rId76" Type="http://schemas.openxmlformats.org/officeDocument/2006/relationships/hyperlink" Target="toktom://db/139620" TargetMode="External"/><Relationship Id="rId84" Type="http://schemas.openxmlformats.org/officeDocument/2006/relationships/hyperlink" Target="toktom://db/139620" TargetMode="External"/><Relationship Id="rId89" Type="http://schemas.openxmlformats.org/officeDocument/2006/relationships/hyperlink" Target="toktom://db/150260" TargetMode="External"/><Relationship Id="rId7" Type="http://schemas.openxmlformats.org/officeDocument/2006/relationships/hyperlink" Target="toktom://db/174839" TargetMode="External"/><Relationship Id="rId71" Type="http://schemas.openxmlformats.org/officeDocument/2006/relationships/hyperlink" Target="toktom://db/131745" TargetMode="External"/><Relationship Id="rId92" Type="http://schemas.openxmlformats.org/officeDocument/2006/relationships/hyperlink" Target="toktom://db/150261" TargetMode="External"/><Relationship Id="rId2" Type="http://schemas.openxmlformats.org/officeDocument/2006/relationships/settings" Target="settings.xml"/><Relationship Id="rId16" Type="http://schemas.openxmlformats.org/officeDocument/2006/relationships/hyperlink" Target="https://cbd.minjust.gov.kg/302909" TargetMode="External"/><Relationship Id="rId29" Type="http://schemas.openxmlformats.org/officeDocument/2006/relationships/hyperlink" Target="toktom://db/118294" TargetMode="External"/><Relationship Id="rId11" Type="http://schemas.openxmlformats.org/officeDocument/2006/relationships/hyperlink" Target="https://cbd.minjust.gov.kg/302617" TargetMode="External"/><Relationship Id="rId24" Type="http://schemas.openxmlformats.org/officeDocument/2006/relationships/hyperlink" Target="https://cbd.minjust.gov.kg/800020" TargetMode="External"/><Relationship Id="rId32" Type="http://schemas.openxmlformats.org/officeDocument/2006/relationships/hyperlink" Target="toktom://db/174839" TargetMode="External"/><Relationship Id="rId37" Type="http://schemas.openxmlformats.org/officeDocument/2006/relationships/hyperlink" Target="toktom://db/139620" TargetMode="External"/><Relationship Id="rId40" Type="http://schemas.openxmlformats.org/officeDocument/2006/relationships/hyperlink" Target="toktom://db/118612" TargetMode="External"/><Relationship Id="rId45" Type="http://schemas.openxmlformats.org/officeDocument/2006/relationships/hyperlink" Target="toktom://db/121969" TargetMode="External"/><Relationship Id="rId53" Type="http://schemas.openxmlformats.org/officeDocument/2006/relationships/hyperlink" Target="toktom://db/121970" TargetMode="External"/><Relationship Id="rId58" Type="http://schemas.openxmlformats.org/officeDocument/2006/relationships/hyperlink" Target="toktom://db/139620" TargetMode="External"/><Relationship Id="rId66" Type="http://schemas.openxmlformats.org/officeDocument/2006/relationships/hyperlink" Target="toktom://db/174839" TargetMode="External"/><Relationship Id="rId74" Type="http://schemas.openxmlformats.org/officeDocument/2006/relationships/hyperlink" Target="toktom://db/131813" TargetMode="External"/><Relationship Id="rId79" Type="http://schemas.openxmlformats.org/officeDocument/2006/relationships/hyperlink" Target="toktom://db/131813" TargetMode="External"/><Relationship Id="rId87" Type="http://schemas.openxmlformats.org/officeDocument/2006/relationships/hyperlink" Target="toktom://db/150261" TargetMode="External"/><Relationship Id="rId5" Type="http://schemas.openxmlformats.org/officeDocument/2006/relationships/hyperlink" Target="toktom://db/174839" TargetMode="External"/><Relationship Id="rId61" Type="http://schemas.openxmlformats.org/officeDocument/2006/relationships/hyperlink" Target="toktom://db/131745" TargetMode="External"/><Relationship Id="rId82" Type="http://schemas.openxmlformats.org/officeDocument/2006/relationships/hyperlink" Target="toktom://db/142957" TargetMode="External"/><Relationship Id="rId90" Type="http://schemas.openxmlformats.org/officeDocument/2006/relationships/hyperlink" Target="toktom://db/139620" TargetMode="External"/><Relationship Id="rId19" Type="http://schemas.openxmlformats.org/officeDocument/2006/relationships/hyperlink" Target="https://cbd.minjust.gov.kg/303023" TargetMode="External"/><Relationship Id="rId14" Type="http://schemas.openxmlformats.org/officeDocument/2006/relationships/hyperlink" Target="https://cbd.minjust.gov.kg/302620" TargetMode="External"/><Relationship Id="rId22" Type="http://schemas.openxmlformats.org/officeDocument/2006/relationships/hyperlink" Target="https://cbd.minjust.gov.kg/303024" TargetMode="External"/><Relationship Id="rId27" Type="http://schemas.openxmlformats.org/officeDocument/2006/relationships/hyperlink" Target="toktom://db/118293" TargetMode="External"/><Relationship Id="rId30" Type="http://schemas.openxmlformats.org/officeDocument/2006/relationships/hyperlink" Target="toktom://db/118293" TargetMode="External"/><Relationship Id="rId35" Type="http://schemas.openxmlformats.org/officeDocument/2006/relationships/hyperlink" Target="toktom://db/118344" TargetMode="External"/><Relationship Id="rId43" Type="http://schemas.openxmlformats.org/officeDocument/2006/relationships/hyperlink" Target="toktom://db/139620" TargetMode="External"/><Relationship Id="rId48" Type="http://schemas.openxmlformats.org/officeDocument/2006/relationships/hyperlink" Target="toktom://db/121969" TargetMode="External"/><Relationship Id="rId56" Type="http://schemas.openxmlformats.org/officeDocument/2006/relationships/hyperlink" Target="toktom://db/122551" TargetMode="External"/><Relationship Id="rId64" Type="http://schemas.openxmlformats.org/officeDocument/2006/relationships/hyperlink" Target="toktom://db/131745" TargetMode="External"/><Relationship Id="rId69" Type="http://schemas.openxmlformats.org/officeDocument/2006/relationships/hyperlink" Target="toktom://db/131745" TargetMode="External"/><Relationship Id="rId77" Type="http://schemas.openxmlformats.org/officeDocument/2006/relationships/hyperlink" Target="toktom://db/174839" TargetMode="External"/><Relationship Id="rId8" Type="http://schemas.openxmlformats.org/officeDocument/2006/relationships/hyperlink" Target="https://cbd.minjust.gov.kg/800469" TargetMode="External"/><Relationship Id="rId51" Type="http://schemas.openxmlformats.org/officeDocument/2006/relationships/hyperlink" Target="toktom://db/174839" TargetMode="External"/><Relationship Id="rId72" Type="http://schemas.openxmlformats.org/officeDocument/2006/relationships/hyperlink" Target="toktom://db/131812" TargetMode="External"/><Relationship Id="rId80" Type="http://schemas.openxmlformats.org/officeDocument/2006/relationships/hyperlink" Target="toktom://db/142956" TargetMode="External"/><Relationship Id="rId85" Type="http://schemas.openxmlformats.org/officeDocument/2006/relationships/hyperlink" Target="toktom://db/174839"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cbd.minjust.gov.kg/302616" TargetMode="External"/><Relationship Id="rId17" Type="http://schemas.openxmlformats.org/officeDocument/2006/relationships/hyperlink" Target="https://cbd.minjust.gov.kg/302919" TargetMode="External"/><Relationship Id="rId25" Type="http://schemas.openxmlformats.org/officeDocument/2006/relationships/hyperlink" Target="https://cbd.minjust.gov.kg/800204" TargetMode="External"/><Relationship Id="rId33" Type="http://schemas.openxmlformats.org/officeDocument/2006/relationships/hyperlink" Target="toktom://db/118343" TargetMode="External"/><Relationship Id="rId38" Type="http://schemas.openxmlformats.org/officeDocument/2006/relationships/hyperlink" Target="toktom://db/174839" TargetMode="External"/><Relationship Id="rId46" Type="http://schemas.openxmlformats.org/officeDocument/2006/relationships/hyperlink" Target="toktom://db/121970" TargetMode="External"/><Relationship Id="rId59" Type="http://schemas.openxmlformats.org/officeDocument/2006/relationships/hyperlink" Target="toktom://db/174839" TargetMode="External"/><Relationship Id="rId67" Type="http://schemas.openxmlformats.org/officeDocument/2006/relationships/hyperlink" Target="toktom://db/131745" TargetMode="External"/><Relationship Id="rId20" Type="http://schemas.openxmlformats.org/officeDocument/2006/relationships/hyperlink" Target="https://cbd.minjust.gov.kg/303022" TargetMode="External"/><Relationship Id="rId41" Type="http://schemas.openxmlformats.org/officeDocument/2006/relationships/hyperlink" Target="toktom://db/118612" TargetMode="External"/><Relationship Id="rId54" Type="http://schemas.openxmlformats.org/officeDocument/2006/relationships/hyperlink" Target="toktom://db/122550" TargetMode="External"/><Relationship Id="rId62" Type="http://schemas.openxmlformats.org/officeDocument/2006/relationships/hyperlink" Target="toktom://db/131745" TargetMode="External"/><Relationship Id="rId70" Type="http://schemas.openxmlformats.org/officeDocument/2006/relationships/hyperlink" Target="toktom://db/131745" TargetMode="External"/><Relationship Id="rId75" Type="http://schemas.openxmlformats.org/officeDocument/2006/relationships/hyperlink" Target="toktom://db/131812" TargetMode="External"/><Relationship Id="rId83" Type="http://schemas.openxmlformats.org/officeDocument/2006/relationships/hyperlink" Target="toktom://db/142956" TargetMode="External"/><Relationship Id="rId88" Type="http://schemas.openxmlformats.org/officeDocument/2006/relationships/hyperlink" Target="toktom://db/150261" TargetMode="External"/><Relationship Id="rId91" Type="http://schemas.openxmlformats.org/officeDocument/2006/relationships/hyperlink" Target="toktom://db/174839" TargetMode="External"/><Relationship Id="rId1" Type="http://schemas.openxmlformats.org/officeDocument/2006/relationships/styles" Target="styles.xml"/><Relationship Id="rId6" Type="http://schemas.openxmlformats.org/officeDocument/2006/relationships/hyperlink" Target="toktom://db/174839" TargetMode="External"/><Relationship Id="rId15" Type="http://schemas.openxmlformats.org/officeDocument/2006/relationships/hyperlink" Target="https://cbd.minjust.gov.kg/302910" TargetMode="External"/><Relationship Id="rId23" Type="http://schemas.openxmlformats.org/officeDocument/2006/relationships/hyperlink" Target="https://cbd.minjust.gov.kg/800022" TargetMode="External"/><Relationship Id="rId28" Type="http://schemas.openxmlformats.org/officeDocument/2006/relationships/hyperlink" Target="toktom://db/118294" TargetMode="External"/><Relationship Id="rId36" Type="http://schemas.openxmlformats.org/officeDocument/2006/relationships/hyperlink" Target="toktom://db/118343" TargetMode="External"/><Relationship Id="rId49" Type="http://schemas.openxmlformats.org/officeDocument/2006/relationships/hyperlink" Target="toktom://db/139620" TargetMode="External"/><Relationship Id="rId57" Type="http://schemas.openxmlformats.org/officeDocument/2006/relationships/hyperlink" Target="toktom://db/122550" TargetMode="External"/><Relationship Id="rId10" Type="http://schemas.openxmlformats.org/officeDocument/2006/relationships/hyperlink" Target="https://cbd.minjust.gov.kg/302613" TargetMode="External"/><Relationship Id="rId31" Type="http://schemas.openxmlformats.org/officeDocument/2006/relationships/hyperlink" Target="toktom://db/139620" TargetMode="External"/><Relationship Id="rId44" Type="http://schemas.openxmlformats.org/officeDocument/2006/relationships/hyperlink" Target="toktom://db/174839" TargetMode="External"/><Relationship Id="rId52" Type="http://schemas.openxmlformats.org/officeDocument/2006/relationships/hyperlink" Target="toktom://db/174839" TargetMode="External"/><Relationship Id="rId60" Type="http://schemas.openxmlformats.org/officeDocument/2006/relationships/hyperlink" Target="toktom://db/131744" TargetMode="External"/><Relationship Id="rId65" Type="http://schemas.openxmlformats.org/officeDocument/2006/relationships/hyperlink" Target="toktom://db/139620" TargetMode="External"/><Relationship Id="rId73" Type="http://schemas.openxmlformats.org/officeDocument/2006/relationships/hyperlink" Target="toktom://db/131813" TargetMode="External"/><Relationship Id="rId78" Type="http://schemas.openxmlformats.org/officeDocument/2006/relationships/hyperlink" Target="toktom://db/174839" TargetMode="External"/><Relationship Id="rId81" Type="http://schemas.openxmlformats.org/officeDocument/2006/relationships/hyperlink" Target="toktom://db/142957" TargetMode="External"/><Relationship Id="rId86" Type="http://schemas.openxmlformats.org/officeDocument/2006/relationships/hyperlink" Target="toktom://db/150260" TargetMode="External"/><Relationship Id="rId94"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cbd.minjust.gov.kg/3026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2485</Words>
  <Characters>14165</Characters>
  <Application>Microsoft Office Word</Application>
  <DocSecurity>0</DocSecurity>
  <Lines>118</Lines>
  <Paragraphs>33</Paragraphs>
  <ScaleCrop>false</ScaleCrop>
  <Company/>
  <LinksUpToDate>false</LinksUpToDate>
  <CharactersWithSpaces>16617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