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3724" w14:textId="77777777" w:rsidR="00B03E0F" w:rsidRDefault="00B03E0F">
      <w:pPr>
        <w:pStyle w:val="HTML"/>
      </w:pPr>
      <w:r>
        <w:t>Зарегистрировано в Министерстве юстиции Кыргызской Республики</w:t>
      </w:r>
    </w:p>
    <w:p w14:paraId="3E471F8B" w14:textId="77777777" w:rsidR="00B03E0F" w:rsidRDefault="00B03E0F">
      <w:pPr>
        <w:pStyle w:val="HTML"/>
      </w:pPr>
      <w:r>
        <w:t>4 февраля 2005 года. Регистрационный номер 18-05</w:t>
      </w:r>
    </w:p>
    <w:p w14:paraId="4991EB91" w14:textId="77777777" w:rsidR="00B03E0F" w:rsidRDefault="00B03E0F">
      <w:pPr>
        <w:pStyle w:val="HTML"/>
      </w:pPr>
    </w:p>
    <w:p w14:paraId="7E06EBDE" w14:textId="77777777" w:rsidR="00B03E0F" w:rsidRDefault="00B03E0F">
      <w:pPr>
        <w:pStyle w:val="HTML"/>
      </w:pPr>
      <w:r>
        <w:t>г.Бишкек</w:t>
      </w:r>
    </w:p>
    <w:p w14:paraId="6A93ADD0" w14:textId="77777777" w:rsidR="00B03E0F" w:rsidRDefault="00B03E0F">
      <w:pPr>
        <w:pStyle w:val="HTML"/>
      </w:pPr>
      <w:r>
        <w:t>от 29 декабря 2004 года № 36/10</w:t>
      </w:r>
    </w:p>
    <w:p w14:paraId="3E8002AB" w14:textId="77777777" w:rsidR="00B03E0F" w:rsidRDefault="00B03E0F">
      <w:pPr>
        <w:pStyle w:val="HTML"/>
      </w:pPr>
    </w:p>
    <w:p w14:paraId="4FF3287F" w14:textId="77777777" w:rsidR="00B03E0F" w:rsidRDefault="00B03E0F">
      <w:pPr>
        <w:pStyle w:val="HTML"/>
      </w:pPr>
      <w:r>
        <w:t xml:space="preserve">              ПОСТАНОВЛЕНИЕ ПРАВЛЕНИЯ НАЦИОНАЛЬНОГО БАНКА</w:t>
      </w:r>
    </w:p>
    <w:p w14:paraId="3E6569D4" w14:textId="77777777" w:rsidR="00B03E0F" w:rsidRDefault="00B03E0F">
      <w:pPr>
        <w:pStyle w:val="HTML"/>
      </w:pPr>
      <w:r>
        <w:t xml:space="preserve">                         </w:t>
      </w:r>
      <w:r>
        <w:t>КЫРГЫЗСКОЙ РЕСПУБЛИКИ</w:t>
      </w:r>
    </w:p>
    <w:p w14:paraId="5399ADC0" w14:textId="77777777" w:rsidR="00B03E0F" w:rsidRDefault="00B03E0F">
      <w:pPr>
        <w:pStyle w:val="HTML"/>
      </w:pPr>
    </w:p>
    <w:p w14:paraId="49AB8062" w14:textId="77777777" w:rsidR="00B03E0F" w:rsidRDefault="00B03E0F">
      <w:pPr>
        <w:pStyle w:val="HTML"/>
      </w:pPr>
      <w:r>
        <w:t xml:space="preserve">                Об утверждении Положения "О минимальных</w:t>
      </w:r>
    </w:p>
    <w:p w14:paraId="5368FD14" w14:textId="77777777" w:rsidR="00B03E0F" w:rsidRDefault="00B03E0F">
      <w:pPr>
        <w:pStyle w:val="HTML"/>
      </w:pPr>
      <w:r>
        <w:t xml:space="preserve">              требованиях по управлению рисками в банках</w:t>
      </w:r>
    </w:p>
    <w:p w14:paraId="7DC1BB0F" w14:textId="77777777" w:rsidR="00B03E0F" w:rsidRDefault="00B03E0F">
      <w:pPr>
        <w:pStyle w:val="HTML"/>
      </w:pPr>
      <w:r>
        <w:t xml:space="preserve">                        Кыргызской Республики"</w:t>
      </w:r>
    </w:p>
    <w:p w14:paraId="0C3223A4" w14:textId="77777777" w:rsidR="00B03E0F" w:rsidRDefault="00B03E0F">
      <w:pPr>
        <w:pStyle w:val="HTML"/>
      </w:pPr>
    </w:p>
    <w:p w14:paraId="7A8E0159" w14:textId="77777777" w:rsidR="00B03E0F" w:rsidRDefault="00B03E0F">
      <w:pPr>
        <w:pStyle w:val="HTML"/>
      </w:pPr>
      <w:r>
        <w:t xml:space="preserve">     Рассмотрев проект Положения "О минимальных требованиях по управле-</w:t>
      </w:r>
    </w:p>
    <w:p w14:paraId="34D6AB12" w14:textId="77777777" w:rsidR="00B03E0F" w:rsidRDefault="00B03E0F">
      <w:pPr>
        <w:pStyle w:val="HTML"/>
      </w:pPr>
      <w:r>
        <w:t xml:space="preserve">нию рисками в банках  Кыргызской  Республики",  руководствуясь  </w:t>
      </w:r>
      <w:hyperlink r:id="rId4" w:history="1">
        <w:r>
          <w:rPr>
            <w:rStyle w:val="a3"/>
          </w:rPr>
          <w:t>Законом</w:t>
        </w:r>
      </w:hyperlink>
    </w:p>
    <w:p w14:paraId="2A6D8F35" w14:textId="77777777" w:rsidR="00B03E0F" w:rsidRDefault="00B03E0F">
      <w:pPr>
        <w:pStyle w:val="HTML"/>
      </w:pPr>
      <w:r>
        <w:t>Кыргызской  Республики  "О  Национальном  банке Кыргызской Республики",</w:t>
      </w:r>
    </w:p>
    <w:p w14:paraId="481BAA89" w14:textId="77777777" w:rsidR="00B03E0F" w:rsidRDefault="00B03E0F">
      <w:pPr>
        <w:pStyle w:val="HTML"/>
      </w:pPr>
      <w:r>
        <w:t>Правление Национального банка Кыргызской Республики постановляет:</w:t>
      </w:r>
    </w:p>
    <w:p w14:paraId="686A3224" w14:textId="77777777" w:rsidR="00B03E0F" w:rsidRDefault="00B03E0F">
      <w:pPr>
        <w:pStyle w:val="HTML"/>
      </w:pPr>
      <w:r>
        <w:t xml:space="preserve">     1. Утвердить  </w:t>
      </w:r>
      <w:hyperlink r:id="rId5" w:history="1">
        <w:r>
          <w:rPr>
            <w:rStyle w:val="a3"/>
          </w:rPr>
          <w:t>Положение</w:t>
        </w:r>
      </w:hyperlink>
      <w:r>
        <w:t xml:space="preserve">  "О  минимальных требованиях по управлению</w:t>
      </w:r>
    </w:p>
    <w:p w14:paraId="4D129041" w14:textId="77777777" w:rsidR="00B03E0F" w:rsidRDefault="00B03E0F">
      <w:pPr>
        <w:pStyle w:val="HTML"/>
      </w:pPr>
      <w:r>
        <w:t>рисками в банках Кыргызской Республики" (прилагается).</w:t>
      </w:r>
    </w:p>
    <w:p w14:paraId="5C34ED25" w14:textId="77777777" w:rsidR="00B03E0F" w:rsidRDefault="00B03E0F">
      <w:pPr>
        <w:pStyle w:val="HTML"/>
      </w:pPr>
      <w:r>
        <w:t xml:space="preserve">     2. Управлению  методологии  надзора  и  лицензирования совместно с</w:t>
      </w:r>
    </w:p>
    <w:p w14:paraId="757A94FB" w14:textId="77777777" w:rsidR="00B03E0F" w:rsidRDefault="00B03E0F">
      <w:pPr>
        <w:pStyle w:val="HTML"/>
      </w:pPr>
      <w:r>
        <w:t>Юридическим отделом  провести  государственную  регистрацию  настоящего</w:t>
      </w:r>
    </w:p>
    <w:p w14:paraId="7AB25AA4" w14:textId="77777777" w:rsidR="00B03E0F" w:rsidRDefault="00B03E0F">
      <w:pPr>
        <w:pStyle w:val="HTML"/>
      </w:pPr>
      <w:r>
        <w:t>постановления  в  Министерстве юстиции Кыргызской Республики в установ-</w:t>
      </w:r>
    </w:p>
    <w:p w14:paraId="274C305A" w14:textId="77777777" w:rsidR="00B03E0F" w:rsidRDefault="00B03E0F">
      <w:pPr>
        <w:pStyle w:val="HTML"/>
      </w:pPr>
      <w:r>
        <w:t>ленном порядке.</w:t>
      </w:r>
    </w:p>
    <w:p w14:paraId="30E7C064" w14:textId="77777777" w:rsidR="00B03E0F" w:rsidRDefault="00B03E0F">
      <w:pPr>
        <w:pStyle w:val="HTML"/>
      </w:pPr>
      <w:r>
        <w:t xml:space="preserve">     3. Настоящее  постановление  вступает в силу после государственной</w:t>
      </w:r>
    </w:p>
    <w:p w14:paraId="45CC920C" w14:textId="77777777" w:rsidR="00B03E0F" w:rsidRDefault="00B03E0F">
      <w:pPr>
        <w:pStyle w:val="HTML"/>
      </w:pPr>
      <w:r>
        <w:t>регистрации в Министерстве юстиции Кыргызской Республики и последующего</w:t>
      </w:r>
    </w:p>
    <w:p w14:paraId="540BA868" w14:textId="77777777" w:rsidR="00B03E0F" w:rsidRDefault="00B03E0F">
      <w:pPr>
        <w:pStyle w:val="HTML"/>
      </w:pPr>
      <w:r>
        <w:t>официального опубликования.</w:t>
      </w:r>
    </w:p>
    <w:p w14:paraId="5E4873A6" w14:textId="77777777" w:rsidR="00B03E0F" w:rsidRDefault="00B03E0F">
      <w:pPr>
        <w:pStyle w:val="HTML"/>
      </w:pPr>
    </w:p>
    <w:p w14:paraId="1C89874A" w14:textId="77777777" w:rsidR="00B03E0F" w:rsidRDefault="00B03E0F">
      <w:pPr>
        <w:pStyle w:val="HTML"/>
      </w:pPr>
      <w:r>
        <w:t xml:space="preserve">     Опубликовано в  журнале "Нормативные акты Национального банка Кыр-</w:t>
      </w:r>
    </w:p>
    <w:p w14:paraId="6317EF82" w14:textId="77777777" w:rsidR="00B03E0F" w:rsidRDefault="00B03E0F">
      <w:pPr>
        <w:pStyle w:val="HTML"/>
      </w:pPr>
      <w:r>
        <w:t>гызской Республики", № 1, 2005 г., книга 2</w:t>
      </w:r>
    </w:p>
    <w:p w14:paraId="284C2EF6" w14:textId="77777777" w:rsidR="00B03E0F" w:rsidRDefault="00B03E0F">
      <w:pPr>
        <w:pStyle w:val="HTML"/>
      </w:pPr>
    </w:p>
    <w:p w14:paraId="0DB259F4" w14:textId="77777777" w:rsidR="00B03E0F" w:rsidRDefault="00B03E0F">
      <w:pPr>
        <w:pStyle w:val="HTML"/>
      </w:pPr>
      <w:r>
        <w:t xml:space="preserve"> </w:t>
      </w:r>
      <w:r>
        <w:t xml:space="preserve">    4. Управлению методологии надзора и лицензирования довести настоя-</w:t>
      </w:r>
    </w:p>
    <w:p w14:paraId="0E319D2A" w14:textId="77777777" w:rsidR="00B03E0F" w:rsidRDefault="00B03E0F">
      <w:pPr>
        <w:pStyle w:val="HTML"/>
      </w:pPr>
      <w:r>
        <w:t>щее постановление до сведения областных управлений и Баткенского предс-</w:t>
      </w:r>
    </w:p>
    <w:p w14:paraId="20671E97" w14:textId="77777777" w:rsidR="00B03E0F" w:rsidRDefault="00B03E0F">
      <w:pPr>
        <w:pStyle w:val="HTML"/>
      </w:pPr>
      <w:r>
        <w:t>тавительства Национального банка  Кыргызской  Республики,  коммерческих</w:t>
      </w:r>
    </w:p>
    <w:p w14:paraId="2F0D4187" w14:textId="77777777" w:rsidR="00B03E0F" w:rsidRDefault="00B03E0F">
      <w:pPr>
        <w:pStyle w:val="HTML"/>
      </w:pPr>
      <w:r>
        <w:t>банков, ОАО "РСК", КСФК, ФКПРКС и Ассоциации банков Кыргызстана.</w:t>
      </w:r>
    </w:p>
    <w:p w14:paraId="2A979423" w14:textId="77777777" w:rsidR="00B03E0F" w:rsidRDefault="00B03E0F">
      <w:pPr>
        <w:pStyle w:val="HTML"/>
      </w:pPr>
      <w:r>
        <w:t xml:space="preserve">     5. Коммерческим банкам,  ОАО "РСК",  КСФК и ФКПРКС  привести  свои</w:t>
      </w:r>
    </w:p>
    <w:p w14:paraId="141AD01E" w14:textId="77777777" w:rsidR="00B03E0F" w:rsidRDefault="00B03E0F">
      <w:pPr>
        <w:pStyle w:val="HTML"/>
      </w:pPr>
      <w:r>
        <w:t>внутренние акты по управлению рисками в соответствие с настоящим поста-</w:t>
      </w:r>
    </w:p>
    <w:p w14:paraId="63AEDAB9" w14:textId="77777777" w:rsidR="00B03E0F" w:rsidRDefault="00B03E0F">
      <w:pPr>
        <w:pStyle w:val="HTML"/>
      </w:pPr>
      <w:r>
        <w:t>новлением, после его вступления в силу, до 1 июля 2005 года.</w:t>
      </w:r>
    </w:p>
    <w:p w14:paraId="4609E484" w14:textId="77777777" w:rsidR="00B03E0F" w:rsidRDefault="00B03E0F">
      <w:pPr>
        <w:pStyle w:val="HTML"/>
      </w:pPr>
      <w:r>
        <w:t xml:space="preserve">     6. После  официального  опубликования настоящего постановления ин-</w:t>
      </w:r>
    </w:p>
    <w:p w14:paraId="049078B8" w14:textId="77777777" w:rsidR="00B03E0F" w:rsidRDefault="00B03E0F">
      <w:pPr>
        <w:pStyle w:val="HTML"/>
      </w:pPr>
      <w:r>
        <w:t>формировать Министерство юстиции  Кыргызской  Республики  об  источнике</w:t>
      </w:r>
    </w:p>
    <w:p w14:paraId="3573D960" w14:textId="77777777" w:rsidR="00B03E0F" w:rsidRDefault="00B03E0F">
      <w:pPr>
        <w:pStyle w:val="HTML"/>
      </w:pPr>
      <w:r>
        <w:t>опубликования (наименование издания, его номер и дата).</w:t>
      </w:r>
    </w:p>
    <w:p w14:paraId="386709FF" w14:textId="77777777" w:rsidR="00B03E0F" w:rsidRDefault="00B03E0F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63F75879" w14:textId="77777777" w:rsidR="00B03E0F" w:rsidRDefault="00B03E0F">
      <w:pPr>
        <w:pStyle w:val="HTML"/>
      </w:pPr>
      <w:r>
        <w:t>Омурзакову Г.М.,  заместителя Председателя Национального банка Кыргызс-</w:t>
      </w:r>
    </w:p>
    <w:p w14:paraId="2309F5D2" w14:textId="77777777" w:rsidR="00B03E0F" w:rsidRDefault="00B03E0F">
      <w:pPr>
        <w:pStyle w:val="HTML"/>
      </w:pPr>
      <w:r>
        <w:t>кой Республики.</w:t>
      </w:r>
    </w:p>
    <w:p w14:paraId="5028474A" w14:textId="77777777" w:rsidR="00B03E0F" w:rsidRDefault="00B03E0F">
      <w:pPr>
        <w:pStyle w:val="HTML"/>
      </w:pPr>
    </w:p>
    <w:p w14:paraId="3443BF18" w14:textId="77777777" w:rsidR="00B03E0F" w:rsidRDefault="00B03E0F">
      <w:pPr>
        <w:pStyle w:val="HTML"/>
      </w:pPr>
      <w:r>
        <w:t xml:space="preserve">     Председатель Правления Национального</w:t>
      </w:r>
    </w:p>
    <w:p w14:paraId="2606D410" w14:textId="77777777" w:rsidR="00B03E0F" w:rsidRDefault="00B03E0F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0F"/>
    <w:rsid w:val="00B0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DDB69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1170" TargetMode="External"/><Relationship Id="rId4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2023-12-15T08:57:00Z</dcterms:created>
  <dcterms:modified xsi:type="dcterms:W3CDTF">2023-12-15T08:57:00Z</dcterms:modified>
</cp:coreProperties>
</file>