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27D21" w14:textId="77777777" w:rsidR="00635133" w:rsidRDefault="00635133">
      <w:pPr>
        <w:pStyle w:val="HTML"/>
      </w:pPr>
      <w:r>
        <w:t>Зарегистрировано в Министерстве юстиции Кыргызской Республики</w:t>
      </w:r>
    </w:p>
    <w:p w14:paraId="02E740AC" w14:textId="77777777" w:rsidR="00635133" w:rsidRDefault="00635133">
      <w:pPr>
        <w:pStyle w:val="HTML"/>
      </w:pPr>
      <w:r>
        <w:t>15 декабря 2005 года. Регистрационный номер 157-05</w:t>
      </w:r>
    </w:p>
    <w:p w14:paraId="7CA8A640" w14:textId="77777777" w:rsidR="00635133" w:rsidRDefault="00635133">
      <w:pPr>
        <w:pStyle w:val="HTML"/>
      </w:pPr>
    </w:p>
    <w:p w14:paraId="6CFEE60D" w14:textId="77777777" w:rsidR="00635133" w:rsidRDefault="00635133">
      <w:pPr>
        <w:pStyle w:val="HTML"/>
      </w:pPr>
      <w:r>
        <w:t>г.Бишкек</w:t>
      </w:r>
    </w:p>
    <w:p w14:paraId="09CC7AC9" w14:textId="77777777" w:rsidR="00635133" w:rsidRDefault="00635133">
      <w:pPr>
        <w:pStyle w:val="HTML"/>
      </w:pPr>
      <w:r>
        <w:t>от 18 ноября 2005 года № 34/4</w:t>
      </w:r>
    </w:p>
    <w:p w14:paraId="048F2074" w14:textId="77777777" w:rsidR="00635133" w:rsidRDefault="00635133">
      <w:pPr>
        <w:pStyle w:val="HTML"/>
      </w:pPr>
    </w:p>
    <w:p w14:paraId="01DCB4CC" w14:textId="77777777" w:rsidR="00635133" w:rsidRDefault="00635133">
      <w:pPr>
        <w:pStyle w:val="HTML"/>
      </w:pPr>
      <w:r>
        <w:t xml:space="preserve">              ПОСТАНОВЛЕНИЕ ПРАВЛЕНИЯ НАЦИОНАЛЬНОГО БАНКА</w:t>
      </w:r>
    </w:p>
    <w:p w14:paraId="0B10A17F" w14:textId="77777777" w:rsidR="00635133" w:rsidRDefault="00635133">
      <w:pPr>
        <w:pStyle w:val="HTML"/>
      </w:pPr>
      <w:r>
        <w:t xml:space="preserve">                         </w:t>
      </w:r>
      <w:r>
        <w:t>КЫРГЫЗСКОЙ РЕСПУБЛИКИ</w:t>
      </w:r>
    </w:p>
    <w:p w14:paraId="18103F23" w14:textId="77777777" w:rsidR="00635133" w:rsidRDefault="00635133">
      <w:pPr>
        <w:pStyle w:val="HTML"/>
      </w:pPr>
    </w:p>
    <w:p w14:paraId="4252DC73" w14:textId="77777777" w:rsidR="00635133" w:rsidRDefault="00635133">
      <w:pPr>
        <w:pStyle w:val="HTML"/>
      </w:pPr>
      <w:r>
        <w:t xml:space="preserve">          О внесении изменений в постановление Правления НБКР</w:t>
      </w:r>
    </w:p>
    <w:p w14:paraId="7FE001F3" w14:textId="77777777" w:rsidR="00635133" w:rsidRDefault="00635133">
      <w:pPr>
        <w:pStyle w:val="HTML"/>
      </w:pPr>
      <w:r>
        <w:t xml:space="preserve">            от 16 апреля 2003 года № 13/2 "Об установлении</w:t>
      </w:r>
    </w:p>
    <w:p w14:paraId="4FB7CB73" w14:textId="77777777" w:rsidR="00635133" w:rsidRDefault="00635133">
      <w:pPr>
        <w:pStyle w:val="HTML"/>
      </w:pPr>
      <w:r>
        <w:t xml:space="preserve">             требований по определению субъектов и перечня</w:t>
      </w:r>
    </w:p>
    <w:p w14:paraId="5904E480" w14:textId="77777777" w:rsidR="00635133" w:rsidRDefault="00635133">
      <w:pPr>
        <w:pStyle w:val="HTML"/>
      </w:pPr>
      <w:r>
        <w:t xml:space="preserve">                            оффшорных зон"</w:t>
      </w:r>
    </w:p>
    <w:p w14:paraId="2BBEE7A8" w14:textId="77777777" w:rsidR="00635133" w:rsidRDefault="00635133">
      <w:pPr>
        <w:pStyle w:val="HTML"/>
      </w:pPr>
    </w:p>
    <w:p w14:paraId="55C9D3C0" w14:textId="77777777" w:rsidR="00635133" w:rsidRDefault="00635133">
      <w:pPr>
        <w:pStyle w:val="HTML"/>
      </w:pPr>
      <w:r>
        <w:t xml:space="preserve">     В связи с вступлением в Европейский Союз  Республики  Кипр,  руко-</w:t>
      </w:r>
    </w:p>
    <w:p w14:paraId="3ACD3DAC" w14:textId="77777777" w:rsidR="00635133" w:rsidRDefault="00635133">
      <w:pPr>
        <w:pStyle w:val="HTML"/>
      </w:pPr>
      <w:r>
        <w:t xml:space="preserve">водствуясь статьей 43 </w:t>
      </w:r>
      <w:hyperlink r:id="rId4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бан-</w:t>
      </w:r>
    </w:p>
    <w:p w14:paraId="6EC3CFEA" w14:textId="77777777" w:rsidR="00635133" w:rsidRDefault="00635133">
      <w:pPr>
        <w:pStyle w:val="HTML"/>
      </w:pPr>
      <w:r>
        <w:t xml:space="preserve">ке Кыргызской Республики",  статьями 8,  39 и 53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Рес-</w:t>
      </w:r>
    </w:p>
    <w:p w14:paraId="690C3B71" w14:textId="77777777" w:rsidR="00635133" w:rsidRDefault="00635133">
      <w:pPr>
        <w:pStyle w:val="HTML"/>
      </w:pPr>
      <w:r>
        <w:t>публики  "О  банках и банковской деятельности в Кыргызской Республике",</w:t>
      </w:r>
    </w:p>
    <w:p w14:paraId="15514C93" w14:textId="77777777" w:rsidR="00635133" w:rsidRDefault="00635133">
      <w:pPr>
        <w:pStyle w:val="HTML"/>
      </w:pPr>
      <w:r>
        <w:t>Правление Национального банка Кыргызской Республики постановляет:</w:t>
      </w:r>
    </w:p>
    <w:p w14:paraId="6AF353CE" w14:textId="77777777" w:rsidR="00635133" w:rsidRDefault="00635133">
      <w:pPr>
        <w:pStyle w:val="HTML"/>
      </w:pPr>
      <w:r>
        <w:t xml:space="preserve">     1. Исключить  Республику  Кипр из перечня государств и территорий,</w:t>
      </w:r>
    </w:p>
    <w:p w14:paraId="13E2ECB7" w14:textId="77777777" w:rsidR="00635133" w:rsidRDefault="00635133">
      <w:pPr>
        <w:pStyle w:val="HTML"/>
      </w:pPr>
      <w:r>
        <w:t>предоставляющих льготный налоговый режим и (или)  не  предусматривающих</w:t>
      </w:r>
    </w:p>
    <w:p w14:paraId="039FEB19" w14:textId="77777777" w:rsidR="00635133" w:rsidRDefault="00635133">
      <w:pPr>
        <w:pStyle w:val="HTML"/>
      </w:pPr>
      <w:r>
        <w:t>полное раскрытие и представление информации органам банковского надзора</w:t>
      </w:r>
    </w:p>
    <w:p w14:paraId="290ABD8E" w14:textId="77777777" w:rsidR="00635133" w:rsidRDefault="00635133">
      <w:pPr>
        <w:pStyle w:val="HTML"/>
      </w:pPr>
      <w:r>
        <w:t>(оффшорные зоны), утвержденного постановлением Правления НБКР от 16 ап-</w:t>
      </w:r>
    </w:p>
    <w:p w14:paraId="1C16AF27" w14:textId="77777777" w:rsidR="00635133" w:rsidRDefault="00635133">
      <w:pPr>
        <w:pStyle w:val="HTML"/>
      </w:pPr>
      <w:r>
        <w:t>реля  2003 года № 13/2 "Об установлении требований по определению субъ-</w:t>
      </w:r>
    </w:p>
    <w:p w14:paraId="2D4A3858" w14:textId="77777777" w:rsidR="00635133" w:rsidRDefault="00635133">
      <w:pPr>
        <w:pStyle w:val="HTML"/>
      </w:pPr>
      <w:r>
        <w:t>ектов и перечня оффшорных зон" (регистрационный номер МЮ КР № 37-03  от</w:t>
      </w:r>
    </w:p>
    <w:p w14:paraId="13606542" w14:textId="77777777" w:rsidR="00635133" w:rsidRDefault="00635133">
      <w:pPr>
        <w:pStyle w:val="HTML"/>
      </w:pPr>
      <w:r>
        <w:t>22.04.03 г.).</w:t>
      </w:r>
    </w:p>
    <w:p w14:paraId="74194DEB" w14:textId="77777777" w:rsidR="00635133" w:rsidRDefault="00635133">
      <w:pPr>
        <w:pStyle w:val="HTML"/>
      </w:pPr>
      <w:r>
        <w:t xml:space="preserve">     2. Управлению методологии надзора  и  лицензирования  совместно  с</w:t>
      </w:r>
    </w:p>
    <w:p w14:paraId="09CF3260" w14:textId="77777777" w:rsidR="00635133" w:rsidRDefault="00635133">
      <w:pPr>
        <w:pStyle w:val="HTML"/>
      </w:pPr>
      <w:r>
        <w:t>Юридическим  отделом  в  установленном порядке провести государственную</w:t>
      </w:r>
    </w:p>
    <w:p w14:paraId="6CCC460B" w14:textId="77777777" w:rsidR="00635133" w:rsidRDefault="00635133">
      <w:pPr>
        <w:pStyle w:val="HTML"/>
      </w:pPr>
      <w:r>
        <w:t>регистрацию настоящего постановления в Министерстве юстиции  Кыргызской</w:t>
      </w:r>
    </w:p>
    <w:p w14:paraId="73A80489" w14:textId="77777777" w:rsidR="00635133" w:rsidRDefault="00635133">
      <w:pPr>
        <w:pStyle w:val="HTML"/>
      </w:pPr>
      <w:r>
        <w:t>Республики.</w:t>
      </w:r>
    </w:p>
    <w:p w14:paraId="0FC2F562" w14:textId="77777777" w:rsidR="00635133" w:rsidRDefault="00635133">
      <w:pPr>
        <w:pStyle w:val="HTML"/>
      </w:pPr>
      <w:r>
        <w:t xml:space="preserve">     </w:t>
      </w:r>
      <w:r>
        <w:t>3. Настоящее постановление ввести в действие после государственной</w:t>
      </w:r>
    </w:p>
    <w:p w14:paraId="454C5C96" w14:textId="77777777" w:rsidR="00635133" w:rsidRDefault="00635133">
      <w:pPr>
        <w:pStyle w:val="HTML"/>
      </w:pPr>
      <w:r>
        <w:t>регистрации в Министерстве юстиции Кыргызской Республики и последующего</w:t>
      </w:r>
    </w:p>
    <w:p w14:paraId="1D88B1DF" w14:textId="77777777" w:rsidR="00635133" w:rsidRDefault="00635133">
      <w:pPr>
        <w:pStyle w:val="HTML"/>
      </w:pPr>
      <w:r>
        <w:t>официального опубликования.</w:t>
      </w:r>
    </w:p>
    <w:p w14:paraId="201C8783" w14:textId="77777777" w:rsidR="00635133" w:rsidRDefault="00635133">
      <w:pPr>
        <w:pStyle w:val="HTML"/>
      </w:pPr>
      <w:r>
        <w:t xml:space="preserve">     4. После  опубликования зарегистрированного нормативного правового</w:t>
      </w:r>
    </w:p>
    <w:p w14:paraId="01877BB8" w14:textId="77777777" w:rsidR="00635133" w:rsidRDefault="00635133">
      <w:pPr>
        <w:pStyle w:val="HTML"/>
      </w:pPr>
      <w:r>
        <w:t>акта информировать Министерство юстиции Кыргызской Республики об источ-</w:t>
      </w:r>
    </w:p>
    <w:p w14:paraId="45A1EE20" w14:textId="77777777" w:rsidR="00635133" w:rsidRDefault="00635133">
      <w:pPr>
        <w:pStyle w:val="HTML"/>
      </w:pPr>
      <w:r>
        <w:t>нике опубликования (наименование издания, его номер и дата).</w:t>
      </w:r>
    </w:p>
    <w:p w14:paraId="703928E0" w14:textId="77777777" w:rsidR="00635133" w:rsidRDefault="00635133">
      <w:pPr>
        <w:pStyle w:val="HTML"/>
      </w:pPr>
      <w:r>
        <w:t xml:space="preserve">     5. Контроль за исполнением настоящего постановления  возложить  на</w:t>
      </w:r>
    </w:p>
    <w:p w14:paraId="5BE20A37" w14:textId="77777777" w:rsidR="00635133" w:rsidRDefault="00635133">
      <w:pPr>
        <w:pStyle w:val="HTML"/>
      </w:pPr>
      <w:r>
        <w:t>заместителя Председателя Национального банка Кыргызской Республики Джа-</w:t>
      </w:r>
    </w:p>
    <w:p w14:paraId="09AECF1A" w14:textId="77777777" w:rsidR="00635133" w:rsidRDefault="00635133">
      <w:pPr>
        <w:pStyle w:val="HTML"/>
      </w:pPr>
      <w:r>
        <w:t>ныбекову С.Э.</w:t>
      </w:r>
    </w:p>
    <w:p w14:paraId="124BDA3C" w14:textId="77777777" w:rsidR="00635133" w:rsidRDefault="00635133">
      <w:pPr>
        <w:pStyle w:val="HTML"/>
      </w:pPr>
    </w:p>
    <w:p w14:paraId="02FFF5B6" w14:textId="77777777" w:rsidR="00635133" w:rsidRDefault="00635133">
      <w:pPr>
        <w:pStyle w:val="HTML"/>
      </w:pPr>
      <w:r>
        <w:t xml:space="preserve">     Председатель Правления Национального</w:t>
      </w:r>
    </w:p>
    <w:p w14:paraId="3081E64A" w14:textId="77777777" w:rsidR="00635133" w:rsidRDefault="00635133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33"/>
    <w:rsid w:val="0063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6F71EC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560" TargetMode="External"/><Relationship Id="rId4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