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20B9" w:rsidRDefault="007B20B9">
      <w:pPr>
        <w:pStyle w:val="HTML"/>
      </w:pPr>
      <w:r>
        <w:t>Зарегистрировано в Министерстве юстиции Кыргызской Республики</w:t>
      </w:r>
    </w:p>
    <w:p w:rsidR="007B20B9" w:rsidRDefault="007B20B9">
      <w:pPr>
        <w:pStyle w:val="HTML"/>
      </w:pPr>
      <w:r>
        <w:t>15 мая 1999 года регистрационный номер 41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>г.Бишкек</w:t>
      </w:r>
    </w:p>
    <w:p w:rsidR="007B20B9" w:rsidRDefault="007B20B9">
      <w:pPr>
        <w:pStyle w:val="HTML"/>
      </w:pPr>
      <w:r>
        <w:t>от 15 апреля 1999 года № 31/9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 xml:space="preserve">              ПОСТАНОВЛЕНИЕ ПРАВЛЕНИЯ НАЦИОНАЛЬНОГО БАНКА</w:t>
      </w:r>
    </w:p>
    <w:p w:rsidR="007B20B9" w:rsidRDefault="007B20B9">
      <w:pPr>
        <w:pStyle w:val="HTML"/>
      </w:pPr>
      <w:r>
        <w:t xml:space="preserve">                         </w:t>
      </w:r>
      <w:r>
        <w:t>КЫРГЫЗСКОЙ РЕСПУБЛИКИ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 xml:space="preserve">             О внесении изменений и дополнений в некоторые</w:t>
      </w:r>
    </w:p>
    <w:p w:rsidR="007B20B9" w:rsidRDefault="007B20B9">
      <w:pPr>
        <w:pStyle w:val="HTML"/>
      </w:pPr>
      <w:r>
        <w:t xml:space="preserve">               нормативные документы Национального банка</w:t>
      </w:r>
    </w:p>
    <w:p w:rsidR="007B20B9" w:rsidRDefault="007B20B9">
      <w:pPr>
        <w:pStyle w:val="HTML"/>
      </w:pPr>
      <w:r>
        <w:t xml:space="preserve">                         Кыргызской Республики</w:t>
      </w:r>
    </w:p>
    <w:p w:rsidR="007B20B9" w:rsidRDefault="007B20B9">
      <w:pPr>
        <w:pStyle w:val="HTML"/>
      </w:pPr>
    </w:p>
    <w:p w:rsidR="007B20B9" w:rsidRDefault="007B20B9">
      <w:pPr>
        <w:pStyle w:val="HTML"/>
      </w:pPr>
      <w:r>
        <w:t xml:space="preserve">          (В редакции постановлений Правления Нацбанка КР от</w:t>
      </w:r>
    </w:p>
    <w:p w:rsidR="007B20B9" w:rsidRDefault="007B20B9">
      <w:pPr>
        <w:pStyle w:val="HTML"/>
      </w:pPr>
      <w:r>
        <w:t xml:space="preserve">  </w:t>
      </w:r>
      <w:hyperlink r:id="rId4" w:history="1">
        <w:r>
          <w:rPr>
            <w:rStyle w:val="a3"/>
          </w:rPr>
          <w:t>19 мая 2005 года № 16/2</w:t>
        </w:r>
      </w:hyperlink>
      <w:r>
        <w:t xml:space="preserve">, </w:t>
      </w:r>
      <w:hyperlink r:id="rId5" w:history="1">
        <w:r>
          <w:rPr>
            <w:rStyle w:val="a3"/>
          </w:rPr>
          <w:t>2 марта 2006 года № 5/7</w:t>
        </w:r>
      </w:hyperlink>
      <w:r>
        <w:t>)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 xml:space="preserve">     Рассмотрев прилагаемые изменения и дополнения в  некоторые  нормативные  документы  Национального  банка Кыргызской Республики,  а также принимая во внимание текущую ситуацию в банковском секторе  Республики,Правление Национального банка Кыргызской Республики постановляет:</w:t>
      </w:r>
    </w:p>
    <w:p w:rsidR="007B20B9" w:rsidRDefault="007B20B9">
      <w:pPr>
        <w:pStyle w:val="HTML"/>
      </w:pPr>
      <w:r>
        <w:t xml:space="preserve">     1. Утвердить прилагаемые </w:t>
      </w:r>
      <w:hyperlink r:id="rId6" w:anchor="1" w:history="1">
        <w:r>
          <w:rPr>
            <w:rStyle w:val="a3"/>
          </w:rPr>
          <w:t>изменения и дополнения</w:t>
        </w:r>
      </w:hyperlink>
      <w:r>
        <w:t xml:space="preserve"> в Положение "О Комиссии  по санкциям",  Положение "О предупредительных мерах и санкциях,применяемых Национальным банком Кыргызской Республики" и  Положение  "О порядке  создания  банков  и  особенности их деятельности на территории Кыргызской Республики",  утвержденные постановлениями Правления  Национального  банка  Кыргызской Республики от 24 декабря 1997 года № 26/3 и от </w:t>
      </w:r>
      <w:hyperlink r:id="rId7" w:history="1">
        <w:r>
          <w:rPr>
            <w:rStyle w:val="a3"/>
          </w:rPr>
          <w:t>12 августа 1998 года № 19/2</w:t>
        </w:r>
      </w:hyperlink>
      <w:r>
        <w:t>,  соответственно, и внести их в действие с момента государственной регистрации.</w:t>
      </w:r>
    </w:p>
    <w:p w:rsidR="007B20B9" w:rsidRDefault="007B20B9">
      <w:pPr>
        <w:pStyle w:val="HTML"/>
      </w:pPr>
      <w:r>
        <w:t xml:space="preserve">     2. Управлению банковского надзора совместно с Юридическим  отделом</w:t>
      </w:r>
    </w:p>
    <w:p w:rsidR="007B20B9" w:rsidRDefault="007B20B9">
      <w:pPr>
        <w:pStyle w:val="HTML"/>
      </w:pPr>
      <w:r>
        <w:t>провести  все  необходимые действия,  связанные с проведением государс-</w:t>
      </w:r>
    </w:p>
    <w:p w:rsidR="007B20B9" w:rsidRDefault="007B20B9">
      <w:pPr>
        <w:pStyle w:val="HTML"/>
      </w:pPr>
      <w:r>
        <w:t>твенной регистрации.</w:t>
      </w:r>
    </w:p>
    <w:p w:rsidR="007B20B9" w:rsidRDefault="007B20B9">
      <w:pPr>
        <w:pStyle w:val="HTML"/>
      </w:pPr>
      <w:r>
        <w:t xml:space="preserve">     3. Довести  настоящее постановление до сведения областных Управле-</w:t>
      </w:r>
    </w:p>
    <w:p w:rsidR="007B20B9" w:rsidRDefault="007B20B9">
      <w:pPr>
        <w:pStyle w:val="HTML"/>
      </w:pPr>
      <w:r>
        <w:t>ния НБКР,  а также коммерческих банков и РСК в  части,  непосредственно</w:t>
      </w:r>
    </w:p>
    <w:p w:rsidR="007B20B9" w:rsidRDefault="007B20B9">
      <w:pPr>
        <w:pStyle w:val="HTML"/>
      </w:pPr>
      <w:r>
        <w:t>касающихся их деятельности,  после проведения государственной регистра-</w:t>
      </w:r>
    </w:p>
    <w:p w:rsidR="007B20B9" w:rsidRDefault="007B20B9">
      <w:pPr>
        <w:pStyle w:val="HTML"/>
      </w:pPr>
      <w:r>
        <w:t>ции.</w:t>
      </w:r>
    </w:p>
    <w:p w:rsidR="007B20B9" w:rsidRDefault="007B20B9">
      <w:pPr>
        <w:pStyle w:val="HTML"/>
      </w:pPr>
      <w:r>
        <w:t xml:space="preserve">     4. Признать  утратившим силу постановление Правления Национального</w:t>
      </w:r>
    </w:p>
    <w:p w:rsidR="007B20B9" w:rsidRDefault="007B20B9">
      <w:pPr>
        <w:pStyle w:val="HTML"/>
      </w:pPr>
      <w:r>
        <w:t>банка от 11 марта 1999 года № 16/3 "О внесении изменений и дополнений в</w:t>
      </w:r>
    </w:p>
    <w:p w:rsidR="007B20B9" w:rsidRDefault="007B20B9">
      <w:pPr>
        <w:pStyle w:val="HTML"/>
      </w:pPr>
      <w:r>
        <w:t>некоторые нормативные документы НБКР".</w:t>
      </w:r>
    </w:p>
    <w:p w:rsidR="007B20B9" w:rsidRDefault="007B20B9">
      <w:pPr>
        <w:pStyle w:val="HTML"/>
      </w:pPr>
      <w:r>
        <w:t xml:space="preserve">     5. Контроль за исполнением настоящего постановления  возложить  на</w:t>
      </w:r>
    </w:p>
    <w:p w:rsidR="007B20B9" w:rsidRDefault="007B20B9">
      <w:pPr>
        <w:pStyle w:val="HTML"/>
      </w:pPr>
      <w:r>
        <w:t>Таранчиеву М.Т., заместителя Председателя НБКР.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 xml:space="preserve">     и.о Председателя Правления</w:t>
      </w:r>
    </w:p>
    <w:p w:rsidR="007B20B9" w:rsidRDefault="007B20B9">
      <w:pPr>
        <w:pStyle w:val="HTML"/>
      </w:pPr>
      <w:r>
        <w:t xml:space="preserve">     Национального банка КР                            У.Сарбанов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</w:p>
    <w:p w:rsidR="007B20B9" w:rsidRDefault="007B20B9">
      <w:pPr>
        <w:pStyle w:val="HTML"/>
      </w:pPr>
      <w:r>
        <w:t xml:space="preserve">                                                   </w:t>
      </w:r>
      <w:r>
        <w:t>Утверждены</w:t>
      </w:r>
    </w:p>
    <w:p w:rsidR="007B20B9" w:rsidRDefault="007B20B9">
      <w:pPr>
        <w:pStyle w:val="HTML"/>
      </w:pPr>
      <w:r>
        <w:t xml:space="preserve">                                          постановлением Правления НБКР</w:t>
      </w:r>
    </w:p>
    <w:p w:rsidR="007B20B9" w:rsidRDefault="007B20B9">
      <w:pPr>
        <w:pStyle w:val="HTML"/>
      </w:pPr>
      <w:r>
        <w:t xml:space="preserve">                                          от 15 апреля 1999 года № 31/9</w:t>
      </w:r>
    </w:p>
    <w:p w:rsidR="007B20B9" w:rsidRDefault="007B20B9">
      <w:pPr>
        <w:pStyle w:val="HTML"/>
      </w:pPr>
      <w:r>
        <w:t xml:space="preserve"> </w:t>
      </w:r>
    </w:p>
    <w:p w:rsidR="007B20B9" w:rsidRDefault="007B20B9">
      <w:pPr>
        <w:pStyle w:val="HTML"/>
      </w:pPr>
      <w:r>
        <w:t xml:space="preserve">     @1                   ИЗМЕНЕНИЯ И ДОПОЛНЕНИЯ</w:t>
      </w:r>
    </w:p>
    <w:p w:rsidR="007B20B9" w:rsidRDefault="007B20B9">
      <w:pPr>
        <w:pStyle w:val="HTML"/>
      </w:pPr>
      <w:r>
        <w:t xml:space="preserve">            в некоторые нормативные документы Национального</w:t>
      </w:r>
    </w:p>
    <w:p w:rsidR="007B20B9" w:rsidRDefault="007B20B9">
      <w:pPr>
        <w:pStyle w:val="HTML"/>
      </w:pPr>
      <w:r>
        <w:t xml:space="preserve">                      банка Кыргызской Республики</w:t>
      </w:r>
    </w:p>
    <w:p w:rsidR="007B20B9" w:rsidRDefault="007B20B9">
      <w:pPr>
        <w:pStyle w:val="HTML"/>
      </w:pPr>
    </w:p>
    <w:p w:rsidR="007B20B9" w:rsidRDefault="007B20B9">
      <w:pPr>
        <w:pStyle w:val="HTML"/>
      </w:pPr>
      <w:r>
        <w:t xml:space="preserve">          (В редакции постановлений Правления Нацбанка КР от</w:t>
      </w:r>
    </w:p>
    <w:p w:rsidR="007B20B9" w:rsidRDefault="007B20B9">
      <w:pPr>
        <w:pStyle w:val="HTML"/>
      </w:pPr>
      <w:r>
        <w:t xml:space="preserve">   </w:t>
      </w:r>
      <w:hyperlink r:id="rId8" w:history="1">
        <w:r>
          <w:rPr>
            <w:rStyle w:val="a3"/>
          </w:rPr>
          <w:t>19 мая 2005 года № 16/2</w:t>
        </w:r>
      </w:hyperlink>
      <w:r>
        <w:t xml:space="preserve">, </w:t>
      </w:r>
      <w:hyperlink r:id="rId9" w:history="1">
        <w:r>
          <w:rPr>
            <w:rStyle w:val="a3"/>
          </w:rPr>
          <w:t>2 марта 2006 года № 5/7</w:t>
        </w:r>
      </w:hyperlink>
      <w:r>
        <w:t>)</w:t>
      </w:r>
    </w:p>
    <w:p w:rsidR="007B20B9" w:rsidRDefault="007B20B9">
      <w:pPr>
        <w:pStyle w:val="HTML"/>
      </w:pPr>
    </w:p>
    <w:p w:rsidR="007B20B9" w:rsidRDefault="007B20B9">
      <w:pPr>
        <w:pStyle w:val="HTML"/>
      </w:pPr>
      <w:r>
        <w:t xml:space="preserve">     I. Положение  "О Комиссии по санкциям",  утверждено Постановлением</w:t>
      </w:r>
    </w:p>
    <w:p w:rsidR="007B20B9" w:rsidRDefault="007B20B9">
      <w:pPr>
        <w:pStyle w:val="HTML"/>
      </w:pPr>
      <w:r>
        <w:t>Правления НБКР от 24 декабря 1997 года № 26/3.</w:t>
      </w:r>
    </w:p>
    <w:p w:rsidR="007B20B9" w:rsidRDefault="007B20B9">
      <w:pPr>
        <w:pStyle w:val="HTML"/>
      </w:pPr>
      <w:r>
        <w:t xml:space="preserve">     1. Абзац восьмой пункта 2.1. изложить в следующей редакции:</w:t>
      </w:r>
    </w:p>
    <w:p w:rsidR="007B20B9" w:rsidRDefault="007B20B9">
      <w:pPr>
        <w:pStyle w:val="HTML"/>
      </w:pPr>
      <w:r>
        <w:t xml:space="preserve">     "2.1. ...</w:t>
      </w:r>
    </w:p>
    <w:p w:rsidR="007B20B9" w:rsidRDefault="007B20B9">
      <w:pPr>
        <w:pStyle w:val="HTML"/>
      </w:pPr>
      <w:r>
        <w:t xml:space="preserve">     - предъявление  требования о замене исполнительных должностных лиц</w:t>
      </w:r>
    </w:p>
    <w:p w:rsidR="007B20B9" w:rsidRDefault="007B20B9">
      <w:pPr>
        <w:pStyle w:val="HTML"/>
      </w:pPr>
      <w:r>
        <w:t>банка,  за исключением Председателя Правления,  его первого заместителя</w:t>
      </w:r>
    </w:p>
    <w:p w:rsidR="007B20B9" w:rsidRDefault="007B20B9">
      <w:pPr>
        <w:pStyle w:val="HTML"/>
      </w:pPr>
      <w:r>
        <w:t>(в  случае  отсутствия в штатном расписании банка такой должности - за-</w:t>
      </w:r>
    </w:p>
    <w:p w:rsidR="007B20B9" w:rsidRDefault="007B20B9">
      <w:pPr>
        <w:pStyle w:val="HTML"/>
      </w:pPr>
      <w:r>
        <w:t>местителя,  ответственного за кредитную политику банка) и  руководителя</w:t>
      </w:r>
    </w:p>
    <w:p w:rsidR="007B20B9" w:rsidRDefault="007B20B9">
      <w:pPr>
        <w:pStyle w:val="HTML"/>
      </w:pPr>
      <w:r>
        <w:t>службы, выполняющей функции внутреннего аудита;"</w:t>
      </w:r>
    </w:p>
    <w:p w:rsidR="007B20B9" w:rsidRDefault="007B20B9">
      <w:pPr>
        <w:pStyle w:val="HTML"/>
      </w:pPr>
      <w:r>
        <w:t xml:space="preserve">     II. (Утратил  силу  в соответствии с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19 мая 2005 года № 16/2)</w:t>
      </w:r>
    </w:p>
    <w:p w:rsidR="007B20B9" w:rsidRDefault="007B20B9">
      <w:pPr>
        <w:pStyle w:val="HTML"/>
      </w:pPr>
      <w:r>
        <w:t xml:space="preserve">     III. (Утратил силу с момента вступления в силу </w:t>
      </w:r>
      <w:hyperlink r:id="rId11" w:history="1">
        <w:r>
          <w:rPr>
            <w:rStyle w:val="a3"/>
          </w:rPr>
          <w:t>постановления</w:t>
        </w:r>
      </w:hyperlink>
      <w:r>
        <w:t xml:space="preserve"> Правления Нацбанка КР от 2 марта 2006 года № 5/7)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B9"/>
    <w:rsid w:val="007B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29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98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29" TargetMode="External"/><Relationship Id="rId11" Type="http://schemas.openxmlformats.org/officeDocument/2006/relationships/hyperlink" Target="https://cbd.minjust.gov.kg/300399" TargetMode="External"/><Relationship Id="rId5" Type="http://schemas.openxmlformats.org/officeDocument/2006/relationships/hyperlink" Target="https://cbd.minjust.gov.kg/300399" TargetMode="External"/><Relationship Id="rId10" Type="http://schemas.openxmlformats.org/officeDocument/2006/relationships/hyperlink" Target="https://cbd.minjust.gov.kg/31299" TargetMode="External"/><Relationship Id="rId4" Type="http://schemas.openxmlformats.org/officeDocument/2006/relationships/hyperlink" Target="https://cbd.minjust.gov.kg/31299" TargetMode="External"/><Relationship Id="rId9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