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ED0C8" w14:textId="77777777" w:rsidR="00522910" w:rsidRDefault="00522910">
      <w:pPr>
        <w:jc w:val="center"/>
      </w:pPr>
      <w:r>
        <w:rPr>
          <w:rStyle w:val="aff0"/>
        </w:rPr>
        <w:t>УТРАТИЛО СИЛУ</w:t>
      </w:r>
    </w:p>
    <w:p w14:paraId="430C6EB5" w14:textId="77777777" w:rsidR="00522910" w:rsidRDefault="00522910">
      <w:pPr>
        <w:jc w:val="center"/>
      </w:pPr>
      <w:r>
        <w:rPr>
          <w:rStyle w:val="aff0"/>
        </w:rPr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rStyle w:val="aff0"/>
        </w:rPr>
        <w:t xml:space="preserve"> Правления Нацбанка КР</w:t>
      </w:r>
    </w:p>
    <w:p w14:paraId="4EFFFEE1" w14:textId="77777777" w:rsidR="00522910" w:rsidRDefault="00522910">
      <w:pPr>
        <w:jc w:val="center"/>
      </w:pPr>
      <w:r>
        <w:rPr>
          <w:rStyle w:val="aff0"/>
        </w:rPr>
        <w:t>от 29 декабря 2010 года № 96/2</w:t>
      </w:r>
    </w:p>
    <w:p w14:paraId="4DE1D182" w14:textId="77777777" w:rsidR="00522910" w:rsidRDefault="00522910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FD8B111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F44E9" w14:textId="77777777" w:rsidR="00522910" w:rsidRDefault="00522910">
            <w:pPr>
              <w:pStyle w:val="a9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392F0" w14:textId="77777777" w:rsidR="00522910" w:rsidRDefault="00522910">
            <w:pPr>
              <w:ind w:firstLine="0"/>
            </w:pPr>
            <w:r>
              <w:t xml:space="preserve">Утверждено постановлением Правления Национального банка Кыргызской Республики </w:t>
            </w:r>
            <w:hyperlink r:id="rId5" w:history="1">
              <w:r>
                <w:rPr>
                  <w:rStyle w:val="a3"/>
                </w:rPr>
                <w:t>от 15 мая 2007 года</w:t>
              </w:r>
            </w:hyperlink>
            <w:r>
              <w:t xml:space="preserve"> № 26/1</w:t>
            </w:r>
          </w:p>
        </w:tc>
      </w:tr>
    </w:tbl>
    <w:p w14:paraId="170DB5A4" w14:textId="77777777" w:rsidR="00522910" w:rsidRDefault="00522910">
      <w:pPr>
        <w:pStyle w:val="a9"/>
      </w:pPr>
      <w:r>
        <w:t> </w:t>
      </w:r>
    </w:p>
    <w:p w14:paraId="03FE0D9A" w14:textId="77777777" w:rsidR="00522910" w:rsidRDefault="00522910">
      <w:pPr>
        <w:pStyle w:val="a9"/>
      </w:pPr>
      <w:r>
        <w:t>ПОЛОЖЕНИЕ</w:t>
      </w:r>
      <w:r>
        <w:br/>
        <w:t>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терроризма(экстремизма) и легализации (отмыванию) доходов, полученных преступным путем</w:t>
      </w:r>
    </w:p>
    <w:p w14:paraId="445C8930" w14:textId="77777777" w:rsidR="00522910" w:rsidRDefault="00522910">
      <w:r>
        <w:t xml:space="preserve">(В редакции постановлений Правления Нацбанка КР от </w:t>
      </w:r>
      <w:hyperlink r:id="rId6" w:history="1">
        <w:r>
          <w:rPr>
            <w:rStyle w:val="a3"/>
          </w:rPr>
          <w:t>27 июня 2008 года</w:t>
        </w:r>
      </w:hyperlink>
      <w:r>
        <w:t xml:space="preserve"> № 25/8, </w:t>
      </w:r>
      <w:hyperlink r:id="rId7" w:history="1">
        <w:r>
          <w:rPr>
            <w:rStyle w:val="a3"/>
          </w:rPr>
          <w:t>14 октября 2009 года</w:t>
        </w:r>
      </w:hyperlink>
      <w:r>
        <w:t xml:space="preserve"> № 41/3)</w:t>
      </w:r>
    </w:p>
    <w:p w14:paraId="2D07D1C7" w14:textId="77777777" w:rsidR="00522910" w:rsidRDefault="00522910">
      <w:r>
        <w:t> </w:t>
      </w:r>
    </w:p>
    <w:p w14:paraId="200782E1" w14:textId="77777777" w:rsidR="00522910" w:rsidRDefault="00522910">
      <w:r>
        <w:t>1. Общие положения</w:t>
      </w:r>
    </w:p>
    <w:p w14:paraId="5B34C56F" w14:textId="77777777" w:rsidR="00522910" w:rsidRDefault="00522910">
      <w:r>
        <w:t>2. Термины и определения</w:t>
      </w:r>
    </w:p>
    <w:p w14:paraId="1287090C" w14:textId="77777777" w:rsidR="00522910" w:rsidRDefault="00522910">
      <w:r>
        <w:t>3. Политика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 w14:paraId="6172BD0A" w14:textId="77777777" w:rsidR="00522910" w:rsidRDefault="00522910">
      <w:r>
        <w:t>4. Должностное лицо, назначаемое в целях организации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 w14:paraId="09CB24DE" w14:textId="77777777" w:rsidR="00522910" w:rsidRDefault="00522910">
      <w:r>
        <w:t>5.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</w:t>
      </w:r>
    </w:p>
    <w:p w14:paraId="51521244" w14:textId="77777777" w:rsidR="00522910" w:rsidRDefault="00522910">
      <w:r>
        <w:t>6. Выявление операций (сделок), подлежащих обязательному контролю</w:t>
      </w:r>
    </w:p>
    <w:p w14:paraId="5493AEB1" w14:textId="77777777" w:rsidR="00522910" w:rsidRDefault="00522910">
      <w:r>
        <w:t>7. Фиксирование, хранение и передача в уполномоченный орган информации, выявленной в ходе проверки</w:t>
      </w:r>
    </w:p>
    <w:p w14:paraId="40A19D09" w14:textId="77777777" w:rsidR="00522910" w:rsidRDefault="00522910">
      <w:r>
        <w:t> </w:t>
      </w:r>
    </w:p>
    <w:p w14:paraId="131228DB" w14:textId="77777777" w:rsidR="00522910" w:rsidRDefault="00522910">
      <w:r>
        <w:t>1. Общие положения</w:t>
      </w:r>
    </w:p>
    <w:p w14:paraId="3AB61115" w14:textId="77777777" w:rsidR="00522910" w:rsidRDefault="00522910">
      <w:r>
        <w:t> </w:t>
      </w:r>
    </w:p>
    <w:p w14:paraId="75BA1CF4" w14:textId="77777777" w:rsidR="00522910" w:rsidRDefault="00522910">
      <w:r>
        <w:t xml:space="preserve">1.1. Настоящее Положение разработано в соответствии с </w:t>
      </w:r>
      <w:hyperlink r:id="rId8" w:history="1">
        <w:r>
          <w:rPr>
            <w:rStyle w:val="a3"/>
          </w:rPr>
          <w:t>Законом</w:t>
        </w:r>
      </w:hyperlink>
      <w:r>
        <w:t xml:space="preserve"> Кыргызской Республики "О Национальном банке Кыргызской Республики", </w:t>
      </w:r>
      <w:hyperlink r:id="rId9" w:history="1">
        <w:r>
          <w:rPr>
            <w:rStyle w:val="a3"/>
          </w:rPr>
          <w:t>Законом</w:t>
        </w:r>
      </w:hyperlink>
      <w:r>
        <w:t xml:space="preserve"> Кыргызской Республики "О банках и банковской деятельности в Кыргызской Республике", </w:t>
      </w:r>
      <w:hyperlink r:id="rId10" w:history="1">
        <w:r>
          <w:rPr>
            <w:rStyle w:val="a3"/>
          </w:rPr>
          <w:t>Законом</w:t>
        </w:r>
      </w:hyperlink>
      <w: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(далее - Закон "О ПФТ/ОД").</w:t>
      </w:r>
    </w:p>
    <w:p w14:paraId="7FF5C408" w14:textId="77777777" w:rsidR="00522910" w:rsidRDefault="00522910">
      <w:r>
        <w:t>1.2. Целью настоящего Положения является определение минимальных требований по организации внутреннего контроля в коммерческих банках и иных финансово-кредитных учреждениях, лицензируемых Национальным банком Кыргызской Республики, в том числе осуществляющих деятельность в соответствии с исламскими принципами банковского дела и финансирования, банках, имеющих исламское окно (далее - банки) в целях противодействия финансированию терроризма (экстремизма) и легализации (отмыванию) доходов, полученных преступным</w:t>
      </w:r>
      <w:r>
        <w:t xml:space="preserve"> путем (далее - ПФТ/ОД).</w:t>
      </w:r>
    </w:p>
    <w:p w14:paraId="126E6FCE" w14:textId="77777777" w:rsidR="00522910" w:rsidRDefault="00522910">
      <w:r>
        <w:t xml:space="preserve">(В редакции постановления Правления Нацбанка КР от </w:t>
      </w:r>
      <w:hyperlink r:id="rId11" w:history="1">
        <w:r>
          <w:rPr>
            <w:rStyle w:val="a3"/>
          </w:rPr>
          <w:t>14 октября 2009 года</w:t>
        </w:r>
      </w:hyperlink>
      <w:r>
        <w:t xml:space="preserve"> № 41/3)</w:t>
      </w:r>
    </w:p>
    <w:p w14:paraId="31C3DFEB" w14:textId="77777777" w:rsidR="00522910" w:rsidRDefault="00522910">
      <w:r>
        <w:t>1.3. Национальный банк Кыргызской Республики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</w:t>
      </w:r>
    </w:p>
    <w:p w14:paraId="4272090C" w14:textId="77777777" w:rsidR="00522910" w:rsidRDefault="00522910">
      <w:r>
        <w:t xml:space="preserve">(В редакции постановления Правления Нацбанка КР от </w:t>
      </w:r>
      <w:hyperlink r:id="rId12" w:history="1">
        <w:r>
          <w:rPr>
            <w:rStyle w:val="a3"/>
          </w:rPr>
          <w:t>14 октября 2009 года</w:t>
        </w:r>
      </w:hyperlink>
      <w:r>
        <w:t xml:space="preserve"> № 41/3)</w:t>
      </w:r>
    </w:p>
    <w:p w14:paraId="2BD1E08F" w14:textId="77777777" w:rsidR="00522910" w:rsidRDefault="00522910">
      <w:r>
        <w:t>2. Термины и определения</w:t>
      </w:r>
    </w:p>
    <w:p w14:paraId="2DA0A791" w14:textId="77777777" w:rsidR="00522910" w:rsidRDefault="00522910">
      <w:r>
        <w:t> </w:t>
      </w:r>
    </w:p>
    <w:p w14:paraId="07492272" w14:textId="77777777" w:rsidR="00522910" w:rsidRDefault="00522910">
      <w:r>
        <w:t>Для целей настоящего Положения используются следующие понятия:</w:t>
      </w:r>
    </w:p>
    <w:p w14:paraId="1BBB2ECE" w14:textId="77777777" w:rsidR="00522910" w:rsidRDefault="00522910">
      <w:r>
        <w:t>Выгодоприобретатель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имуществом.</w:t>
      </w:r>
    </w:p>
    <w:p w14:paraId="76FF61EF" w14:textId="77777777" w:rsidR="00522910" w:rsidRDefault="00522910">
      <w:r>
        <w:t xml:space="preserve">Подозрительная операция (сделка) - операция (сделка), подпадающие под признаки подозрительных операций (сделок) согласно </w:t>
      </w:r>
      <w:hyperlink r:id="rId13" w:history="1">
        <w:r>
          <w:rPr>
            <w:rStyle w:val="a3"/>
          </w:rPr>
          <w:t>Закону</w:t>
        </w:r>
      </w:hyperlink>
      <w:r>
        <w:t xml:space="preserve"> "О ПФТ/ОД",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 в сфере ПФТ/ОД (далее уполномоченный государственный орган).</w:t>
      </w:r>
    </w:p>
    <w:p w14:paraId="3E5D0A81" w14:textId="77777777" w:rsidR="00522910" w:rsidRDefault="00522910">
      <w:r>
        <w:t xml:space="preserve">Подозрительная операция (сделка) определяется должностным лицом по ПФТ/ОД в рамках </w:t>
      </w:r>
      <w:hyperlink r:id="rId14" w:history="1">
        <w:r>
          <w:rPr>
            <w:rStyle w:val="a3"/>
          </w:rPr>
          <w:t>Закона</w:t>
        </w:r>
      </w:hyperlink>
      <w:r>
        <w:t xml:space="preserve"> по ПФТ/ОД для операций, совершаемых с денежными средствами или иным имуществом, клиента и выгодоприобретателя.</w:t>
      </w:r>
    </w:p>
    <w:p w14:paraId="1268DA4C" w14:textId="77777777" w:rsidR="00522910" w:rsidRDefault="00522910">
      <w:r>
        <w:t>Внутренний контроль - совокупность мер, принимаемых банком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</w:t>
      </w:r>
    </w:p>
    <w:p w14:paraId="5B8B4A82" w14:textId="77777777" w:rsidR="00522910" w:rsidRDefault="00522910">
      <w:r>
        <w:t xml:space="preserve">Экстремизм -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</w:t>
      </w:r>
      <w:hyperlink r:id="rId15" w:history="1">
        <w:r>
          <w:rPr>
            <w:rStyle w:val="a3"/>
          </w:rPr>
          <w:t>Законом</w:t>
        </w:r>
      </w:hyperlink>
      <w:r>
        <w:t xml:space="preserve"> КР "О противодействии экстремистской деятельности".</w:t>
      </w:r>
    </w:p>
    <w:p w14:paraId="09B64036" w14:textId="77777777" w:rsidR="00522910" w:rsidRDefault="00522910">
      <w:r>
        <w:t xml:space="preserve">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</w:t>
      </w:r>
      <w:hyperlink r:id="rId16" w:history="1">
        <w:r>
          <w:rPr>
            <w:rStyle w:val="a3"/>
          </w:rPr>
          <w:t>Законом</w:t>
        </w:r>
      </w:hyperlink>
      <w:r>
        <w:t xml:space="preserve"> "О ПФТ/ОД".</w:t>
      </w:r>
    </w:p>
    <w:p w14:paraId="2FCA0912" w14:textId="77777777" w:rsidR="00522910" w:rsidRDefault="00522910">
      <w:r>
        <w:t>Верификация - мероприятия по уточнению или надлежащей проверке результатов идентификации, осуществляемые банком, в целях внутреннего контроля.</w:t>
      </w:r>
    </w:p>
    <w:p w14:paraId="74CACCE1" w14:textId="77777777" w:rsidR="00522910" w:rsidRDefault="00522910">
      <w:r>
        <w:t>Выявление операций, подлежащих обязательному контролю - этап организации внутреннего контроля банка в целях ПФТ/ОД, который включает определение операций, подлежащих обязательному контролю, на основе критериев и признаков, установленных в нормативных правовых актах Кыргызской Республики.</w:t>
      </w:r>
    </w:p>
    <w:p w14:paraId="2322CFAC" w14:textId="77777777" w:rsidR="00522910" w:rsidRDefault="00522910">
      <w:r>
        <w:t>Должностное лицо по ПФТ/ОД - сотрудник банка (на уровне руководства), назначаемый в целях организации внутреннего контроля по ПФТ/ОД, имеющий доступ ко всей информации, касающейся идентификации, верификации, выявления, фиксирования и передачи данных в уполномоченный государственный орган.</w:t>
      </w:r>
    </w:p>
    <w:p w14:paraId="0985BDBF" w14:textId="77777777" w:rsidR="00522910" w:rsidRDefault="00522910">
      <w:r>
        <w:t xml:space="preserve">Пороговая сумма - установленное </w:t>
      </w:r>
      <w:hyperlink r:id="rId17" w:history="1">
        <w:r>
          <w:rPr>
            <w:rStyle w:val="a3"/>
          </w:rPr>
          <w:t>Законом</w:t>
        </w:r>
      </w:hyperlink>
      <w:r>
        <w:t xml:space="preserve"> "О ПФТ/ОД" значение, составляющее 1000000 сом (эквивалент иностранной валюты) по учетному курсу НБКР на день совершения операции (сделки).</w:t>
      </w:r>
    </w:p>
    <w:p w14:paraId="6ACD0E11" w14:textId="77777777" w:rsidR="00522910" w:rsidRDefault="00522910">
      <w:r>
        <w:t>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</w:t>
      </w:r>
    </w:p>
    <w:p w14:paraId="57A19F88" w14:textId="77777777" w:rsidR="00522910" w:rsidRDefault="00522910">
      <w:r>
        <w:t xml:space="preserve"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</w:t>
      </w:r>
      <w:hyperlink r:id="rId18" w:history="1">
        <w:r>
          <w:rPr>
            <w:rStyle w:val="a3"/>
          </w:rPr>
          <w:t>Закона</w:t>
        </w:r>
      </w:hyperlink>
      <w:r>
        <w:t xml:space="preserve"> Кыргызской Республики "О банках и банковской деятельности в Кыргызской Республике".</w:t>
      </w:r>
    </w:p>
    <w:p w14:paraId="6E71F9E6" w14:textId="77777777" w:rsidR="00522910" w:rsidRDefault="00522910">
      <w:r>
        <w:t>Все другие понятия, используемые в данной сфере, не должны противоречить основным понятиям, изложенным в настоящей главе.</w:t>
      </w:r>
    </w:p>
    <w:p w14:paraId="258CD010" w14:textId="77777777" w:rsidR="00522910" w:rsidRDefault="00522910">
      <w:r>
        <w:t xml:space="preserve">(В редакции постановления Правления Нацбанка КР </w:t>
      </w:r>
      <w:hyperlink r:id="rId19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2616B1AF" w14:textId="77777777" w:rsidR="00522910" w:rsidRDefault="00522910">
      <w:r>
        <w:br/>
        <w:t>3. Политика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 w14:paraId="4FAB3F12" w14:textId="77777777" w:rsidR="00522910" w:rsidRDefault="00522910">
      <w:r>
        <w:t> </w:t>
      </w:r>
    </w:p>
    <w:p w14:paraId="779F6DBA" w14:textId="77777777" w:rsidR="00522910" w:rsidRDefault="00522910">
      <w:r>
        <w:t>3.1. В целях ПФТ/ОД, банкам необходимо разработать политику организации внутреннего контроля, которую должен утвердить Совет директоров банка. Данная политика является частью общей политики организации системы внутреннего контроля банка.</w:t>
      </w:r>
    </w:p>
    <w:p w14:paraId="3A4170C2" w14:textId="77777777" w:rsidR="00522910" w:rsidRDefault="00522910">
      <w:r>
        <w:t>3.2. В политике организации внутреннего контроля в целях ПФТ/ОД должно быть определено, что банком устанавливаются, как минимум:</w:t>
      </w:r>
    </w:p>
    <w:p w14:paraId="7B8F8370" w14:textId="77777777" w:rsidR="00522910" w:rsidRDefault="00522910">
      <w:r>
        <w:t>3.2.1. Порядок организации внутреннего контроля, устанавливающий полномочия и ответственность должностных лиц по принятию решений, порядок взаимодействия и подотчетности между лицами и подразделениями, вовлеченными в процесс ПФТ/ОД.</w:t>
      </w:r>
    </w:p>
    <w:p w14:paraId="4BB24C09" w14:textId="77777777" w:rsidR="00522910" w:rsidRDefault="00522910">
      <w:r>
        <w:t xml:space="preserve">3.2.2. Порядок идентификации и изучения банком своего клиента согласно </w:t>
      </w:r>
      <w:hyperlink r:id="rId20" w:history="1">
        <w:r>
          <w:rPr>
            <w:rStyle w:val="a3"/>
          </w:rPr>
          <w:t>Закону</w:t>
        </w:r>
      </w:hyperlink>
      <w:r>
        <w:t xml:space="preserve"> "О ПФТ/ОД", нормативным правовым актам Национального банка Кыргызской Республики (далее - НБКР), а также иным нормативным правовым актам Кыргызской Республики.</w:t>
      </w:r>
    </w:p>
    <w:p w14:paraId="121BC1ED" w14:textId="77777777" w:rsidR="00522910" w:rsidRDefault="00522910">
      <w:r>
        <w:t xml:space="preserve">3.2.3. Порядок выявления в деятельности клиента операций, подлежащих обязательному контролю, и проверки информации о клиенте и/или операции клиента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путем, в соответствии с </w:t>
      </w:r>
      <w:hyperlink r:id="rId21" w:history="1">
        <w:r>
          <w:rPr>
            <w:rStyle w:val="a3"/>
          </w:rPr>
          <w:t>Законом</w:t>
        </w:r>
      </w:hyperlink>
      <w:r>
        <w:t xml:space="preserve"> "О ПФТ/ОД".</w:t>
      </w:r>
    </w:p>
    <w:p w14:paraId="4DEB4D9B" w14:textId="77777777" w:rsidR="00522910" w:rsidRDefault="00522910">
      <w:r>
        <w:t>3.2.4. Порядок документального фиксирования информации, получаемой при осуществлении внутреннего контроля, а также порядок ее хранения и обеспечения конфиденциальности.</w:t>
      </w:r>
    </w:p>
    <w:p w14:paraId="570D091A" w14:textId="77777777" w:rsidR="00522910" w:rsidRDefault="00522910">
      <w:r>
        <w:t xml:space="preserve">3.2.5. Порядок предоставления в уполномоченный </w:t>
      </w:r>
      <w:r>
        <w:t>государственный орган информации о подозрительных операциях (сделках), а также операциях (сделках) с денежными средствами или иным движимым и недвижимым имуществом, подпадающих под перечень критериев, в соответствии с которыми операции (сделки) подлежат обязательному контролю, в соответствии с требованиями, установленными законодательством Кыргызской Республики в сфере ПФТ/ОД.</w:t>
      </w:r>
    </w:p>
    <w:p w14:paraId="2A230376" w14:textId="77777777" w:rsidR="00522910" w:rsidRDefault="00522910">
      <w:r>
        <w:t>3.3. Политика внутреннего контроля в целях ПФТ/ОД должна содержать требования по обязательному запросу у клиентов банка документов, на основании которых осуществляется операция, подлежащая проверке на предмет соответствия признакам подозрительной операции (сделки).</w:t>
      </w:r>
    </w:p>
    <w:p w14:paraId="1C48979E" w14:textId="77777777" w:rsidR="00522910" w:rsidRDefault="00522910">
      <w:r>
        <w:t>3.4.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</w:t>
      </w:r>
    </w:p>
    <w:p w14:paraId="27ED4265" w14:textId="77777777" w:rsidR="00522910" w:rsidRDefault="00522910">
      <w:r>
        <w:t xml:space="preserve">(В редакции постановления Правления Нацбанка КР </w:t>
      </w:r>
      <w:hyperlink r:id="rId22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5418E6CB" w14:textId="77777777" w:rsidR="00522910" w:rsidRDefault="00522910">
      <w:r>
        <w:t>3.5. Оценка эффективности внутреннего контроля в целях ПФТ/ОД осуществляется службой внутреннего аудита банка.</w:t>
      </w:r>
    </w:p>
    <w:p w14:paraId="5A5AEC3C" w14:textId="77777777" w:rsidR="00522910" w:rsidRDefault="00522910">
      <w:r>
        <w:t> </w:t>
      </w:r>
    </w:p>
    <w:p w14:paraId="6D25A89D" w14:textId="77777777" w:rsidR="00522910" w:rsidRDefault="00522910">
      <w:r>
        <w:t>4. Должностное лицо, назначаемое в целях организации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 w14:paraId="58C281AD" w14:textId="77777777" w:rsidR="00522910" w:rsidRDefault="00522910">
      <w:r>
        <w:t> </w:t>
      </w:r>
    </w:p>
    <w:p w14:paraId="38F5A064" w14:textId="77777777" w:rsidR="00522910" w:rsidRDefault="00522910">
      <w:r>
        <w:t>4.1. В банке должно быть назначено должностное лицо, в целях разработки и реализации политики внутреннего контроля, соответствующих процедур, а также иных внутренних организационных мер по ПФТ/ОД (далее - должностное лицо по ПФТ/ОД).</w:t>
      </w:r>
    </w:p>
    <w:p w14:paraId="4216EE4D" w14:textId="77777777" w:rsidR="00522910" w:rsidRDefault="00522910">
      <w:r>
        <w:t>4.2. В целях ПФТ/ОД должностное лицо по ПФТ/ОД выполняет следующие функции:</w:t>
      </w:r>
    </w:p>
    <w:p w14:paraId="04C0CEE0" w14:textId="77777777" w:rsidR="00522910" w:rsidRDefault="00522910">
      <w:r>
        <w:t>- разрабатывает и представляет на утверждение Совету директоров, по согласованию с Правлением банка, соответствующую политику внутреннего контроля и доводит данную политику до сведения всех сотрудников, которые участвуют в ее реализации;</w:t>
      </w:r>
    </w:p>
    <w:p w14:paraId="73CD251D" w14:textId="77777777" w:rsidR="00522910" w:rsidRDefault="00522910">
      <w:r>
        <w:t>- обеспечивает реализацию политики внутреннего контроля и осуществляет мониторинг исполнения внутренних нормативных документов банка по ПФТ/ОД в соответствии с данной политикой;</w:t>
      </w:r>
    </w:p>
    <w:p w14:paraId="2015BD27" w14:textId="77777777" w:rsidR="00522910" w:rsidRDefault="00522910">
      <w:r>
        <w:t>- обеспечивает предоставление информации и сведений в уполномоченный государственный орган в соответствии с требованиями, установленными законодательством Кыргызской Республики;</w:t>
      </w:r>
    </w:p>
    <w:p w14:paraId="7D063F21" w14:textId="77777777" w:rsidR="00522910" w:rsidRDefault="00522910">
      <w:r>
        <w:t>- представляет информацию и оказывает содействие уполномоченным представителям НБКР при проведении ими инспекционных проверок деятельности банка по вопросам, отнесенным к его компетенции настоящим Положением и внутренними документами банка;</w:t>
      </w:r>
    </w:p>
    <w:p w14:paraId="73B0DD81" w14:textId="77777777" w:rsidR="00522910" w:rsidRDefault="00522910">
      <w:r>
        <w:t>- организует обучение и консультирует сотрудников банка, которые участвуют в реализации политики по ПФТ/ОД;</w:t>
      </w:r>
    </w:p>
    <w:p w14:paraId="632E9C44" w14:textId="77777777" w:rsidR="00522910" w:rsidRDefault="00522910">
      <w:r>
        <w:t>- по мере необходимости, но не реже одного раза в квартал, представляет на рассмотрение Совета директоров, по согласованию с Правлением банка, письменный отчет о результатах реализации политики внутреннего контроля в порядке, определенном внутренними документами банка.</w:t>
      </w:r>
    </w:p>
    <w:p w14:paraId="0E2DC708" w14:textId="77777777" w:rsidR="00522910" w:rsidRDefault="00522910">
      <w:r>
        <w:t>4.3. При осуществлении своих функций должностное лицо по ПФТ/ОД вправе:</w:t>
      </w:r>
    </w:p>
    <w:p w14:paraId="0D3927B8" w14:textId="77777777" w:rsidR="00522910" w:rsidRDefault="00522910">
      <w:r>
        <w:t>- получать от руководителей и сотрудников подразделений банка необходимые документы, в том числе приказы и другие распорядительные документы, изданные руководством банка и его подразделений, бухгалтерские и денежно-расчетные документы;</w:t>
      </w:r>
    </w:p>
    <w:p w14:paraId="64B57EF4" w14:textId="77777777" w:rsidR="00522910" w:rsidRDefault="00522910">
      <w:r>
        <w:t>- инициировать получение дополнительной информации о клиенте и/или операции (сделке) для подтверждения обоснованности или опровержения подозрений в осуществлении клиентом финансирования терроризма (экстремизма) и легализации (отмывания) доходов, полученных преступным путем;</w:t>
      </w:r>
    </w:p>
    <w:p w14:paraId="21D450ED" w14:textId="77777777" w:rsidR="00522910" w:rsidRDefault="00522910">
      <w:r>
        <w:t>- снимать копии с полученных документов, в том числе копии электронных документов;</w:t>
      </w:r>
    </w:p>
    <w:p w14:paraId="6931585B" w14:textId="77777777" w:rsidR="00522910" w:rsidRDefault="00522910">
      <w:r>
        <w:t>- обращаться к Совету директоров банка в случае необходимости;</w:t>
      </w:r>
    </w:p>
    <w:p w14:paraId="2517871B" w14:textId="77777777" w:rsidR="00522910" w:rsidRDefault="00522910">
      <w:r>
        <w:t>- взаимодействовать и обращаться в Шариатский совет(*).</w:t>
      </w:r>
    </w:p>
    <w:p w14:paraId="12A6EDCE" w14:textId="77777777" w:rsidR="00522910" w:rsidRDefault="00522910">
      <w:r>
        <w:t>(*) Касается банков, осуществляющих деятельность в соответствии с исламскими принципами банковского дела и финансирования.</w:t>
      </w:r>
    </w:p>
    <w:p w14:paraId="28FDA6E5" w14:textId="77777777" w:rsidR="00522910" w:rsidRDefault="00522910">
      <w:r>
        <w:t>(В редакции постановления Правления Нацбанка КР от 14 октября 2009 года № 41/3)</w:t>
      </w:r>
    </w:p>
    <w:p w14:paraId="25F8555E" w14:textId="77777777" w:rsidR="00522910" w:rsidRDefault="00522910">
      <w:r>
        <w:t>4.4. При осуществлении своих функций должностное лицо по ПФТ/ОД обязано:</w:t>
      </w:r>
    </w:p>
    <w:p w14:paraId="42EFB723" w14:textId="77777777" w:rsidR="00522910" w:rsidRDefault="00522910">
      <w:r>
        <w:t>- обеспечивать сохранность и возврат документов, полученных от соответствующих подразделений банка;</w:t>
      </w:r>
    </w:p>
    <w:p w14:paraId="01519834" w14:textId="77777777" w:rsidR="00522910" w:rsidRDefault="00522910">
      <w:r>
        <w:t>- соблюдать конфиденциальность информации, полученной при осуществлении своих функций.</w:t>
      </w:r>
    </w:p>
    <w:p w14:paraId="3248B83E" w14:textId="77777777" w:rsidR="00522910" w:rsidRDefault="00522910">
      <w:r>
        <w:t>4.5. Должностное лицо по ПФТ/ОД должно быть независимо при реализации политики банка по ПФТ/ОД и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 w14:paraId="2AD0E297" w14:textId="77777777" w:rsidR="00522910" w:rsidRDefault="00522910">
      <w:r>
        <w:t>- сотрудника службы внутреннего аудита;</w:t>
      </w:r>
    </w:p>
    <w:p w14:paraId="2A918573" w14:textId="77777777" w:rsidR="00522910" w:rsidRDefault="00522910">
      <w:r>
        <w:t>- сотрудника, осуществляющего операционную деятельность.</w:t>
      </w:r>
    </w:p>
    <w:p w14:paraId="2BB94CA8" w14:textId="77777777" w:rsidR="00522910" w:rsidRDefault="00522910">
      <w:r>
        <w:t>4.6. К должностному лицу по ПФТ/ОД предъявляются следующие минимальные квалификационные требования:</w:t>
      </w:r>
    </w:p>
    <w:p w14:paraId="7EBE89E1" w14:textId="77777777" w:rsidR="00522910" w:rsidRDefault="00522910">
      <w:r>
        <w:t>- высшее экономическое или юридическое образование;</w:t>
      </w:r>
    </w:p>
    <w:p w14:paraId="6EBC71D0" w14:textId="77777777" w:rsidR="00522910" w:rsidRDefault="00522910">
      <w:r>
        <w:t>- стаж работы в подразделениях, связанных с основной деятельностью финансово-кредитных учреждений, в общей сложности не менее трех лет;</w:t>
      </w:r>
    </w:p>
    <w:p w14:paraId="4E671E8A" w14:textId="77777777" w:rsidR="00522910" w:rsidRDefault="00522910">
      <w:r>
        <w:t>- отсутствие судимости;</w:t>
      </w:r>
    </w:p>
    <w:p w14:paraId="650B7636" w14:textId="77777777" w:rsidR="00522910" w:rsidRDefault="00522910">
      <w:r>
        <w:t>- знания в области исламского банковского дела и финансирования(*).</w:t>
      </w:r>
    </w:p>
    <w:p w14:paraId="03C2ECE8" w14:textId="77777777" w:rsidR="00522910" w:rsidRDefault="00522910">
      <w:r>
        <w:t>(*) Касается банков, осуществляющих деятельность в соответствии с исламскими принципами банковского дела и финансирования.</w:t>
      </w:r>
    </w:p>
    <w:p w14:paraId="68073A59" w14:textId="77777777" w:rsidR="00522910" w:rsidRDefault="00522910">
      <w:r>
        <w:t>(В редакции постановления Правления Нацбанка КР от 14 октября 2009 года № 41/3)</w:t>
      </w:r>
    </w:p>
    <w:p w14:paraId="78565FC4" w14:textId="77777777" w:rsidR="00522910" w:rsidRDefault="00522910">
      <w:r>
        <w:t>4.7. Обучение (переподготовка) должностного лица по ПФТ/ОД должно осуществляться на регулярной основе, не менее одного раза в год.</w:t>
      </w:r>
    </w:p>
    <w:p w14:paraId="24A4D093" w14:textId="77777777" w:rsidR="00522910" w:rsidRDefault="00522910">
      <w:r>
        <w:t>4.8. Ответственность должностного лица по ПФТ/ОД наступает на основаниях, предусмотренных законодательством Кыргызской Республики.</w:t>
      </w:r>
    </w:p>
    <w:p w14:paraId="61E2604E" w14:textId="77777777" w:rsidR="00522910" w:rsidRDefault="00522910">
      <w:r>
        <w:t> </w:t>
      </w:r>
    </w:p>
    <w:p w14:paraId="4495866C" w14:textId="77777777" w:rsidR="00522910" w:rsidRDefault="00522910">
      <w:r>
        <w:t>5.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</w:t>
      </w:r>
    </w:p>
    <w:p w14:paraId="3752C144" w14:textId="77777777" w:rsidR="00522910" w:rsidRDefault="00522910">
      <w:r>
        <w:t> </w:t>
      </w:r>
    </w:p>
    <w:p w14:paraId="7CCD13FC" w14:textId="77777777" w:rsidR="00522910" w:rsidRDefault="00522910">
      <w:r>
        <w:t>5.1. Процесс идентификации и изучения клиентов банка включает определение уровня риска осуществления клиентом легализации (отмывания) доходов, полученных преступным путем, и финансирования терроризма (экстремизма) с учетом требований, установленных законодательством Кыргызской Республики. Для определения уровня риска необходимо, как минимум, принимать во внимание вид деятельности клиента и место нахождение (происхождение) клиента и/или его бизнеса.</w:t>
      </w:r>
    </w:p>
    <w:p w14:paraId="628492EC" w14:textId="77777777" w:rsidR="00522910" w:rsidRDefault="00522910">
      <w:r>
        <w:t>5.2. К видам деятельности клиента, подверженным более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 w14:paraId="130542A0" w14:textId="77777777" w:rsidR="00522910" w:rsidRDefault="00522910">
      <w:r>
        <w:t>- деятельность юридических лиц (их обособленных подразделений), не являющихся кредитными организациями, занимающихся переводом денежных средств, платежами в наличной форме по чекам, инкассацией денежных средств;</w:t>
      </w:r>
    </w:p>
    <w:p w14:paraId="4BD9B443" w14:textId="77777777" w:rsidR="00522910" w:rsidRDefault="00522910">
      <w:r>
        <w:t>- деятельность юридических лиц (в том числе кредитных организаций), зарегистрированных в оффшорных зонах, их обособленных подразделений, дочерних и зависимых обществ;</w:t>
      </w:r>
    </w:p>
    <w:p w14:paraId="79E55AC2" w14:textId="77777777" w:rsidR="00522910" w:rsidRDefault="00522910">
      <w:r>
        <w:t>- деятельность клиентов-нерезидентов, в том числе иностранных политически значимых лиц;</w:t>
      </w:r>
    </w:p>
    <w:p w14:paraId="6ED7BE4F" w14:textId="77777777" w:rsidR="00522910" w:rsidRDefault="00522910">
      <w:r>
        <w:t>- игорный бизнес (предпринимательская деятельность, не являющаяся реализацией продукции (товаров, работ, услуг), связанная с извлечением игорным заведением (казино, тотализатор, букмекерская контора, зал игровых автоматов и иные игорные дома (места)) дохода от участия в азартных играх в виде выигрыша и платы за их проведение);</w:t>
      </w:r>
    </w:p>
    <w:p w14:paraId="65ACC406" w14:textId="77777777" w:rsidR="00522910" w:rsidRDefault="00522910">
      <w:r>
        <w:t>- деятельность, связанная с реализацией, в том числе комиссионной, предметов искусства и антиквариата;</w:t>
      </w:r>
    </w:p>
    <w:p w14:paraId="2FE9069A" w14:textId="77777777" w:rsidR="00522910" w:rsidRDefault="00522910">
      <w:r>
        <w:t>- торговля (особенно экспорт) драгоценными металлами, драгоценными камнями, а также ювелирными изделиями, содержащими драгоценные металлы и драгоценные камни.</w:t>
      </w:r>
    </w:p>
    <w:p w14:paraId="19AF156B" w14:textId="77777777" w:rsidR="00522910" w:rsidRDefault="00522910">
      <w:r>
        <w:t xml:space="preserve">(В редакции постановления Правления Нацбанка КР </w:t>
      </w:r>
      <w:hyperlink r:id="rId23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6CD56AAF" w14:textId="77777777" w:rsidR="00522910" w:rsidRDefault="00522910">
      <w:r>
        <w:t>5.3. К государствам (территориям), подверженным высокому риску осуществления легализации (отмывания) доходов, полученных преступным путем, и финансирования терроризма (экстремизма) могут быть отнесены:</w:t>
      </w:r>
    </w:p>
    <w:p w14:paraId="526A99FC" w14:textId="77777777" w:rsidR="00522910" w:rsidRDefault="00522910">
      <w:r>
        <w:t>- государства (территории), которые не применяют либо применяют в недостаточной степени рекомендации ФАТФ, перечень которых определяется уполномоченным государственным органом совместно с НБКР и иными надзорными органами;</w:t>
      </w:r>
    </w:p>
    <w:p w14:paraId="5EA22D4A" w14:textId="77777777" w:rsidR="00522910" w:rsidRDefault="00522910">
      <w:r>
        <w:t>- государства (территории), в которых не предусмотрено раскрытие или представление информации при проведении финансовых операций, перечень которых утверждается уполномоченным государственным органом по согласованию с НБКР на основе перечней, утвержденных международными организациями, занимающимися ПФТ/ОД.</w:t>
      </w:r>
    </w:p>
    <w:p w14:paraId="0EB05A6F" w14:textId="77777777" w:rsidR="00522910" w:rsidRDefault="00522910">
      <w:r>
        <w:t>5.4. На основании всей информации и документов, позволяющих идентифицировать, верифицировать и изучить клиента, банком оценивается уровень риска осуществления клиентом возможного финансирования терроризма (экстремизма) и легализации (отмывания) доходов, полученных преступным путем. Заключение о данной оценке подшивается в досье клиента.</w:t>
      </w:r>
    </w:p>
    <w:p w14:paraId="1E8A130B" w14:textId="77777777" w:rsidR="00522910" w:rsidRDefault="00522910">
      <w:r>
        <w:t xml:space="preserve">(В редакции постановления Правления Нацбанка КР </w:t>
      </w:r>
      <w:hyperlink r:id="rId24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320941BF" w14:textId="77777777" w:rsidR="00522910" w:rsidRDefault="00522910">
      <w:r>
        <w:t>5.5. Банк должен уделять адекватное внимание и осуществлять надлежащий контроль в отношении клиентов, относящихся к категории клиентов, подверженных более высокому риску.</w:t>
      </w:r>
    </w:p>
    <w:p w14:paraId="282C116F" w14:textId="77777777" w:rsidR="00522910" w:rsidRDefault="00522910">
      <w:r>
        <w:t xml:space="preserve">(В редакции постановления Правления Нацбанка КР </w:t>
      </w:r>
      <w:hyperlink r:id="rId25" w:history="1">
        <w:r>
          <w:rPr>
            <w:rStyle w:val="a3"/>
          </w:rPr>
          <w:t>от 27 июня 2008 года</w:t>
        </w:r>
      </w:hyperlink>
      <w:r>
        <w:t xml:space="preserve"> № 25/8)</w:t>
      </w:r>
    </w:p>
    <w:p w14:paraId="3DA58905" w14:textId="77777777" w:rsidR="00522910" w:rsidRDefault="00522910">
      <w:r>
        <w:t>5.6. При обслуживании иностранных политически значимых лиц банк должен провести следующие мероприятия:</w:t>
      </w:r>
    </w:p>
    <w:p w14:paraId="1286596A" w14:textId="77777777" w:rsidR="00522910" w:rsidRDefault="00522910">
      <w:r>
        <w:t>- до установления отношений с иностранными политически значимыми лицами получить письменное разрешение ответственного члена Правления банка;</w:t>
      </w:r>
    </w:p>
    <w:p w14:paraId="4720EDC1" w14:textId="77777777" w:rsidR="00522910" w:rsidRDefault="00522910">
      <w:r>
        <w:t>- принимать доступные меры по определению источников происхождения денежных средств иностранных политически значимых лиц;</w:t>
      </w:r>
    </w:p>
    <w:p w14:paraId="554DF26F" w14:textId="77777777" w:rsidR="00522910" w:rsidRDefault="00522910">
      <w:r>
        <w:t>- на постоянной основе обновлять имеющуюся в распоряжении информацию об иностранных политически значимых лицах;</w:t>
      </w:r>
    </w:p>
    <w:p w14:paraId="2A5A66B0" w14:textId="77777777" w:rsidR="00522910" w:rsidRDefault="00522910">
      <w:r>
        <w:t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</w:t>
      </w:r>
    </w:p>
    <w:p w14:paraId="69224A06" w14:textId="77777777" w:rsidR="00522910" w:rsidRDefault="00522910">
      <w:r>
        <w:t xml:space="preserve">(В редакции постановления Правления Нацбанка КР </w:t>
      </w:r>
      <w:hyperlink r:id="rId26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637EAB15" w14:textId="77777777" w:rsidR="00522910" w:rsidRDefault="00522910">
      <w:r>
        <w:t>5.7. Банк должен обновлять сведения, полученные в результате идентификации, верификации и изучения клиента, периодически, не реже одного раза в год в случаях, когда банк оценивает риск осуществления клиентом финансирования терроризма (экстремизма) и легализации (отмывания) доходов, полученных преступным путем, как высокий, и в иных случаях не реже одного раза в три года.</w:t>
      </w:r>
    </w:p>
    <w:p w14:paraId="0D763BD8" w14:textId="77777777" w:rsidR="00522910" w:rsidRDefault="00522910">
      <w:r>
        <w:t xml:space="preserve">(В редакции постановления Правления Нацбанка КР </w:t>
      </w:r>
      <w:hyperlink r:id="rId27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0BE28093" w14:textId="77777777" w:rsidR="00522910" w:rsidRDefault="00522910">
      <w:r>
        <w:t xml:space="preserve">5.8. Банк должен обеспечить соблюдение всех процедур, </w:t>
      </w:r>
      <w:r>
        <w:t>разработанных в целях осуществления надлежащего контроля риска финансирования терроризма (экстремизма) и легализации (отмывания) доходов, полученных преступным путем, связанного с применением новых технологий (новых банковских продуктов), предполагающих осуществление операций без непосредственного контакта.</w:t>
      </w:r>
    </w:p>
    <w:p w14:paraId="0B6B363C" w14:textId="77777777" w:rsidR="00522910" w:rsidRDefault="00522910">
      <w:r>
        <w:t xml:space="preserve">(В редакции постановления Правления Нацбанка КР </w:t>
      </w:r>
      <w:hyperlink r:id="rId28" w:history="1">
        <w:r>
          <w:rPr>
            <w:rStyle w:val="a3"/>
          </w:rPr>
          <w:t>от 27 июня 2008 года</w:t>
        </w:r>
      </w:hyperlink>
      <w:r>
        <w:t xml:space="preserve"> № 25/8)</w:t>
      </w:r>
    </w:p>
    <w:p w14:paraId="2B0C636E" w14:textId="77777777" w:rsidR="00522910" w:rsidRDefault="00522910">
      <w:r>
        <w:t>5.9. При установлении корреспондентских отношений банк должен установить, в том числе путем направления запроса банку-корреспонденту, осуществляются ли им меры по ПФТ/ОД, включая идентификацию, верификацию и изучение банком-корреспондентом его клиентов.</w:t>
      </w:r>
    </w:p>
    <w:p w14:paraId="154F3F51" w14:textId="77777777" w:rsidR="00522910" w:rsidRDefault="00522910">
      <w:r>
        <w:t xml:space="preserve">(В редакции постановления Правления Нацбанка КР </w:t>
      </w:r>
      <w:hyperlink r:id="rId29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1C3CBD6D" w14:textId="77777777" w:rsidR="00522910" w:rsidRDefault="00522910">
      <w:r>
        <w:t>6. Выявление операций (сделок), подлежащих обязательному контролю</w:t>
      </w:r>
    </w:p>
    <w:p w14:paraId="613BBE83" w14:textId="77777777" w:rsidR="00522910" w:rsidRDefault="00522910">
      <w:r>
        <w:t> </w:t>
      </w:r>
    </w:p>
    <w:p w14:paraId="4C087F1B" w14:textId="77777777" w:rsidR="00522910" w:rsidRDefault="00522910">
      <w:r>
        <w:t>6.1.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 w14:paraId="7D010EA3" w14:textId="77777777" w:rsidR="00522910" w:rsidRDefault="00522910">
      <w:r>
        <w:t>- отслеживание проведенных операций по счету клиента, чтобы убедиться, что деятельность клиента соответствует информации, имеющейся у банка, о клиенте, его бизнесе и уровне риска по данному клиенту;</w:t>
      </w:r>
    </w:p>
    <w:p w14:paraId="2C9B8FA2" w14:textId="77777777" w:rsidR="00522910" w:rsidRDefault="00522910">
      <w:r>
        <w:t>- в случае необходимости выяснение происхождения денежных средств, поступивших на счет клиента;</w:t>
      </w:r>
    </w:p>
    <w:p w14:paraId="66E1FC9C" w14:textId="77777777" w:rsidR="00522910" w:rsidRDefault="00522910">
      <w:r>
        <w:t>- анализ всех сложных или необычайно крупных операций, которые не имеют очевидной или видимой экономической или законной цели;</w:t>
      </w:r>
    </w:p>
    <w:p w14:paraId="06A4E6CF" w14:textId="77777777" w:rsidR="00522910" w:rsidRDefault="00522910">
      <w:r>
        <w:t>- фиксирование и документирование всей полученной информации банка и в случае необходимости передача данной информации в уполномоченный государственный орган.</w:t>
      </w:r>
    </w:p>
    <w:p w14:paraId="7F374985" w14:textId="77777777" w:rsidR="00522910" w:rsidRDefault="00522910">
      <w:r>
        <w:t xml:space="preserve">(В редакции постановления Правления Нацбанка КР </w:t>
      </w:r>
      <w:hyperlink r:id="rId30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070C679C" w14:textId="77777777" w:rsidR="00522910" w:rsidRDefault="00522910">
      <w:r>
        <w:t>6.2. Операция (сделка) с денежными средствами или иным имуществом подлежит обязательному контролю, если сумма, на которую она совершается, равна или превышает пороговую сумму.</w:t>
      </w:r>
    </w:p>
    <w:p w14:paraId="01EF7B8E" w14:textId="77777777" w:rsidR="00522910" w:rsidRDefault="00522910">
      <w:r>
        <w:t xml:space="preserve">(В редакции постановления Правления Нацбанка КР </w:t>
      </w:r>
      <w:hyperlink r:id="rId31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5B63ACAF" w14:textId="77777777" w:rsidR="00522910" w:rsidRDefault="00522910">
      <w:r>
        <w:t>6.3. В соответствии с перечнем критериев, определенных уполномоченным государственным органом по согласованию с НБКР, к операциям (сделкам) с денежными средствами или иным имуществом, подлежащим обязательному контролю, относятся:</w:t>
      </w:r>
    </w:p>
    <w:p w14:paraId="19E494F7" w14:textId="77777777" w:rsidR="00522910" w:rsidRDefault="00522910">
      <w:r>
        <w:t>-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Республики;</w:t>
      </w:r>
    </w:p>
    <w:p w14:paraId="7133749C" w14:textId="77777777" w:rsidR="00522910" w:rsidRDefault="00522910">
      <w:r>
        <w:t>- покупка или продажа наличной иностранной валюты;</w:t>
      </w:r>
    </w:p>
    <w:p w14:paraId="5E0D7D4E" w14:textId="77777777" w:rsidR="00522910" w:rsidRDefault="00522910">
      <w:r>
        <w:t>- приобретение физическим лицом ценных бумаг за наличный расчет;</w:t>
      </w:r>
    </w:p>
    <w:p w14:paraId="468D0442" w14:textId="77777777" w:rsidR="00522910" w:rsidRDefault="00522910">
      <w:r>
        <w:t>- обмен банкнот одного достоинства на банкноты другого достоинства;</w:t>
      </w:r>
    </w:p>
    <w:p w14:paraId="2AE93989" w14:textId="77777777" w:rsidR="00522910" w:rsidRDefault="00522910">
      <w:r>
        <w:t>- движение денежных средств благотворительных, общественных организаций и учреждений, фондов;</w:t>
      </w:r>
    </w:p>
    <w:p w14:paraId="50510347" w14:textId="77777777" w:rsidR="00522910" w:rsidRDefault="00522910">
      <w:r>
        <w:t>- помещение ценных бумаг, драгоценных металлов, драгоценных камней или иных ценностей в ломбард;</w:t>
      </w:r>
    </w:p>
    <w:p w14:paraId="4EF791B6" w14:textId="77777777" w:rsidR="00522910" w:rsidRDefault="00522910">
      <w:r>
        <w:t>- 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обеспечения;</w:t>
      </w:r>
    </w:p>
    <w:p w14:paraId="0A9DC192" w14:textId="77777777" w:rsidR="00522910" w:rsidRDefault="00522910">
      <w:r>
        <w:t>- сделка с недвижимым имуществом, если сумма, на которую она совершается, равна или превышает 4500000 сомов;</w:t>
      </w:r>
    </w:p>
    <w:p w14:paraId="6117B855" w14:textId="77777777" w:rsidR="00522910" w:rsidRDefault="00522910">
      <w:r>
        <w:t>- сделка с движимым имуществом;</w:t>
      </w:r>
    </w:p>
    <w:p w14:paraId="66077ADB" w14:textId="77777777" w:rsidR="00522910" w:rsidRDefault="00522910">
      <w:r>
        <w:t>- получение или предоставление имущества по договору финансовой аренды (лизинга);</w:t>
      </w:r>
    </w:p>
    <w:p w14:paraId="48010591" w14:textId="77777777" w:rsidR="00522910" w:rsidRDefault="00522910">
      <w:r>
        <w:t>- выплата денежных средств в виде выигрыша, полученного от игры в лотерею, тотализатора (взаимного пари) или от других, основанных на риске, игр;</w:t>
      </w:r>
    </w:p>
    <w:p w14:paraId="6A3F55A1" w14:textId="77777777" w:rsidR="00522910" w:rsidRDefault="00522910">
      <w:r>
        <w:t>- перевод денежных средств, осуществляемый не финансово-кредитными организациями по поручению клиента;</w:t>
      </w:r>
    </w:p>
    <w:p w14:paraId="1AC4E60B" w14:textId="77777777" w:rsidR="00522910" w:rsidRDefault="00522910">
      <w:r>
        <w:t>- перевод денежных средств по системам, позволяющим осуществлять такие операции без открытия счета, и их получение.</w:t>
      </w:r>
    </w:p>
    <w:p w14:paraId="0EBA04B2" w14:textId="77777777" w:rsidR="00522910" w:rsidRDefault="00522910">
      <w:r>
        <w:t xml:space="preserve">(В редакции постановления Правления Нацбанка КР </w:t>
      </w:r>
      <w:hyperlink r:id="rId32" w:history="1">
        <w:r>
          <w:rPr>
            <w:rStyle w:val="a3"/>
          </w:rPr>
          <w:t>от 14 октября 2009 года</w:t>
        </w:r>
      </w:hyperlink>
      <w:r>
        <w:t xml:space="preserve"> № 41/3)</w:t>
      </w:r>
    </w:p>
    <w:p w14:paraId="1152EC32" w14:textId="77777777" w:rsidR="00522910" w:rsidRDefault="00522910">
      <w:r>
        <w:t>6.4. До начала осуществления новых видов услуг или операций банком должны быть выявлены и оценены все возможные риски, касающиеся данной услуги или операции, в целях предотвращения финансирования терроризма (экстремизма) и легализации (отмывания) доходов, полученных преступным путем.</w:t>
      </w:r>
    </w:p>
    <w:p w14:paraId="353BF13D" w14:textId="77777777" w:rsidR="00522910" w:rsidRDefault="00522910">
      <w:r>
        <w:t xml:space="preserve">(В редакции постановления Правления Нацбанка КР </w:t>
      </w:r>
      <w:hyperlink r:id="rId33" w:history="1">
        <w:r>
          <w:rPr>
            <w:rStyle w:val="a3"/>
          </w:rPr>
          <w:t>от 27 июня 2008 года</w:t>
        </w:r>
      </w:hyperlink>
      <w:r>
        <w:t xml:space="preserve"> № 25/8)</w:t>
      </w:r>
    </w:p>
    <w:p w14:paraId="57A2780B" w14:textId="77777777" w:rsidR="00522910" w:rsidRDefault="00522910">
      <w:r>
        <w:t>6.5. Банк обязан принять необходимые меры с целью проверки наличия в отношении клиента, выгодоприобретателя сведений об их участии в террористической деятельности. Указанные сведения содержатся в Перечне организаций и физических лиц, в отношении которых имеются сведения об их участии в террористической деятельности (финансировании терроризма (экстремизма)), установленном уполномоченным государственным органом.</w:t>
      </w:r>
    </w:p>
    <w:p w14:paraId="0EE41165" w14:textId="77777777" w:rsidR="00522910" w:rsidRDefault="00522910">
      <w:r>
        <w:t>6.6. Сотрудники структурных подразделений банка, осуществляющие идентификацию клиентов и выявление подозрительных операций в соответствии с порядком, определенным политикой и процедурами банка, информируют должностное лицо по ПФТ/ОД.</w:t>
      </w:r>
    </w:p>
    <w:p w14:paraId="5E7C0989" w14:textId="77777777" w:rsidR="00522910" w:rsidRDefault="00522910">
      <w:r>
        <w:t>6.7. В случае обоснованности подозрений должностное лицо по ПФТ/ОД выносит на рассмотрение Правления информацию о клиенте и операции (сделке) с рекомендациями по дальнейшим действиям. Правление банка несет ответственность за своевременное осуществление дальнейших действий, в том числе, приостановление проведения операции (сделки) и/или прекращение деловых отношений с клиентом в соответствии с Законом "О ПФТ/ОД".</w:t>
      </w:r>
    </w:p>
    <w:p w14:paraId="5786AF4D" w14:textId="77777777" w:rsidR="00522910" w:rsidRDefault="00522910">
      <w:r>
        <w:t> </w:t>
      </w:r>
    </w:p>
    <w:p w14:paraId="64FFF157" w14:textId="77777777" w:rsidR="00522910" w:rsidRDefault="00522910">
      <w:r>
        <w:t>7. Фиксирование, хранение и передача в уполномоченный орган информации, выявленной в ходе проверки</w:t>
      </w:r>
    </w:p>
    <w:p w14:paraId="49DA84AD" w14:textId="77777777" w:rsidR="00522910" w:rsidRDefault="00522910">
      <w:r>
        <w:t> </w:t>
      </w:r>
    </w:p>
    <w:p w14:paraId="5F20B42B" w14:textId="77777777" w:rsidR="00522910" w:rsidRDefault="00522910">
      <w:r>
        <w:t>7.1. Информация об операциях (сделках) клиента, полученная в ходе проверки,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терроризма (экстремизма) и/или легализации (отмывания) доходов, полученных преступным путем.</w:t>
      </w:r>
    </w:p>
    <w:p w14:paraId="04ACAEDD" w14:textId="77777777" w:rsidR="00522910" w:rsidRDefault="00522910">
      <w:r>
        <w:t>7.2. При подтверждении подозрений в определении операции клиента как операции, подлежащей обязательному контролю, Правление банка принимает окончательное решение о признании операции клиента подозрительной, и представлении сведений о ней в уполномоченный государственный орган в соответствии с порядком передачи информации, утверждаемым уполномоченным государственным органом.</w:t>
      </w:r>
    </w:p>
    <w:p w14:paraId="6FBD1492" w14:textId="77777777" w:rsidR="00522910" w:rsidRDefault="00522910">
      <w:r>
        <w:t xml:space="preserve">(В редакции постановления Правления Нацбанка КР </w:t>
      </w:r>
      <w:hyperlink r:id="rId34" w:history="1">
        <w:r>
          <w:rPr>
            <w:rStyle w:val="a3"/>
          </w:rPr>
          <w:t>от 27 июня 2008 года</w:t>
        </w:r>
      </w:hyperlink>
      <w:r>
        <w:t xml:space="preserve"> № 25/8)</w:t>
      </w:r>
    </w:p>
    <w:p w14:paraId="43CB1F66" w14:textId="77777777" w:rsidR="00522910" w:rsidRDefault="00522910">
      <w:r>
        <w:t>7.3. Решение Правления банка о не признании операции клиента как подозрительной и не направлении сведений о ней в уполномоченный государственный орган, должно быть обосновано и запротоколировано. Должностное лицо по ПФТ/ОД должно вести реестр таких решений Правления, включающий краткое описание операций и сведений о клиенте.</w:t>
      </w:r>
    </w:p>
    <w:p w14:paraId="6280575B" w14:textId="77777777" w:rsidR="00522910" w:rsidRDefault="00522910">
      <w:r>
        <w:t xml:space="preserve">7.4. Банк не вправе информировать клиентов о передаче информации уполномоченному государственному органу в соответствии с </w:t>
      </w:r>
      <w:hyperlink r:id="rId35" w:history="1">
        <w:r>
          <w:rPr>
            <w:rStyle w:val="a3"/>
          </w:rPr>
          <w:t>Законом</w:t>
        </w:r>
      </w:hyperlink>
      <w:r>
        <w:t xml:space="preserve"> "О ПФТ/ОД".</w:t>
      </w:r>
    </w:p>
    <w:p w14:paraId="70A42CF3" w14:textId="77777777" w:rsidR="00522910" w:rsidRDefault="00522910">
      <w:r>
        <w:t>7.5. Информация и документы, содержащие сведения о клиенте, в том числе деловая переписка, а также об операциях (сделках) клиента, полученные в ходе проверки согласно настоящему Положению, должны храниться не менее пяти лет после прекращения отношений между банком и клиентом.</w:t>
      </w:r>
    </w:p>
    <w:p w14:paraId="655D5FE2" w14:textId="77777777" w:rsidR="00522910" w:rsidRDefault="0052291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910"/>
    <w:rsid w:val="0052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C2C0D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2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3">
    <w:name w:val="Intense Quote"/>
    <w:basedOn w:val="a"/>
    <w:link w:val="af4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4">
    <w:name w:val="Выделенная цитата Знак"/>
    <w:basedOn w:val="a0"/>
    <w:link w:val="af3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5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50">
    <w:name w:val="a5"/>
    <w:basedOn w:val="a"/>
    <w:pPr>
      <w:spacing w:before="100" w:beforeAutospacing="1" w:after="100" w:afterAutospacing="1"/>
    </w:pPr>
  </w:style>
  <w:style w:type="paragraph" w:customStyle="1" w:styleId="af6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7">
    <w:name w:val="Реквизит"/>
    <w:basedOn w:val="a"/>
    <w:pPr>
      <w:spacing w:after="240"/>
      <w:ind w:firstLine="0"/>
      <w:jc w:val="left"/>
    </w:pPr>
  </w:style>
  <w:style w:type="paragraph" w:customStyle="1" w:styleId="af8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9">
    <w:name w:val="Subtle Emphasis"/>
    <w:basedOn w:val="a0"/>
    <w:uiPriority w:val="19"/>
    <w:qFormat/>
    <w:rPr>
      <w:i/>
      <w:iCs/>
      <w:color w:val="808080"/>
    </w:rPr>
  </w:style>
  <w:style w:type="character" w:styleId="afa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b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c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d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e">
    <w:name w:val="Название"/>
    <w:basedOn w:val="a"/>
    <w:link w:val="aff"/>
  </w:style>
  <w:style w:type="character" w:customStyle="1" w:styleId="aff">
    <w:name w:val="Название Знак"/>
    <w:basedOn w:val="a0"/>
    <w:link w:val="afe"/>
    <w:rPr>
      <w:rFonts w:ascii="Arial" w:hAnsi="Arial" w:cs="Arial" w:hint="default"/>
      <w:b/>
      <w:bCs/>
      <w:spacing w:val="5"/>
    </w:rPr>
  </w:style>
  <w:style w:type="character" w:styleId="aff0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13" Type="http://schemas.openxmlformats.org/officeDocument/2006/relationships/hyperlink" Target="https://cbd.minjust.gov.kg/1926" TargetMode="External"/><Relationship Id="rId18" Type="http://schemas.openxmlformats.org/officeDocument/2006/relationships/hyperlink" Target="https://cbd.minjust.gov.kg/560" TargetMode="External"/><Relationship Id="rId26" Type="http://schemas.openxmlformats.org/officeDocument/2006/relationships/hyperlink" Target="https://cbd.minjust.gov.kg/30125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1926" TargetMode="External"/><Relationship Id="rId34" Type="http://schemas.openxmlformats.org/officeDocument/2006/relationships/hyperlink" Target="https://cbd.minjust.gov.kg/300880" TargetMode="External"/><Relationship Id="rId7" Type="http://schemas.openxmlformats.org/officeDocument/2006/relationships/hyperlink" Target="https://cbd.minjust.gov.kg/301251" TargetMode="External"/><Relationship Id="rId12" Type="http://schemas.openxmlformats.org/officeDocument/2006/relationships/hyperlink" Target="https://cbd.minjust.gov.kg/301251" TargetMode="External"/><Relationship Id="rId17" Type="http://schemas.openxmlformats.org/officeDocument/2006/relationships/hyperlink" Target="https://cbd.minjust.gov.kg/1926" TargetMode="External"/><Relationship Id="rId25" Type="http://schemas.openxmlformats.org/officeDocument/2006/relationships/hyperlink" Target="https://cbd.minjust.gov.kg/300880" TargetMode="External"/><Relationship Id="rId33" Type="http://schemas.openxmlformats.org/officeDocument/2006/relationships/hyperlink" Target="https://cbd.minjust.gov.kg/3008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1926" TargetMode="External"/><Relationship Id="rId20" Type="http://schemas.openxmlformats.org/officeDocument/2006/relationships/hyperlink" Target="https://cbd.minjust.gov.kg/1926" TargetMode="External"/><Relationship Id="rId29" Type="http://schemas.openxmlformats.org/officeDocument/2006/relationships/hyperlink" Target="https://cbd.minjust.gov.kg/301251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0880" TargetMode="External"/><Relationship Id="rId11" Type="http://schemas.openxmlformats.org/officeDocument/2006/relationships/hyperlink" Target="https://cbd.minjust.gov.kg/301251" TargetMode="External"/><Relationship Id="rId24" Type="http://schemas.openxmlformats.org/officeDocument/2006/relationships/hyperlink" Target="https://cbd.minjust.gov.kg/301251" TargetMode="External"/><Relationship Id="rId32" Type="http://schemas.openxmlformats.org/officeDocument/2006/relationships/hyperlink" Target="https://cbd.minjust.gov.kg/301251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cbd.minjust.gov.kg/300665" TargetMode="External"/><Relationship Id="rId15" Type="http://schemas.openxmlformats.org/officeDocument/2006/relationships/hyperlink" Target="https://cbd.minjust.gov.kg/1748" TargetMode="External"/><Relationship Id="rId23" Type="http://schemas.openxmlformats.org/officeDocument/2006/relationships/hyperlink" Target="https://cbd.minjust.gov.kg/301251" TargetMode="External"/><Relationship Id="rId28" Type="http://schemas.openxmlformats.org/officeDocument/2006/relationships/hyperlink" Target="https://cbd.minjust.gov.kg/30088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cbd.minjust.gov.kg/1926" TargetMode="External"/><Relationship Id="rId19" Type="http://schemas.openxmlformats.org/officeDocument/2006/relationships/hyperlink" Target="https://cbd.minjust.gov.kg/301251" TargetMode="External"/><Relationship Id="rId31" Type="http://schemas.openxmlformats.org/officeDocument/2006/relationships/hyperlink" Target="https://cbd.minjust.gov.kg/301251" TargetMode="External"/><Relationship Id="rId4" Type="http://schemas.openxmlformats.org/officeDocument/2006/relationships/hyperlink" Target="https://cbd.minjust.gov.kg/302371" TargetMode="External"/><Relationship Id="rId9" Type="http://schemas.openxmlformats.org/officeDocument/2006/relationships/hyperlink" Target="https://cbd.minjust.gov.kg/560" TargetMode="External"/><Relationship Id="rId14" Type="http://schemas.openxmlformats.org/officeDocument/2006/relationships/hyperlink" Target="https://cbd.minjust.gov.kg/1926" TargetMode="External"/><Relationship Id="rId22" Type="http://schemas.openxmlformats.org/officeDocument/2006/relationships/hyperlink" Target="https://cbd.minjust.gov.kg/301251" TargetMode="External"/><Relationship Id="rId27" Type="http://schemas.openxmlformats.org/officeDocument/2006/relationships/hyperlink" Target="https://cbd.minjust.gov.kg/301251" TargetMode="External"/><Relationship Id="rId30" Type="http://schemas.openxmlformats.org/officeDocument/2006/relationships/hyperlink" Target="https://cbd.minjust.gov.kg/301251" TargetMode="External"/><Relationship Id="rId35" Type="http://schemas.openxmlformats.org/officeDocument/2006/relationships/hyperlink" Target="https://cbd.minjust.gov.kg/19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3973</Words>
  <Characters>22652</Characters>
  <Application>Microsoft Office Word</Application>
  <DocSecurity>0</DocSecurity>
  <Lines>188</Lines>
  <Paragraphs>53</Paragraphs>
  <ScaleCrop>false</ScaleCrop>
  <Company/>
  <LinksUpToDate>false</LinksUpToDate>
  <CharactersWithSpaces>26572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