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6A26A2" w14:textId="77777777" w:rsidR="00FB6164" w:rsidRDefault="00FB6164">
      <w:pPr>
        <w:pStyle w:val="ad"/>
      </w:pPr>
      <w:r>
        <w:rPr>
          <w:noProof/>
        </w:rPr>
        <w:drawing>
          <wp:inline distT="0" distB="0" distL="0" distR="0" wp14:anchorId="12FCA020" wp14:editId="0097A34D">
            <wp:extent cx="1152525" cy="1152525"/>
            <wp:effectExtent l="0" t="0" r="9525" b="9525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590CA9" w14:textId="77777777" w:rsidR="00FB6164" w:rsidRDefault="00FB6164">
      <w:pPr>
        <w:pStyle w:val="ad"/>
      </w:pPr>
      <w:r>
        <w:t>НАЦИОНАЛЬНЫЙ БАНК КЫРГЫЗСКОЙ РЕСПУБЛИКИ</w:t>
      </w:r>
    </w:p>
    <w:p w14:paraId="0C479A52" w14:textId="77777777" w:rsidR="00FB6164" w:rsidRDefault="00FB6164">
      <w:pPr>
        <w:pStyle w:val="ad"/>
      </w:pPr>
      <w:r>
        <w:t>ПОСТАНОВЛЕНИЕ</w:t>
      </w:r>
    </w:p>
    <w:p w14:paraId="31F7F70F" w14:textId="77777777" w:rsidR="00FB6164" w:rsidRDefault="00FB6164">
      <w:pPr>
        <w:pStyle w:val="af8"/>
      </w:pPr>
      <w:r>
        <w:t>от 10 июня 2009 года № 26/2</w:t>
      </w:r>
    </w:p>
    <w:p w14:paraId="10CDC7EE" w14:textId="77777777" w:rsidR="00FB6164" w:rsidRDefault="00FB6164">
      <w:r>
        <w:t> </w:t>
      </w:r>
    </w:p>
    <w:p w14:paraId="417BA1E5" w14:textId="77777777" w:rsidR="00FB6164" w:rsidRDefault="00FB6164">
      <w:pPr>
        <w:pStyle w:val="a9"/>
      </w:pPr>
      <w:r>
        <w:t>О внесении изменений и дополнений в некоторые нормативные правовые акты Национального банка Кыргызской Республики</w:t>
      </w:r>
    </w:p>
    <w:p w14:paraId="3EFE9D04" w14:textId="77777777" w:rsidR="00FB6164" w:rsidRDefault="00FB6164">
      <w:r>
        <w:t> </w:t>
      </w:r>
    </w:p>
    <w:p w14:paraId="48DA7F97" w14:textId="77777777" w:rsidR="00FB6164" w:rsidRDefault="00FB6164">
      <w:r>
        <w:t xml:space="preserve">В соответствии с </w:t>
      </w:r>
      <w:hyperlink r:id="rId5" w:history="1">
        <w:r>
          <w:rPr>
            <w:rStyle w:val="a3"/>
          </w:rPr>
          <w:t>Законом</w:t>
        </w:r>
      </w:hyperlink>
      <w:r>
        <w:t xml:space="preserve"> Кыргызской Республики "О Национальном банке Кыргызской Республики" и </w:t>
      </w:r>
      <w:hyperlink r:id="rId6" w:history="1">
        <w:r>
          <w:rPr>
            <w:rStyle w:val="a3"/>
          </w:rPr>
          <w:t>Законом</w:t>
        </w:r>
      </w:hyperlink>
      <w:r>
        <w:t xml:space="preserve"> Кыргызской Республики "О банках и банковской деятельности в Кыргызской Республике", Правление Национального банка Кыргызской Республики </w:t>
      </w:r>
    </w:p>
    <w:p w14:paraId="015D953B" w14:textId="77777777" w:rsidR="00FB6164" w:rsidRDefault="00FB6164">
      <w:pPr>
        <w:pStyle w:val="af8"/>
        <w:jc w:val="center"/>
      </w:pPr>
      <w:r>
        <w:t>ПОСТАНОВЛЯЕТ:</w:t>
      </w:r>
    </w:p>
    <w:p w14:paraId="7E32B5F2" w14:textId="77777777" w:rsidR="00FB6164" w:rsidRDefault="00FB6164">
      <w:r>
        <w:t xml:space="preserve">1. Внести в </w:t>
      </w:r>
      <w:hyperlink r:id="rId7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от 21 июля 2004 года № 18/1 "Об утверждении Положения об экономических нормативах и требованиях, обязательных для выполнения коммерческими банками и финансово-кредитными учреждениями, лицензируемыми Национальным банком Кыргызской Республики", зарегистрированное в Министерстве юстиции Кыргызской Республики 23 августа 2004 года, регистрационный номер 93-04, изменения и дополнения согласно </w:t>
      </w:r>
      <w:hyperlink r:id="rId8" w:anchor="p1" w:history="1">
        <w:r>
          <w:rPr>
            <w:rStyle w:val="a3"/>
          </w:rPr>
          <w:t>приложению</w:t>
        </w:r>
      </w:hyperlink>
      <w:r>
        <w:t xml:space="preserve"> к настоящему постановлению.</w:t>
      </w:r>
    </w:p>
    <w:p w14:paraId="7A7B09FC" w14:textId="77777777" w:rsidR="00FB6164" w:rsidRDefault="00FB6164">
      <w:r>
        <w:t xml:space="preserve">2. Внести в </w:t>
      </w:r>
      <w:hyperlink r:id="rId9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от 21 июля 2004 года № 18/2 "Об утверждении новой редакции Инструкции по определению стандартов адекватности капитала коммерческих банков Кыргызской Республики", зарегистрированное в Министерстве юстиции Кыргызской Республики 23 августа 2004 года, регистрационный номер 94-04, изменения согласно </w:t>
      </w:r>
      <w:hyperlink r:id="rId10" w:anchor="p1" w:history="1">
        <w:r>
          <w:rPr>
            <w:rStyle w:val="a3"/>
          </w:rPr>
          <w:t>приложению</w:t>
        </w:r>
      </w:hyperlink>
      <w:r>
        <w:t xml:space="preserve"> к настоящему постановлению.</w:t>
      </w:r>
    </w:p>
    <w:p w14:paraId="5D3B04B4" w14:textId="77777777" w:rsidR="00FB6164" w:rsidRDefault="00FB6164">
      <w:r>
        <w:t xml:space="preserve">3. Внести в </w:t>
      </w:r>
      <w:hyperlink r:id="rId11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от 10 декабря 2003 года № 34/10 "О требованиях к операциям с инсайдерами и аффилированными лицами коммерческих банков и других финансово-кредитных учреждений, лицензируемых НБКР", зарегистрированное в Министерстве юстиции Кыргызской Республики 5 января 2004 года, регистрационный номер 2-04, изменения согласно приложению к настоящему постановлению.</w:t>
      </w:r>
    </w:p>
    <w:p w14:paraId="3C30467B" w14:textId="77777777" w:rsidR="00FB6164" w:rsidRDefault="00FB6164">
      <w:r>
        <w:t>4. Управлению методологии надзора и лицензирования совместно с Юридическим отделом в установленном порядке направить настоящее постановление на государственную регистрацию в Министерство юстиции Кыргызской Республики.</w:t>
      </w:r>
    </w:p>
    <w:p w14:paraId="230CB567" w14:textId="77777777" w:rsidR="00FB6164" w:rsidRDefault="00FB6164">
      <w:r>
        <w:t>5. Настоящее постановление вступает в силу после государственной регистрации в Министерстве юстиции Кыргызской Республики и последующего официального опубликования.</w:t>
      </w:r>
    </w:p>
    <w:p w14:paraId="3997E64B" w14:textId="77777777" w:rsidR="00FB6164" w:rsidRDefault="00FB6164">
      <w:r>
        <w:t>Опубликовано в журнале "Нормативные акты Национального банка Кыргызской Республики", № 2009/8</w:t>
      </w:r>
    </w:p>
    <w:p w14:paraId="136A95BA" w14:textId="77777777" w:rsidR="00FB6164" w:rsidRDefault="00FB6164">
      <w:r>
        <w:t>6. После опубликования зарегистрированного нормативного правового акта Юридическому отделу информировать Министерство юстиции Кыргызской Республики об источнике опубликования (наименование издания, его номер и дата).</w:t>
      </w:r>
    </w:p>
    <w:p w14:paraId="7AFEC92C" w14:textId="77777777" w:rsidR="00FB6164" w:rsidRDefault="00FB6164">
      <w:r>
        <w:t>7. Контроль за исполнением настоящего постановления возложить на заместителя Председателя Национального банка Кыргызской Республики Боконтаева К.К.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8"/>
        <w:gridCol w:w="2807"/>
      </w:tblGrid>
      <w:tr w:rsidR="00000000" w14:paraId="7434E778" w14:textId="77777777">
        <w:tc>
          <w:tcPr>
            <w:tcW w:w="3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789D90" w14:textId="77777777" w:rsidR="00FB6164" w:rsidRDefault="00FB6164">
            <w:pPr>
              <w:spacing w:after="0"/>
              <w:ind w:firstLine="0"/>
              <w:jc w:val="left"/>
            </w:pPr>
            <w:r>
              <w:rPr>
                <w:b/>
                <w:bCs/>
              </w:rPr>
              <w:t xml:space="preserve">Председатель Правления </w:t>
            </w:r>
          </w:p>
          <w:p w14:paraId="7D416B76" w14:textId="77777777" w:rsidR="00FB6164" w:rsidRDefault="00FB6164">
            <w:pPr>
              <w:spacing w:after="0"/>
              <w:ind w:firstLine="0"/>
              <w:jc w:val="left"/>
            </w:pPr>
            <w:r>
              <w:rPr>
                <w:b/>
                <w:bCs/>
              </w:rPr>
              <w:t>Национального банка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C47904" w14:textId="77777777" w:rsidR="00FB6164" w:rsidRDefault="00FB6164">
            <w:pPr>
              <w:spacing w:after="0"/>
              <w:ind w:firstLine="0"/>
              <w:jc w:val="right"/>
            </w:pPr>
            <w:r>
              <w:rPr>
                <w:b/>
                <w:bCs/>
              </w:rPr>
              <w:t> </w:t>
            </w:r>
          </w:p>
          <w:p w14:paraId="79635EB3" w14:textId="77777777" w:rsidR="00FB6164" w:rsidRDefault="00FB6164">
            <w:pPr>
              <w:spacing w:after="0"/>
              <w:ind w:firstLine="0"/>
              <w:jc w:val="right"/>
            </w:pPr>
            <w:r>
              <w:rPr>
                <w:b/>
                <w:bCs/>
              </w:rPr>
              <w:t>М. Алапаев</w:t>
            </w:r>
          </w:p>
        </w:tc>
      </w:tr>
      <w:tr w:rsidR="00000000" w14:paraId="7C76A558" w14:textId="77777777">
        <w:tc>
          <w:tcPr>
            <w:tcW w:w="3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A0DCE8" w14:textId="77777777" w:rsidR="00FB6164" w:rsidRDefault="00FB6164">
            <w:pPr>
              <w:ind w:firstLine="0"/>
            </w:pPr>
            <w: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4782EE" w14:textId="77777777" w:rsidR="00FB6164" w:rsidRDefault="00FB6164">
            <w:pPr>
              <w:ind w:firstLine="0"/>
              <w:jc w:val="left"/>
            </w:pPr>
            <w:bookmarkStart w:id="0" w:name="p1"/>
            <w:r>
              <w:t>Приложение</w:t>
            </w:r>
            <w:bookmarkEnd w:id="0"/>
            <w:r>
              <w:br/>
              <w:t>к постановлению Правления</w:t>
            </w:r>
            <w:r>
              <w:br/>
            </w:r>
            <w:r>
              <w:t>Национального банка</w:t>
            </w:r>
            <w:r>
              <w:br/>
              <w:t>Кыргызской Республики</w:t>
            </w:r>
            <w:r>
              <w:br/>
              <w:t>от 10 июня 2009 года № 26/2</w:t>
            </w:r>
          </w:p>
        </w:tc>
      </w:tr>
    </w:tbl>
    <w:p w14:paraId="6EB22CB5" w14:textId="77777777" w:rsidR="00FB6164" w:rsidRDefault="00FB6164">
      <w:pPr>
        <w:pStyle w:val="2"/>
        <w:rPr>
          <w:rFonts w:eastAsia="Times New Roman"/>
        </w:rPr>
      </w:pPr>
      <w:r>
        <w:rPr>
          <w:rFonts w:eastAsia="Times New Roman"/>
        </w:rPr>
        <w:t>ИЗМЕНЕНИЯ И ДОПОЛНЕНИЯ</w:t>
      </w:r>
      <w:r>
        <w:rPr>
          <w:rFonts w:eastAsia="Times New Roman"/>
        </w:rPr>
        <w:br/>
        <w:t> в некоторые нормативные правовые актыНационального банка Кыргызской Республики</w:t>
      </w:r>
    </w:p>
    <w:p w14:paraId="446A12D1" w14:textId="77777777" w:rsidR="00FB6164" w:rsidRDefault="00FB6164">
      <w:r>
        <w:t> </w:t>
      </w:r>
    </w:p>
    <w:p w14:paraId="3460A788" w14:textId="77777777" w:rsidR="00FB6164" w:rsidRDefault="00FB6164">
      <w:r>
        <w:t xml:space="preserve">1. Внести в </w:t>
      </w:r>
      <w:hyperlink r:id="rId12" w:history="1">
        <w:r>
          <w:rPr>
            <w:rStyle w:val="a3"/>
          </w:rPr>
          <w:t>Положение</w:t>
        </w:r>
      </w:hyperlink>
      <w:r>
        <w:t xml:space="preserve"> об экономических нормативах и требованиях, обязательных для выполнения коммерческими банками и финансово-кредитными учреждениями, лицензируемыми </w:t>
      </w:r>
      <w:r>
        <w:t xml:space="preserve">Национальным банком Кыргызской Республики, утвержденное </w:t>
      </w:r>
      <w:hyperlink r:id="rId13" w:history="1">
        <w:r>
          <w:rPr>
            <w:rStyle w:val="a3"/>
          </w:rPr>
          <w:t>постановлением</w:t>
        </w:r>
      </w:hyperlink>
      <w:r>
        <w:t xml:space="preserve"> Правления Национального банка Кыргызской Республики от 21 июля 2004 года № 18/1 "Об утверждении Положения об экономических нормативах и требованиях, обязательных для выполнения коммерческими банками и финансово-кредитными учреждениями, лицензируемыми Национальным банком Кыргызской Республики", зарегистрированным в Министерстве юстиции Кыргызской Республики 23 августа 2004 года, регистрационный номер 93-04, следующие изменения и дополнения:</w:t>
      </w:r>
    </w:p>
    <w:p w14:paraId="7B07CA72" w14:textId="77777777" w:rsidR="00FB6164" w:rsidRDefault="00FB6164">
      <w:r>
        <w:t>- наименование Положения изложить в следующей редакции:</w:t>
      </w:r>
    </w:p>
    <w:p w14:paraId="74EE6089" w14:textId="77777777" w:rsidR="00FB6164" w:rsidRDefault="00FB6164">
      <w:r>
        <w:t>"Положение об экономических нормативах и требованиях, обязательных для выполнения коммерческими банками Кыргызской Республики";</w:t>
      </w:r>
    </w:p>
    <w:p w14:paraId="77FA61F9" w14:textId="77777777" w:rsidR="00FB6164" w:rsidRDefault="00FB6164">
      <w:r>
        <w:t>- в пункте 1.1. раздела 1 слова "и Расчетно-сберегательную компанию" исключить;</w:t>
      </w:r>
    </w:p>
    <w:p w14:paraId="5B8D978C" w14:textId="77777777" w:rsidR="00FB6164" w:rsidRDefault="00FB6164">
      <w:r>
        <w:t>- в пункте 2.4. раздела 2 после слов "к операциям" дополнить слово "банков" и после слов "аффилированными лицами" слова "коммерческих банков и других финансово-кредитных учреждений, лицензируемых НБКР" исключить;</w:t>
      </w:r>
    </w:p>
    <w:p w14:paraId="61FBCD12" w14:textId="77777777" w:rsidR="00FB6164" w:rsidRDefault="00FB6164">
      <w:r>
        <w:t>- в подпунктах 3.1.1. и 3.1.2. пункта 3.1. раздела 3 слова "для вновь открываемых" исключить;</w:t>
      </w:r>
    </w:p>
    <w:p w14:paraId="13F70502" w14:textId="77777777" w:rsidR="00FB6164" w:rsidRDefault="00FB6164">
      <w:r>
        <w:t>- в пункте 3.4. после слов "коммерческих банков" дополнить словами "Кыргызской Республики." и слова "утвержденной НБКР" исключить;</w:t>
      </w:r>
    </w:p>
    <w:p w14:paraId="0687CC90" w14:textId="77777777" w:rsidR="00FB6164" w:rsidRDefault="00FB6164">
      <w:r>
        <w:t>- в пункте 5.2. раздела 5 слово "ведения" заменить словом "соблюдения";</w:t>
      </w:r>
    </w:p>
    <w:p w14:paraId="22BF5195" w14:textId="77777777" w:rsidR="00FB6164" w:rsidRDefault="00FB6164">
      <w:r>
        <w:t>- в пункте 9.1. раздела 9 слова "не должен превышать 15%" заменить словами "должен составлять менее 20%";</w:t>
      </w:r>
    </w:p>
    <w:p w14:paraId="20A98D7C" w14:textId="77777777" w:rsidR="00FB6164" w:rsidRDefault="00FB6164">
      <w:r>
        <w:t>- пункт 9.4. считать пунктом 9.5. и после слов "О банках и банковской деятельности в Кыргызской Республике" дополнить словами "и нормативных правовых актов НБКР, определяющих порядок создания и/или приобретения банком дочерней или зависимой компании";</w:t>
      </w:r>
    </w:p>
    <w:p w14:paraId="23A5850C" w14:textId="77777777" w:rsidR="00FB6164" w:rsidRDefault="00FB6164">
      <w:r>
        <w:t>- пункт 9.5. считать соответственно пунктом 9.4.;</w:t>
      </w:r>
    </w:p>
    <w:p w14:paraId="1FEDDD47" w14:textId="77777777" w:rsidR="00FB6164" w:rsidRDefault="00FB6164">
      <w:r>
        <w:t>- пункты 10.5.-10.6. раздела 10 исключить;</w:t>
      </w:r>
    </w:p>
    <w:p w14:paraId="034E9DF3" w14:textId="77777777" w:rsidR="00FB6164" w:rsidRDefault="00FB6164">
      <w:r>
        <w:t>- пункт 10.7. изложить в следующей редакции:</w:t>
      </w:r>
    </w:p>
    <w:p w14:paraId="7A0E2CBE" w14:textId="77777777" w:rsidR="00FB6164" w:rsidRDefault="00FB6164">
      <w:r>
        <w:t>"При проведении переоценки стоимости банковского помещения, в результате которой будет нарушен максимальный размер инвестиций в банковские помещения (основные средства), банк предоставляет в НБКР письмо-обязательство о том, что в течение 12 месяцев с момента проведения переоценки приведет размер инвестиций в банковские помещения (основные средства) в соответствие с требованиями НБКР";</w:t>
      </w:r>
    </w:p>
    <w:p w14:paraId="0CD78172" w14:textId="77777777" w:rsidR="00FB6164" w:rsidRDefault="00FB6164">
      <w:r>
        <w:t>- пункт 10.8. исключить;</w:t>
      </w:r>
    </w:p>
    <w:p w14:paraId="428DA5BD" w14:textId="77777777" w:rsidR="00FB6164" w:rsidRDefault="00FB6164">
      <w:r>
        <w:t>- пункт 10.9. изложить в следующей редакции:</w:t>
      </w:r>
    </w:p>
    <w:p w14:paraId="4F1C2DC2" w14:textId="77777777" w:rsidR="00FB6164" w:rsidRDefault="00FB6164">
      <w:r>
        <w:t>"Имущество, полученное банком в погашение задолженности по выданным кредитам, может быть принято банком как основное средство при соблюдении требований законодательства и выполнении следующих условий:</w:t>
      </w:r>
    </w:p>
    <w:p w14:paraId="07144D1D" w14:textId="77777777" w:rsidR="00FB6164" w:rsidRDefault="00FB6164">
      <w:r>
        <w:t>- принятие имущества как основного средства не повлечет нарушения максимального размера инвестиций в банковские помещения;</w:t>
      </w:r>
    </w:p>
    <w:p w14:paraId="30DEF8A6" w14:textId="77777777" w:rsidR="00FB6164" w:rsidRDefault="00FB6164">
      <w:r>
        <w:t>- данное имущество будет использоваться для целей банковской деятельности;</w:t>
      </w:r>
    </w:p>
    <w:p w14:paraId="74F5CB19" w14:textId="77777777" w:rsidR="00FB6164" w:rsidRDefault="00FB6164">
      <w:r>
        <w:t>- срок введения его в эксплуатацию не должен превышать 18 месяцев.</w:t>
      </w:r>
    </w:p>
    <w:p w14:paraId="147D7346" w14:textId="77777777" w:rsidR="00FB6164" w:rsidRDefault="00FB6164">
      <w:r>
        <w:t>Имущество, полученное в погашение задолженности по выданным кредитам, может быть принято как основное средство только на основании решения Совета Директоров, если стоимость принимаемого имущества превышает 10% от чистого суммарного капитала.";</w:t>
      </w:r>
    </w:p>
    <w:p w14:paraId="2BBBFB34" w14:textId="77777777" w:rsidR="00FB6164" w:rsidRDefault="00FB6164">
      <w:r>
        <w:t>- пункт 10.7. считать пунктом 10.5., пункт 10.9. считать пунктом 10.6. соответственно;</w:t>
      </w:r>
    </w:p>
    <w:p w14:paraId="65A0CB43" w14:textId="77777777" w:rsidR="00FB6164" w:rsidRDefault="00FB6164">
      <w:r>
        <w:t>- сноску № 3 дополнить словами ", регистрационный номер МЮ КР 94-04 от 23.08.04 г.";</w:t>
      </w:r>
    </w:p>
    <w:p w14:paraId="64A2AD38" w14:textId="77777777" w:rsidR="00FB6164" w:rsidRDefault="00FB6164">
      <w:r>
        <w:t>- сноску № 6 изложить в следующей редакции:</w:t>
      </w:r>
    </w:p>
    <w:p w14:paraId="4FDC1C0D" w14:textId="77777777" w:rsidR="00FB6164" w:rsidRDefault="00FB6164">
      <w:r>
        <w:t>"утвержденной постановлением Правления НБКР № 36/13 от 29.12.2004 г., регистрационный номер МЮ КР 16-05 от 1.02.05 г.";</w:t>
      </w:r>
    </w:p>
    <w:p w14:paraId="4A2D0F57" w14:textId="77777777" w:rsidR="00FB6164" w:rsidRDefault="00FB6164">
      <w:r>
        <w:t>- сноску № 7 изложить в следующей редакции:</w:t>
      </w:r>
    </w:p>
    <w:p w14:paraId="3DB256AB" w14:textId="77777777" w:rsidR="00FB6164" w:rsidRDefault="00FB6164">
      <w:r>
        <w:t>"В соответствии с Инструкцией "О требованиях к операциям банков с инсайдерами и аффилированными лицами" (см. сноску 2)";</w:t>
      </w:r>
    </w:p>
    <w:p w14:paraId="7DB3C4B2" w14:textId="77777777" w:rsidR="00FB6164" w:rsidRDefault="00FB6164">
      <w:r>
        <w:t>- сноску № 10 изложить в следующей редакции:</w:t>
      </w:r>
    </w:p>
    <w:p w14:paraId="748DD40D" w14:textId="77777777" w:rsidR="00FB6164" w:rsidRDefault="00FB6164">
      <w:r>
        <w:t>"В соответствии с пунктом 2.1. Инструкции об ограничениях кредитования, утвержденной постановлением Правления НБКР № 24/4 от 15.09.04 г., регистрационный номер МЮ КР 109-04 от 7.10.04 г.".</w:t>
      </w:r>
    </w:p>
    <w:p w14:paraId="000CEC70" w14:textId="77777777" w:rsidR="00FB6164" w:rsidRDefault="00FB6164">
      <w:r>
        <w:t xml:space="preserve">2. Внести в </w:t>
      </w:r>
      <w:hyperlink r:id="rId14" w:history="1">
        <w:r>
          <w:rPr>
            <w:rStyle w:val="a3"/>
          </w:rPr>
          <w:t>Инструкцию</w:t>
        </w:r>
      </w:hyperlink>
      <w:r>
        <w:t xml:space="preserve"> по определению стандартов адекватности капитала коммерческих банков Кыргызской Республики, утвержденную </w:t>
      </w:r>
      <w:hyperlink r:id="rId15" w:history="1">
        <w:r>
          <w:rPr>
            <w:rStyle w:val="a3"/>
          </w:rPr>
          <w:t>постановлением</w:t>
        </w:r>
      </w:hyperlink>
      <w:r>
        <w:t xml:space="preserve"> Правления Национального банка Кыргызской Республики от 21 июля 2004 года № 18/2 "Об утверждении новой редакции Инструкции по определению стандартов адекватности капитала коммерческих банков Кыргызской Республики", зарегистрированным в Министерстве юстиции Кыргызской Республики 23 августа 2004 года, регистрационный номер 94-04, следующие изменения:</w:t>
      </w:r>
    </w:p>
    <w:p w14:paraId="0AD745F4" w14:textId="77777777" w:rsidR="00FB6164" w:rsidRDefault="00FB6164">
      <w:r>
        <w:t>- в пункте 1.1. раздела 1 слова ", РСК и КСФК" исключить;</w:t>
      </w:r>
    </w:p>
    <w:p w14:paraId="7FA35D22" w14:textId="77777777" w:rsidR="00FB6164" w:rsidRDefault="00FB6164">
      <w:r>
        <w:t>- в подпункте 2.1.1. пункта 2.1. раздела 2 слова "для вновь открываемых в Кыргызской Республике" исключить.</w:t>
      </w:r>
    </w:p>
    <w:p w14:paraId="3938D164" w14:textId="77777777" w:rsidR="00FB6164" w:rsidRDefault="00FB6164">
      <w:r>
        <w:t xml:space="preserve">3. Внести в </w:t>
      </w:r>
      <w:hyperlink r:id="rId16" w:history="1">
        <w:r>
          <w:rPr>
            <w:rStyle w:val="a3"/>
          </w:rPr>
          <w:t>Инструкцию</w:t>
        </w:r>
      </w:hyperlink>
      <w:r>
        <w:t xml:space="preserve"> о требованиях к операциям банков с инсайдерами и аффилированными лицами, утвержденную </w:t>
      </w:r>
      <w:hyperlink r:id="rId17" w:history="1">
        <w:r>
          <w:rPr>
            <w:rStyle w:val="a3"/>
          </w:rPr>
          <w:t>постановлением</w:t>
        </w:r>
      </w:hyperlink>
      <w:r>
        <w:t xml:space="preserve"> Правления Национального банка Кыргызской Республики от 10 декабря 2003 года № 34/10 "О требованиях к операциям с инсайдерами и аффилированными лицами коммерческих банков и других финансово-кредитных учреждений, лицензируемых НБКР", зарегистрированным в Министерстве юстиции Кыргызской Республики 5 января 2004 года, регистрационный номер 2-04, следующие изменения:</w:t>
      </w:r>
    </w:p>
    <w:p w14:paraId="53C5AA4A" w14:textId="77777777" w:rsidR="00FB6164" w:rsidRDefault="00FB6164">
      <w:r>
        <w:t>- в преамбуле Инструкции слова "ОАО "Расчетно-сберегательная компания"," исключить;</w:t>
      </w:r>
    </w:p>
    <w:p w14:paraId="6122C53A" w14:textId="77777777" w:rsidR="00FB6164" w:rsidRDefault="00FB6164">
      <w:r>
        <w:t>- в пункте 2.15. раздела 2 слова "не должен превышать 15 процентов" заменить словами "должен составлять менее 20 процентов".</w:t>
      </w:r>
    </w:p>
    <w:p w14:paraId="0DF534F0" w14:textId="77777777" w:rsidR="00FB6164" w:rsidRDefault="00FB6164">
      <w:pPr>
        <w:pStyle w:val="af8"/>
      </w:pPr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164"/>
    <w:rsid w:val="00FB6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8F3DED"/>
  <w15:chartTrackingRefBased/>
  <w15:docId w15:val="{75FCAC51-4A81-4491-BC63-34EF483E6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 w:line="240" w:lineRule="auto"/>
      <w:ind w:firstLine="397"/>
      <w:jc w:val="both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Arial" w:hAnsi="Arial" w:cs="Arial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Arial" w:hAnsi="Arial" w:cs="Arial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Arial" w:hAnsi="Arial" w:cs="Arial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Arial" w:hAnsi="Arial" w:cs="Arial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Arial" w:hAnsi="Arial" w:cs="Arial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Arial" w:hAnsi="Arial" w:cs="Arial" w:hint="default"/>
      <w:i/>
      <w:iCs/>
      <w:color w:val="243F60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ind w:firstLine="0"/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urier New" w:hAnsi="Courier New" w:cs="Courier New" w:hint="default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Arial" w:hAnsi="Arial" w:cs="Arial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Arial" w:hAnsi="Arial" w:cs="Arial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Arial" w:hAnsi="Arial" w:cs="Arial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Arial" w:hAnsi="Arial" w:cs="Arial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Arial" w:hAnsi="Arial" w:cs="Arial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Arial" w:hAnsi="Arial" w:cs="Arial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Arial" w:hAnsi="Arial" w:cs="Arial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Arial" w:hAnsi="Arial" w:cs="Arial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Arial" w:hAnsi="Arial" w:cs="Arial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af8">
    <w:name w:val="Реквизит"/>
    <w:basedOn w:val="a"/>
    <w:pPr>
      <w:spacing w:after="240"/>
      <w:ind w:firstLine="0"/>
      <w:jc w:val="left"/>
    </w:pPr>
  </w:style>
  <w:style w:type="paragraph" w:customStyle="1" w:styleId="af9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a">
    <w:name w:val="Таблица"/>
    <w:basedOn w:val="a"/>
    <w:pPr>
      <w:ind w:firstLine="0"/>
    </w:p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</w:style>
  <w:style w:type="paragraph" w:customStyle="1" w:styleId="msopapdefault">
    <w:name w:val="msopapdefault"/>
    <w:basedOn w:val="a"/>
    <w:pPr>
      <w:spacing w:before="100" w:beforeAutospacing="1" w:after="200" w:line="276" w:lineRule="auto"/>
      <w:ind w:firstLine="0"/>
      <w:jc w:val="left"/>
    </w:pPr>
    <w:rPr>
      <w:rFonts w:ascii="Times New Roman" w:hAnsi="Times New Roman" w:cs="Times New Roman"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0">
    <w:name w:val="Название"/>
    <w:basedOn w:val="a"/>
    <w:link w:val="aff1"/>
  </w:style>
  <w:style w:type="character" w:customStyle="1" w:styleId="aff1">
    <w:name w:val="Название Знак"/>
    <w:basedOn w:val="a0"/>
    <w:link w:val="aff0"/>
    <w:rPr>
      <w:rFonts w:ascii="Arial" w:hAnsi="Arial" w:cs="Arial" w:hint="default"/>
      <w:b/>
      <w:b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301179" TargetMode="External"/><Relationship Id="rId13" Type="http://schemas.openxmlformats.org/officeDocument/2006/relationships/hyperlink" Target="https://cbd.minjust.gov.kg/31367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31367" TargetMode="External"/><Relationship Id="rId12" Type="http://schemas.openxmlformats.org/officeDocument/2006/relationships/hyperlink" Target="https://cbd.minjust.gov.kg/31368" TargetMode="External"/><Relationship Id="rId17" Type="http://schemas.openxmlformats.org/officeDocument/2006/relationships/hyperlink" Target="https://cbd.minjust.gov.kg/30901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bd.minjust.gov.kg/30910" TargetMode="External"/><Relationship Id="rId1" Type="http://schemas.openxmlformats.org/officeDocument/2006/relationships/styles" Target="styles.xml"/><Relationship Id="rId6" Type="http://schemas.openxmlformats.org/officeDocument/2006/relationships/hyperlink" Target="https://cbd.minjust.gov.kg/560" TargetMode="External"/><Relationship Id="rId11" Type="http://schemas.openxmlformats.org/officeDocument/2006/relationships/hyperlink" Target="https://cbd.minjust.gov.kg/30901" TargetMode="External"/><Relationship Id="rId5" Type="http://schemas.openxmlformats.org/officeDocument/2006/relationships/hyperlink" Target="https://cbd.minjust.gov.kg/559" TargetMode="External"/><Relationship Id="rId15" Type="http://schemas.openxmlformats.org/officeDocument/2006/relationships/hyperlink" Target="https://cbd.minjust.gov.kg/31369" TargetMode="External"/><Relationship Id="rId10" Type="http://schemas.openxmlformats.org/officeDocument/2006/relationships/hyperlink" Target="https://cbd.minjust.gov.kg/301179" TargetMode="External"/><Relationship Id="rId19" Type="http://schemas.openxmlformats.org/officeDocument/2006/relationships/theme" Target="theme/theme1.xml"/><Relationship Id="rId4" Type="http://schemas.openxmlformats.org/officeDocument/2006/relationships/image" Target="media/image1.jpg"/><Relationship Id="rId9" Type="http://schemas.openxmlformats.org/officeDocument/2006/relationships/hyperlink" Target="https://cbd.minjust.gov.kg/31369" TargetMode="External"/><Relationship Id="rId14" Type="http://schemas.openxmlformats.org/officeDocument/2006/relationships/hyperlink" Target="https://cbd.minjust.gov.kg/3137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1308</Words>
  <Characters>7461</Characters>
  <Application>Microsoft Office Word</Application>
  <DocSecurity>0</DocSecurity>
  <Lines>62</Lines>
  <Paragraphs>17</Paragraphs>
  <ScaleCrop>false</ScaleCrop>
  <Company/>
  <LinksUpToDate>false</LinksUpToDate>
  <CharactersWithSpaces>8752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2023-12-15T22:45:00Z</dcterms:created>
  <dcterms:modified xsi:type="dcterms:W3CDTF">2023-12-15T22:45:00Z</dcterms:modified>
</cp:coreProperties>
</file>