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B19996" w14:textId="77777777" w:rsidR="00AF599E" w:rsidRDefault="00AF599E">
      <w:pPr>
        <w:jc w:val="center"/>
      </w:pPr>
      <w:r>
        <w:rPr>
          <w:i/>
          <w:iCs/>
        </w:rPr>
        <w:t>УТРАТИЛО СИЛУ</w:t>
      </w:r>
    </w:p>
    <w:p w14:paraId="3E5DDB78" w14:textId="77777777" w:rsidR="00AF599E" w:rsidRDefault="00AF599E">
      <w:pPr>
        <w:jc w:val="center"/>
      </w:pPr>
      <w:r>
        <w:rPr>
          <w:i/>
          <w:iCs/>
        </w:rPr>
        <w:t xml:space="preserve">в соответствии с </w:t>
      </w:r>
      <w:hyperlink r:id="rId4" w:history="1">
        <w:r>
          <w:rPr>
            <w:rStyle w:val="a3"/>
            <w:i/>
            <w:iCs/>
          </w:rPr>
          <w:t>постановлением</w:t>
        </w:r>
      </w:hyperlink>
      <w:r>
        <w:rPr>
          <w:i/>
          <w:iCs/>
        </w:rPr>
        <w:t xml:space="preserve"> Правления Нацбанка КР</w:t>
      </w:r>
    </w:p>
    <w:p w14:paraId="31B96B7A" w14:textId="77777777" w:rsidR="00AF599E" w:rsidRDefault="00AF599E">
      <w:pPr>
        <w:jc w:val="center"/>
      </w:pPr>
      <w:r>
        <w:rPr>
          <w:i/>
          <w:iCs/>
        </w:rPr>
        <w:t>от 31 октября 2012 года № 41/12</w:t>
      </w:r>
    </w:p>
    <w:p w14:paraId="315CFBD7" w14:textId="77777777" w:rsidR="00AF599E" w:rsidRDefault="00AF599E">
      <w:pPr>
        <w:jc w:val="center"/>
      </w:pPr>
      <w:r>
        <w:rPr>
          <w:i/>
          <w:iCs/>
        </w:rPr>
        <w:t> </w:t>
      </w:r>
    </w:p>
    <w:p w14:paraId="57363CBF" w14:textId="77777777" w:rsidR="00AF599E" w:rsidRDefault="00AF599E">
      <w:pPr>
        <w:pStyle w:val="ad"/>
      </w:pPr>
      <w:r>
        <w:rPr>
          <w:noProof/>
        </w:rPr>
        <w:drawing>
          <wp:inline distT="0" distB="0" distL="0" distR="0" wp14:anchorId="1DD1D91E" wp14:editId="16830AAD">
            <wp:extent cx="1152525" cy="1152525"/>
            <wp:effectExtent l="0" t="0" r="9525" b="9525"/>
            <wp:docPr id="1" name="Рисунок 3" descr="Описание: C:\Users\User\AppData\Local\Temp\CdbDocEditor\f8e683de-dbbc-4d91-87f1-a6eed6691e8a\document.files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C:\Users\User\AppData\Local\Temp\CdbDocEditor\f8e683de-dbbc-4d91-87f1-a6eed6691e8a\document.files\image00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C55CD4" w14:textId="77777777" w:rsidR="00AF599E" w:rsidRDefault="00AF599E">
      <w:pPr>
        <w:pStyle w:val="ad"/>
      </w:pPr>
      <w:r>
        <w:t>НАЦИОНАЛЬНЫЙ БАНК КЫРГЫЗСКОЙ РЕСПУБЛИКИ</w:t>
      </w:r>
    </w:p>
    <w:p w14:paraId="6C870B01" w14:textId="77777777" w:rsidR="00AF599E" w:rsidRDefault="00AF599E">
      <w:pPr>
        <w:pStyle w:val="ad"/>
      </w:pPr>
      <w:r>
        <w:t>ПОСТАНОВЛЕНИЕ</w:t>
      </w:r>
    </w:p>
    <w:p w14:paraId="13BE04FA" w14:textId="77777777" w:rsidR="00AF599E" w:rsidRDefault="00AF599E">
      <w:pPr>
        <w:pStyle w:val="af8"/>
      </w:pPr>
      <w:r>
        <w:t>от 1 июня 2011 года № 31/4</w:t>
      </w:r>
    </w:p>
    <w:p w14:paraId="7BD1959A" w14:textId="77777777" w:rsidR="00AF599E" w:rsidRDefault="00AF599E">
      <w:pPr>
        <w:pStyle w:val="a9"/>
      </w:pPr>
      <w:r>
        <w:t>О порядке открытия банковских счетов предпринимателям, пострадавшим в результате грабежей, мародерства и пожаров в июне 2010 года в городе Ош, Джалал-Абадской и Ошской областях с целью получения компенсации на основании постановления Правительства Кыргызской Республики от 16 мая 2011 года № 228</w:t>
      </w:r>
    </w:p>
    <w:p w14:paraId="32652A49" w14:textId="77777777" w:rsidR="00AF599E" w:rsidRDefault="00AF599E">
      <w:r>
        <w:t xml:space="preserve">Рассмотрев обращение ОАО "РСК Банк" (№ 16-04/1886 от 30.05.2011 года), связанное с реализацией постановления Правительства Кыргызской Республики "О мерах по поддержке предпринимателей, пострадавших в результате грабежей, мародерства и пожаров в июне 2010 года в городе Ош, Джалал-Абадской и Ошской областях" (№ 228 от 16 мая 2011 года), руководствуясь статьями 7, 43 </w:t>
      </w:r>
      <w:hyperlink r:id="rId6" w:history="1">
        <w:r>
          <w:rPr>
            <w:rStyle w:val="a3"/>
          </w:rPr>
          <w:t>Закона</w:t>
        </w:r>
      </w:hyperlink>
      <w:r>
        <w:t xml:space="preserve"> Кыргызской Республики "О Национальном банке Кыргызской Республики", Правление Национального банка Кыргызской Республики </w:t>
      </w:r>
    </w:p>
    <w:p w14:paraId="6E13F760" w14:textId="77777777" w:rsidR="00AF599E" w:rsidRDefault="00AF599E">
      <w:pPr>
        <w:pStyle w:val="af8"/>
        <w:jc w:val="center"/>
      </w:pPr>
      <w:r>
        <w:t>ПОСТАНОВЛЯЕТ:</w:t>
      </w:r>
    </w:p>
    <w:p w14:paraId="0F061B4F" w14:textId="77777777" w:rsidR="00AF599E" w:rsidRDefault="00AF599E">
      <w:r>
        <w:t xml:space="preserve">1. Внести в </w:t>
      </w:r>
      <w:hyperlink r:id="rId7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от 19 февраля 2003 года № 4/4 "О </w:t>
      </w:r>
      <w:hyperlink r:id="rId8" w:history="1">
        <w:r>
          <w:rPr>
            <w:rStyle w:val="a3"/>
          </w:rPr>
          <w:t>Временной инструкции</w:t>
        </w:r>
      </w:hyperlink>
      <w:r>
        <w:t xml:space="preserve"> по работе с депозитами", зарегистрированное в Министерстве юстиции Кыргызской Республики 25 марта 2003 года, регистрационный номер 25-03, дополнение (прилагается).</w:t>
      </w:r>
    </w:p>
    <w:p w14:paraId="78525BDF" w14:textId="77777777" w:rsidR="00AF599E" w:rsidRDefault="00AF599E">
      <w:r>
        <w:t>2. При открытии ОАО "РСК Банк" банковских счетов, предприниматели, пострадавшие в результате грабежей, мародерства и пожаров в июне 2010 года в городе Ош, Джалал-Абадской и Ошской областях (далее по тексту "клиенты - пострадавшие предприниматели") с целью получения компенсации представляют следующие документы:</w:t>
      </w:r>
    </w:p>
    <w:p w14:paraId="0A9B605E" w14:textId="77777777" w:rsidR="00AF599E" w:rsidRDefault="00AF599E">
      <w:r>
        <w:t>1) заявление на открытие счета, подписанное клиентом - пострадавшим предпринимателем или его уполномоченным лицом, в котором указывается:</w:t>
      </w:r>
    </w:p>
    <w:p w14:paraId="05CCAE6C" w14:textId="77777777" w:rsidR="00AF599E" w:rsidRDefault="00AF599E">
      <w:r>
        <w:t>- фамилия, имя, отчество клиента - пострадавшего предпринимателя;</w:t>
      </w:r>
    </w:p>
    <w:p w14:paraId="184C2886" w14:textId="77777777" w:rsidR="00AF599E" w:rsidRDefault="00AF599E">
      <w:r>
        <w:t>- дата и место рождения;</w:t>
      </w:r>
    </w:p>
    <w:p w14:paraId="3CBB5480" w14:textId="77777777" w:rsidR="00AF599E" w:rsidRDefault="00AF599E">
      <w:r>
        <w:t>- полный адрес постоянного места жительства и/или временного места пребывания;</w:t>
      </w:r>
    </w:p>
    <w:p w14:paraId="79A598B3" w14:textId="77777777" w:rsidR="00AF599E" w:rsidRDefault="00AF599E">
      <w:r>
        <w:t>- сведения о документе, удостоверяющем личность (наименование, серия, орган, выдавший документ, дата выдачи документа), персональный номер, если имеется;</w:t>
      </w:r>
    </w:p>
    <w:p w14:paraId="60E001F0" w14:textId="77777777" w:rsidR="00AF599E" w:rsidRDefault="00AF599E">
      <w:r>
        <w:t>- идентификационный номер налогоплательщика - на основании данных о постановке на учет в налоговый орган;</w:t>
      </w:r>
    </w:p>
    <w:p w14:paraId="0CB73838" w14:textId="77777777" w:rsidR="00AF599E" w:rsidRDefault="00AF599E">
      <w:r>
        <w:t>2) документ, удостоверяющий личность клиента - пострадавшего предпринимателя или лица, уполномоченного распоряжаться средствами клиента - пострадавшего предпринимателя (предоставляется для ознакомления оригинал, с которого снимается копия);</w:t>
      </w:r>
    </w:p>
    <w:p w14:paraId="6BF482A0" w14:textId="77777777" w:rsidR="00AF599E" w:rsidRDefault="00AF599E">
      <w:r>
        <w:t>3) карточка образцов подписей с образцом подписи клиента и оттиска печати (если печать имеется).</w:t>
      </w:r>
    </w:p>
    <w:p w14:paraId="1E441C81" w14:textId="77777777" w:rsidR="00AF599E" w:rsidRDefault="00AF599E">
      <w:r>
        <w:t>По счету, открытому в указанном порядке, разрешается только зачисление средств согласно постановлению Правительства Кыргызской Республики "О мерах по поддержке предпринимателей, пострадавших в результате грабежей, мародерства и пожаров в июне 2010 года в городе Ош, Джалал-Абадской и Ошской областях" от 16 мая 2011 года № 228 и снятие данных средств клиентом - пострадавшим предпринимателем или его законным представителем.</w:t>
      </w:r>
    </w:p>
    <w:p w14:paraId="36063564" w14:textId="77777777" w:rsidR="00AF599E" w:rsidRDefault="00AF599E">
      <w:r>
        <w:t>3. Пункт 2 настоящего постановления действует только при открытии ОАО "РСК Банк" банковских счетов клиентам - пострадавшим предпринимателям с целью получения компенсации в соответствии с постановлением Правительства Кыргызской Республики "О мерах по поддержке предпринимателей, пострадавших в результате грабежей, мародерства и пожаров в июне 2010 года в городе Ош, Джалал-Абадской и Ошской областях" от 16 мая 2011 года № 228.</w:t>
      </w:r>
    </w:p>
    <w:p w14:paraId="273AFD78" w14:textId="77777777" w:rsidR="00AF599E" w:rsidRDefault="00AF599E">
      <w:r>
        <w:t>4. Настоящее постановление вступает в силу с момента подписания.</w:t>
      </w:r>
    </w:p>
    <w:p w14:paraId="1D1AAAA7" w14:textId="77777777" w:rsidR="00AF599E" w:rsidRDefault="00AF599E">
      <w:r>
        <w:t>5. Управлению банковского надзора совместно с Юридическим отделом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 w14:paraId="23119C24" w14:textId="77777777" w:rsidR="00AF599E" w:rsidRDefault="00AF599E">
      <w:r>
        <w:t>6. ОАО "РСК Банк" привести свои внутренние нормативные акты в соответствие с настоящим постановлением.</w:t>
      </w:r>
    </w:p>
    <w:p w14:paraId="759FD1E3" w14:textId="77777777" w:rsidR="00AF599E" w:rsidRDefault="00AF599E">
      <w:r>
        <w:t>7. Управлению банковского надзора довести настоящее постановление до сведения ОАО "РСК Банк".</w:t>
      </w:r>
    </w:p>
    <w:p w14:paraId="0F43F63E" w14:textId="77777777" w:rsidR="00AF599E" w:rsidRDefault="00AF599E">
      <w:r>
        <w:t xml:space="preserve">8. Контроль исполнения настоящего постановления возложить на </w:t>
      </w:r>
      <w:r>
        <w:t>Абдыбалы тегин С., заместителя Председателя Национального банка Кыргызской Республики.</w:t>
      </w:r>
    </w:p>
    <w:p w14:paraId="3D4A56E8" w14:textId="77777777" w:rsidR="00AF599E" w:rsidRDefault="00AF599E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 w14:paraId="2D52F9BE" w14:textId="77777777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F4C677" w14:textId="77777777" w:rsidR="00AF599E" w:rsidRDefault="00AF599E">
            <w:pPr>
              <w:pStyle w:val="ab"/>
            </w:pPr>
            <w:r>
              <w:t>И.о. Председателя Правления Национального</w:t>
            </w:r>
          </w:p>
          <w:p w14:paraId="346EA84F" w14:textId="77777777" w:rsidR="00AF599E" w:rsidRDefault="00AF599E">
            <w:pPr>
              <w:pStyle w:val="ab"/>
            </w:pPr>
            <w:r>
              <w:t>банка Кыргызской Республики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3BB9D1" w14:textId="77777777" w:rsidR="00AF599E" w:rsidRDefault="00AF599E">
            <w:pPr>
              <w:pStyle w:val="ab"/>
            </w:pPr>
            <w:r>
              <w:t> </w:t>
            </w:r>
          </w:p>
          <w:p w14:paraId="5254359B" w14:textId="77777777" w:rsidR="00AF599E" w:rsidRDefault="00AF599E">
            <w:pPr>
              <w:pStyle w:val="ab"/>
              <w:jc w:val="right"/>
            </w:pPr>
            <w:r>
              <w:t>Б.Жеенбаева</w:t>
            </w:r>
          </w:p>
          <w:p w14:paraId="03995B5F" w14:textId="77777777" w:rsidR="00AF599E" w:rsidRDefault="00AF599E">
            <w:pPr>
              <w:pStyle w:val="ab"/>
            </w:pPr>
            <w:r>
              <w:t> </w:t>
            </w:r>
          </w:p>
        </w:tc>
      </w:tr>
    </w:tbl>
    <w:p w14:paraId="6343CAA2" w14:textId="77777777" w:rsidR="00AF599E" w:rsidRDefault="00AF599E">
      <w:r>
        <w:t> </w:t>
      </w:r>
    </w:p>
    <w:p w14:paraId="3AC1962C" w14:textId="77777777" w:rsidR="00AF599E" w:rsidRDefault="00AF599E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8"/>
        <w:gridCol w:w="2807"/>
      </w:tblGrid>
      <w:tr w:rsidR="00000000" w14:paraId="217284F6" w14:textId="77777777">
        <w:tc>
          <w:tcPr>
            <w:tcW w:w="3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AAF059" w14:textId="77777777" w:rsidR="00AF599E" w:rsidRDefault="00AF599E">
            <w: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D3626B" w14:textId="77777777" w:rsidR="00AF599E" w:rsidRDefault="00AF599E">
            <w:pPr>
              <w:ind w:hanging="55"/>
            </w:pPr>
            <w:r>
              <w:t>Приложение</w:t>
            </w:r>
          </w:p>
          <w:p w14:paraId="077385C8" w14:textId="77777777" w:rsidR="00AF599E" w:rsidRDefault="00AF599E">
            <w:pPr>
              <w:ind w:hanging="55"/>
            </w:pPr>
            <w:r>
              <w:t>к постановлению Правления</w:t>
            </w:r>
          </w:p>
          <w:p w14:paraId="75DFF423" w14:textId="77777777" w:rsidR="00AF599E" w:rsidRDefault="00AF599E">
            <w:pPr>
              <w:ind w:hanging="55"/>
            </w:pPr>
            <w:r>
              <w:t>Национального банка</w:t>
            </w:r>
          </w:p>
          <w:p w14:paraId="2BA5E28B" w14:textId="77777777" w:rsidR="00AF599E" w:rsidRDefault="00AF599E">
            <w:pPr>
              <w:ind w:hanging="55"/>
            </w:pPr>
            <w:r>
              <w:t>Кыргызской Республики</w:t>
            </w:r>
          </w:p>
          <w:p w14:paraId="15F0C3D8" w14:textId="77777777" w:rsidR="00AF599E" w:rsidRDefault="00AF599E">
            <w:pPr>
              <w:ind w:hanging="55"/>
            </w:pPr>
            <w:r>
              <w:t>от 1 июня 2011 года № 31/4</w:t>
            </w:r>
          </w:p>
          <w:p w14:paraId="5095E4AC" w14:textId="77777777" w:rsidR="00AF599E" w:rsidRDefault="00AF599E">
            <w:r>
              <w:t> </w:t>
            </w:r>
          </w:p>
        </w:tc>
      </w:tr>
    </w:tbl>
    <w:p w14:paraId="4163891D" w14:textId="77777777" w:rsidR="00AF599E" w:rsidRDefault="00AF599E">
      <w:pPr>
        <w:pStyle w:val="2"/>
        <w:rPr>
          <w:rFonts w:eastAsia="Times New Roman"/>
        </w:rPr>
      </w:pPr>
      <w:r>
        <w:rPr>
          <w:rFonts w:eastAsia="Times New Roman"/>
        </w:rPr>
        <w:t>ДОПОЛНЕНИЕ</w:t>
      </w:r>
      <w:r>
        <w:rPr>
          <w:rFonts w:eastAsia="Times New Roman"/>
        </w:rPr>
        <w:br/>
        <w:t> в постановление Правления Национального банка Кыргызской Республики № 4/4 от 19 февраля 2003 года "О Временной инструкции по работе с депозитами", зарегистрированное в Министерстве юстиции Кыргызской Республики 25 марта 2003 года, регистрационный номер 25-03</w:t>
      </w:r>
    </w:p>
    <w:p w14:paraId="228FFCC5" w14:textId="77777777" w:rsidR="00AF599E" w:rsidRDefault="00AF599E">
      <w:r>
        <w:t> </w:t>
      </w:r>
    </w:p>
    <w:p w14:paraId="08E0E63D" w14:textId="77777777" w:rsidR="00AF599E" w:rsidRDefault="00AF599E">
      <w:r>
        <w:t xml:space="preserve">Внести в </w:t>
      </w:r>
      <w:hyperlink r:id="rId9" w:history="1">
        <w:r>
          <w:rPr>
            <w:rStyle w:val="a3"/>
          </w:rPr>
          <w:t>Инструкцию</w:t>
        </w:r>
      </w:hyperlink>
      <w:r>
        <w:t xml:space="preserve"> по работе с депозитами, утвержденную </w:t>
      </w:r>
      <w:hyperlink r:id="rId10" w:history="1">
        <w:r>
          <w:rPr>
            <w:rStyle w:val="a3"/>
          </w:rPr>
          <w:t>постановлением</w:t>
        </w:r>
      </w:hyperlink>
      <w:r>
        <w:t xml:space="preserve"> Правления Национального банка Кыргызской Республики № 4/4 от 19 февраля 2003 года, зарегистрированную в Министерстве юстиции Кыргызской Республики 25 марта 2003 года, регистрационный номер 25-03, следующее дополнение:</w:t>
      </w:r>
    </w:p>
    <w:p w14:paraId="36ED6F61" w14:textId="77777777" w:rsidR="00AF599E" w:rsidRDefault="00AF599E">
      <w:r>
        <w:t xml:space="preserve">1. В 41 абзац раздела 5 "Порядок открытия банковских счетов по договору банковского вклада (депозита)" </w:t>
      </w:r>
      <w:hyperlink r:id="rId11" w:history="1">
        <w:r>
          <w:rPr>
            <w:rStyle w:val="a3"/>
          </w:rPr>
          <w:t>Инструкции</w:t>
        </w:r>
      </w:hyperlink>
      <w:r>
        <w:t xml:space="preserve"> по работе с депозитами после слов "Для открытия банковского счета по договору банковского вклада юридическим лицам (резидентам) необходимо представить" дополнить следующими словами ", за исключением случаев, предусмотренных отдельными решениями Национального банка".</w:t>
      </w:r>
    </w:p>
    <w:p w14:paraId="4DD69F13" w14:textId="77777777" w:rsidR="00AF599E" w:rsidRDefault="00AF599E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 w14:paraId="27963BBE" w14:textId="77777777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A176A4" w14:textId="77777777" w:rsidR="00AF599E" w:rsidRDefault="00AF599E">
            <w:r>
              <w:t> 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514A24" w14:textId="77777777" w:rsidR="00AF599E" w:rsidRDefault="00AF599E">
            <w:r>
              <w:t> </w:t>
            </w:r>
          </w:p>
        </w:tc>
      </w:tr>
    </w:tbl>
    <w:p w14:paraId="497EBAD2" w14:textId="77777777" w:rsidR="00AF599E" w:rsidRDefault="00AF599E">
      <w:pPr>
        <w:pStyle w:val="ad"/>
      </w:pPr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599E"/>
    <w:rsid w:val="00AF5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BD2966"/>
  <w15:chartTrackingRefBased/>
  <w15:docId w15:val="{E8A3A4D6-6CF8-4287-9B6C-A704A2962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0" w:line="240" w:lineRule="auto"/>
      <w:ind w:firstLine="397"/>
      <w:jc w:val="both"/>
    </w:pPr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spacing w:before="480" w:after="0"/>
      <w:ind w:firstLine="0"/>
      <w:jc w:val="center"/>
      <w:outlineLvl w:val="0"/>
    </w:pPr>
    <w:rPr>
      <w:b/>
      <w:bCs/>
      <w:kern w:val="36"/>
      <w:sz w:val="28"/>
      <w:szCs w:val="28"/>
    </w:rPr>
  </w:style>
  <w:style w:type="paragraph" w:styleId="2">
    <w:name w:val="heading 2"/>
    <w:basedOn w:val="a"/>
    <w:link w:val="20"/>
    <w:uiPriority w:val="9"/>
    <w:qFormat/>
    <w:pPr>
      <w:keepNext/>
      <w:spacing w:before="200" w:after="0"/>
      <w:ind w:firstLine="0"/>
      <w:jc w:val="center"/>
      <w:outlineLvl w:val="1"/>
    </w:pPr>
    <w:rPr>
      <w:b/>
      <w:bCs/>
    </w:rPr>
  </w:style>
  <w:style w:type="paragraph" w:styleId="3">
    <w:name w:val="heading 3"/>
    <w:basedOn w:val="a"/>
    <w:link w:val="30"/>
    <w:uiPriority w:val="9"/>
    <w:qFormat/>
    <w:pPr>
      <w:keepNext/>
      <w:spacing w:before="200"/>
      <w:jc w:val="left"/>
      <w:outlineLvl w:val="2"/>
    </w:pPr>
    <w:rPr>
      <w:b/>
      <w:bCs/>
    </w:rPr>
  </w:style>
  <w:style w:type="paragraph" w:styleId="4">
    <w:name w:val="heading 4"/>
    <w:basedOn w:val="a"/>
    <w:link w:val="40"/>
    <w:uiPriority w:val="9"/>
    <w:qFormat/>
    <w:pPr>
      <w:keepNext/>
      <w:spacing w:before="200" w:after="0"/>
      <w:jc w:val="left"/>
      <w:outlineLvl w:val="3"/>
    </w:pPr>
    <w:rPr>
      <w:b/>
      <w:bCs/>
      <w:i/>
      <w:iCs/>
    </w:rPr>
  </w:style>
  <w:style w:type="paragraph" w:styleId="5">
    <w:name w:val="heading 5"/>
    <w:basedOn w:val="a"/>
    <w:link w:val="50"/>
    <w:uiPriority w:val="9"/>
    <w:qFormat/>
    <w:pPr>
      <w:keepNext/>
      <w:spacing w:before="200" w:after="0"/>
      <w:outlineLvl w:val="4"/>
    </w:pPr>
    <w:rPr>
      <w:color w:val="243F60"/>
    </w:rPr>
  </w:style>
  <w:style w:type="paragraph" w:styleId="6">
    <w:name w:val="heading 6"/>
    <w:basedOn w:val="a"/>
    <w:link w:val="60"/>
    <w:uiPriority w:val="9"/>
    <w:qFormat/>
    <w:pPr>
      <w:keepNext/>
      <w:spacing w:before="200" w:after="0"/>
      <w:outlineLvl w:val="5"/>
    </w:pPr>
    <w:rPr>
      <w:i/>
      <w:iCs/>
      <w:color w:val="243F60"/>
    </w:rPr>
  </w:style>
  <w:style w:type="paragraph" w:styleId="7">
    <w:name w:val="heading 7"/>
    <w:basedOn w:val="a"/>
    <w:link w:val="70"/>
    <w:uiPriority w:val="9"/>
    <w:qFormat/>
    <w:pPr>
      <w:keepNext/>
      <w:spacing w:before="200" w:after="0"/>
      <w:outlineLvl w:val="6"/>
    </w:pPr>
    <w:rPr>
      <w:i/>
      <w:iCs/>
      <w:color w:val="404040"/>
    </w:rPr>
  </w:style>
  <w:style w:type="paragraph" w:styleId="8">
    <w:name w:val="heading 8"/>
    <w:basedOn w:val="a"/>
    <w:link w:val="80"/>
    <w:uiPriority w:val="9"/>
    <w:qFormat/>
    <w:pPr>
      <w:keepNext/>
      <w:spacing w:before="200" w:after="0"/>
      <w:outlineLvl w:val="7"/>
    </w:pPr>
    <w:rPr>
      <w:color w:val="4F81BD"/>
      <w:sz w:val="20"/>
      <w:szCs w:val="20"/>
    </w:rPr>
  </w:style>
  <w:style w:type="paragraph" w:styleId="9">
    <w:name w:val="heading 9"/>
    <w:basedOn w:val="a"/>
    <w:link w:val="90"/>
    <w:uiPriority w:val="9"/>
    <w:qFormat/>
    <w:pPr>
      <w:keepNext/>
      <w:spacing w:before="200" w:after="0"/>
      <w:outlineLvl w:val="8"/>
    </w:pPr>
    <w:rPr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Arial" w:hAnsi="Arial" w:cs="Arial" w:hint="default"/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Arial" w:hAnsi="Arial" w:cs="Arial" w:hint="default"/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Arial" w:hAnsi="Arial" w:cs="Arial" w:hint="default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Arial" w:hAnsi="Arial" w:cs="Arial" w:hint="default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Arial" w:hAnsi="Arial" w:cs="Arial" w:hint="default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Arial" w:hAnsi="Arial" w:cs="Arial" w:hint="default"/>
      <w:i/>
      <w:iCs/>
      <w:color w:val="243F60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ind w:firstLine="0"/>
      <w:jc w:val="left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urier New" w:hAnsi="Courier New" w:cs="Courier New" w:hint="default"/>
    </w:rPr>
  </w:style>
  <w:style w:type="paragraph" w:customStyle="1" w:styleId="msonormal0">
    <w:name w:val="msonormal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="Arial" w:hAnsi="Arial" w:cs="Arial" w:hint="defaul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="Arial" w:hAnsi="Arial" w:cs="Arial" w:hint="default"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Arial" w:hAnsi="Arial" w:cs="Arial" w:hint="default"/>
      <w:i/>
      <w:iCs/>
      <w:color w:val="404040"/>
    </w:rPr>
  </w:style>
  <w:style w:type="paragraph" w:styleId="a5">
    <w:name w:val="Normal Indent"/>
    <w:basedOn w:val="a"/>
    <w:uiPriority w:val="99"/>
    <w:semiHidden/>
    <w:unhideWhenUsed/>
    <w:pPr>
      <w:ind w:left="708"/>
    </w:pPr>
  </w:style>
  <w:style w:type="paragraph" w:styleId="a6">
    <w:name w:val="annotation text"/>
    <w:basedOn w:val="a"/>
    <w:link w:val="a7"/>
    <w:uiPriority w:val="99"/>
    <w:semiHidden/>
    <w:unhideWhenUsed/>
    <w:pPr>
      <w:spacing w:before="120" w:after="240"/>
      <w:ind w:firstLine="0"/>
      <w:jc w:val="left"/>
    </w:pPr>
    <w:rPr>
      <w:i/>
      <w:iCs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rFonts w:ascii="Arial" w:hAnsi="Arial" w:cs="Arial" w:hint="default"/>
      <w:i/>
      <w:iCs/>
    </w:rPr>
  </w:style>
  <w:style w:type="paragraph" w:styleId="a8">
    <w:name w:val="caption"/>
    <w:basedOn w:val="a"/>
    <w:uiPriority w:val="35"/>
    <w:qFormat/>
    <w:rPr>
      <w:b/>
      <w:bCs/>
      <w:color w:val="4F81BD"/>
      <w:sz w:val="18"/>
      <w:szCs w:val="18"/>
    </w:rPr>
  </w:style>
  <w:style w:type="paragraph" w:styleId="a9">
    <w:name w:val="Title"/>
    <w:basedOn w:val="a"/>
    <w:link w:val="aa"/>
    <w:uiPriority w:val="10"/>
    <w:qFormat/>
    <w:pPr>
      <w:spacing w:after="480"/>
      <w:ind w:firstLine="0"/>
      <w:jc w:val="center"/>
    </w:pPr>
    <w:rPr>
      <w:b/>
      <w:bCs/>
      <w:spacing w:val="5"/>
      <w:sz w:val="28"/>
      <w:szCs w:val="28"/>
    </w:rPr>
  </w:style>
  <w:style w:type="character" w:customStyle="1" w:styleId="aa">
    <w:name w:val="Заголовок Знак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ignature"/>
    <w:basedOn w:val="a"/>
    <w:link w:val="ac"/>
    <w:uiPriority w:val="99"/>
    <w:semiHidden/>
    <w:unhideWhenUsed/>
    <w:pPr>
      <w:spacing w:after="0"/>
      <w:ind w:firstLine="0"/>
      <w:jc w:val="left"/>
    </w:pPr>
    <w:rPr>
      <w:b/>
      <w:bCs/>
    </w:rPr>
  </w:style>
  <w:style w:type="character" w:customStyle="1" w:styleId="ac">
    <w:name w:val="Подпись Знак"/>
    <w:basedOn w:val="a0"/>
    <w:link w:val="ab"/>
    <w:uiPriority w:val="99"/>
    <w:semiHidden/>
    <w:rPr>
      <w:rFonts w:ascii="Arial" w:hAnsi="Arial" w:cs="Arial" w:hint="default"/>
      <w:b/>
      <w:bCs/>
    </w:rPr>
  </w:style>
  <w:style w:type="paragraph" w:styleId="ad">
    <w:name w:val="Message Header"/>
    <w:basedOn w:val="a"/>
    <w:link w:val="ae"/>
    <w:uiPriority w:val="99"/>
    <w:semiHidden/>
    <w:unhideWhenUsed/>
    <w:pPr>
      <w:spacing w:after="480"/>
      <w:ind w:firstLine="0"/>
      <w:jc w:val="center"/>
    </w:pPr>
    <w:rPr>
      <w:b/>
      <w:bCs/>
      <w:sz w:val="32"/>
      <w:szCs w:val="32"/>
    </w:rPr>
  </w:style>
  <w:style w:type="character" w:customStyle="1" w:styleId="ae">
    <w:name w:val="Шапка Знак"/>
    <w:basedOn w:val="a0"/>
    <w:link w:val="ad"/>
    <w:uiPriority w:val="99"/>
    <w:semiHidden/>
    <w:rPr>
      <w:rFonts w:ascii="Arial" w:hAnsi="Arial" w:cs="Arial" w:hint="default"/>
      <w:b/>
      <w:bCs/>
    </w:rPr>
  </w:style>
  <w:style w:type="paragraph" w:styleId="af">
    <w:name w:val="Subtitle"/>
    <w:basedOn w:val="a"/>
    <w:link w:val="af0"/>
    <w:uiPriority w:val="11"/>
    <w:qFormat/>
    <w:pPr>
      <w:ind w:firstLine="454"/>
    </w:pPr>
    <w:rPr>
      <w:i/>
      <w:iCs/>
      <w:color w:val="4F81BD"/>
      <w:spacing w:val="15"/>
    </w:rPr>
  </w:style>
  <w:style w:type="character" w:customStyle="1" w:styleId="af0">
    <w:name w:val="Подзаголовок Знак"/>
    <w:basedOn w:val="a0"/>
    <w:link w:val="af"/>
    <w:uiPriority w:val="11"/>
    <w:rPr>
      <w:rFonts w:ascii="Arial" w:hAnsi="Arial" w:cs="Arial" w:hint="default"/>
      <w:i/>
      <w:iCs/>
      <w:color w:val="4F81BD"/>
      <w:spacing w:val="15"/>
    </w:rPr>
  </w:style>
  <w:style w:type="paragraph" w:styleId="af1">
    <w:name w:val="Balloon Text"/>
    <w:basedOn w:val="a"/>
    <w:link w:val="af2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Pr>
      <w:rFonts w:ascii="Tahoma" w:hAnsi="Tahoma" w:cs="Tahoma" w:hint="default"/>
    </w:rPr>
  </w:style>
  <w:style w:type="paragraph" w:styleId="af3">
    <w:name w:val="No Spacing"/>
    <w:basedOn w:val="a"/>
    <w:uiPriority w:val="1"/>
    <w:qFormat/>
    <w:pPr>
      <w:spacing w:after="0"/>
      <w:ind w:firstLine="0"/>
      <w:jc w:val="left"/>
    </w:pPr>
    <w:rPr>
      <w:sz w:val="22"/>
      <w:szCs w:val="22"/>
    </w:rPr>
  </w:style>
  <w:style w:type="paragraph" w:styleId="af4">
    <w:name w:val="List Paragraph"/>
    <w:basedOn w:val="a"/>
    <w:uiPriority w:val="34"/>
    <w:qFormat/>
    <w:pPr>
      <w:ind w:left="720"/>
    </w:pPr>
  </w:style>
  <w:style w:type="paragraph" w:styleId="21">
    <w:name w:val="Quote"/>
    <w:basedOn w:val="a"/>
    <w:link w:val="22"/>
    <w:uiPriority w:val="29"/>
    <w:qFormat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Pr>
      <w:rFonts w:ascii="Arial" w:hAnsi="Arial" w:cs="Arial" w:hint="default"/>
      <w:i/>
      <w:iCs/>
      <w:color w:val="000000"/>
    </w:rPr>
  </w:style>
  <w:style w:type="paragraph" w:styleId="af5">
    <w:name w:val="Intense Quote"/>
    <w:basedOn w:val="a"/>
    <w:link w:val="af6"/>
    <w:uiPriority w:val="30"/>
    <w:qFormat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6">
    <w:name w:val="Выделенная цитата Знак"/>
    <w:basedOn w:val="a0"/>
    <w:link w:val="af5"/>
    <w:uiPriority w:val="30"/>
    <w:rPr>
      <w:rFonts w:ascii="Arial" w:hAnsi="Arial" w:cs="Arial" w:hint="default"/>
      <w:b/>
      <w:bCs/>
      <w:i/>
      <w:iCs/>
      <w:color w:val="4F81BD"/>
    </w:rPr>
  </w:style>
  <w:style w:type="paragraph" w:styleId="af7">
    <w:name w:val="TOC Heading"/>
    <w:basedOn w:val="a"/>
    <w:uiPriority w:val="39"/>
    <w:qFormat/>
    <w:pPr>
      <w:keepNext/>
      <w:spacing w:before="480" w:after="0"/>
      <w:ind w:firstLine="0"/>
      <w:jc w:val="center"/>
    </w:pPr>
    <w:rPr>
      <w:b/>
      <w:bCs/>
      <w:sz w:val="28"/>
      <w:szCs w:val="28"/>
    </w:rPr>
  </w:style>
  <w:style w:type="paragraph" w:customStyle="1" w:styleId="msolistparagraphcxspfirst">
    <w:name w:val="msolistparagraphcxspfirst"/>
    <w:basedOn w:val="a"/>
    <w:pPr>
      <w:spacing w:after="0"/>
      <w:ind w:left="720"/>
    </w:pPr>
  </w:style>
  <w:style w:type="paragraph" w:customStyle="1" w:styleId="msolistparagraphcxspmiddle">
    <w:name w:val="msolistparagraphcxspmiddle"/>
    <w:basedOn w:val="a"/>
    <w:pPr>
      <w:spacing w:after="0"/>
      <w:ind w:left="720"/>
    </w:pPr>
  </w:style>
  <w:style w:type="paragraph" w:customStyle="1" w:styleId="msolistparagraphcxsplast">
    <w:name w:val="msolistparagraphcxsplast"/>
    <w:basedOn w:val="a"/>
    <w:pPr>
      <w:ind w:left="720"/>
    </w:pPr>
  </w:style>
  <w:style w:type="paragraph" w:customStyle="1" w:styleId="af8">
    <w:name w:val="Реквизит"/>
    <w:basedOn w:val="a"/>
    <w:pPr>
      <w:spacing w:after="240"/>
      <w:ind w:firstLine="0"/>
      <w:jc w:val="left"/>
    </w:pPr>
  </w:style>
  <w:style w:type="paragraph" w:customStyle="1" w:styleId="af9">
    <w:name w:val="Редакции"/>
    <w:basedOn w:val="a"/>
    <w:pPr>
      <w:spacing w:after="240"/>
      <w:ind w:firstLine="0"/>
      <w:jc w:val="center"/>
    </w:pPr>
    <w:rPr>
      <w:i/>
      <w:iCs/>
    </w:rPr>
  </w:style>
  <w:style w:type="paragraph" w:customStyle="1" w:styleId="afa">
    <w:name w:val="Таблица"/>
    <w:basedOn w:val="a"/>
    <w:pPr>
      <w:ind w:firstLine="0"/>
    </w:pPr>
  </w:style>
  <w:style w:type="paragraph" w:customStyle="1" w:styleId="msochpdefault">
    <w:name w:val="msochpdefault"/>
    <w:basedOn w:val="a"/>
    <w:pPr>
      <w:spacing w:before="100" w:beforeAutospacing="1" w:after="100" w:afterAutospacing="1"/>
      <w:ind w:firstLine="0"/>
      <w:jc w:val="left"/>
    </w:pPr>
  </w:style>
  <w:style w:type="paragraph" w:customStyle="1" w:styleId="msopapdefault">
    <w:name w:val="msopapdefault"/>
    <w:basedOn w:val="a"/>
    <w:pPr>
      <w:spacing w:before="100" w:beforeAutospacing="1" w:after="200" w:line="276" w:lineRule="auto"/>
      <w:ind w:firstLine="0"/>
      <w:jc w:val="left"/>
    </w:pPr>
    <w:rPr>
      <w:rFonts w:ascii="Times New Roman" w:hAnsi="Times New Roman" w:cs="Times New Roman"/>
    </w:rPr>
  </w:style>
  <w:style w:type="character" w:styleId="afb">
    <w:name w:val="Subtle Emphasis"/>
    <w:basedOn w:val="a0"/>
    <w:uiPriority w:val="19"/>
    <w:qFormat/>
    <w:rPr>
      <w:i/>
      <w:iCs/>
      <w:color w:val="808080"/>
    </w:rPr>
  </w:style>
  <w:style w:type="character" w:styleId="afc">
    <w:name w:val="Intense Emphasis"/>
    <w:basedOn w:val="a0"/>
    <w:uiPriority w:val="21"/>
    <w:qFormat/>
    <w:rPr>
      <w:b/>
      <w:bCs/>
      <w:i/>
      <w:iCs/>
      <w:color w:val="4F81BD"/>
    </w:rPr>
  </w:style>
  <w:style w:type="character" w:styleId="afd">
    <w:name w:val="Subtle Reference"/>
    <w:basedOn w:val="a0"/>
    <w:uiPriority w:val="31"/>
    <w:qFormat/>
    <w:rPr>
      <w:smallCaps/>
      <w:color w:val="C0504D"/>
      <w:u w:val="single"/>
    </w:rPr>
  </w:style>
  <w:style w:type="character" w:styleId="afe">
    <w:name w:val="Intense Reference"/>
    <w:basedOn w:val="a0"/>
    <w:uiPriority w:val="32"/>
    <w:qFormat/>
    <w:rPr>
      <w:b/>
      <w:bCs/>
      <w:smallCaps/>
      <w:color w:val="C0504D"/>
      <w:spacing w:val="5"/>
      <w:u w:val="single"/>
    </w:rPr>
  </w:style>
  <w:style w:type="character" w:styleId="aff">
    <w:name w:val="Book Title"/>
    <w:basedOn w:val="a0"/>
    <w:uiPriority w:val="33"/>
    <w:qFormat/>
    <w:rPr>
      <w:b/>
      <w:bCs/>
      <w:smallCaps/>
      <w:spacing w:val="5"/>
    </w:rPr>
  </w:style>
  <w:style w:type="paragraph" w:customStyle="1" w:styleId="aff0">
    <w:name w:val="Название"/>
    <w:basedOn w:val="a"/>
    <w:link w:val="aff1"/>
  </w:style>
  <w:style w:type="character" w:customStyle="1" w:styleId="aff1">
    <w:name w:val="Название Знак"/>
    <w:basedOn w:val="a0"/>
    <w:link w:val="aff0"/>
    <w:rPr>
      <w:rFonts w:ascii="Arial" w:hAnsi="Arial" w:cs="Arial" w:hint="default"/>
      <w:b/>
      <w:b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30763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cbd.minjust.gov.kg/30762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bd.minjust.gov.kg/559" TargetMode="External"/><Relationship Id="rId11" Type="http://schemas.openxmlformats.org/officeDocument/2006/relationships/hyperlink" Target="https://cbd.minjust.gov.kg/30763" TargetMode="External"/><Relationship Id="rId5" Type="http://schemas.openxmlformats.org/officeDocument/2006/relationships/image" Target="media/image1.jpg"/><Relationship Id="rId10" Type="http://schemas.openxmlformats.org/officeDocument/2006/relationships/hyperlink" Target="https://cbd.minjust.gov.kg/30762" TargetMode="External"/><Relationship Id="rId4" Type="http://schemas.openxmlformats.org/officeDocument/2006/relationships/hyperlink" Target="https://cbd.minjust.gov.kg/302547" TargetMode="External"/><Relationship Id="rId9" Type="http://schemas.openxmlformats.org/officeDocument/2006/relationships/hyperlink" Target="https://cbd.minjust.gov.kg/3076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819</Words>
  <Characters>4674</Characters>
  <Application>Microsoft Office Word</Application>
  <DocSecurity>0</DocSecurity>
  <Lines>38</Lines>
  <Paragraphs>10</Paragraphs>
  <ScaleCrop>false</ScaleCrop>
  <Company/>
  <LinksUpToDate>false</LinksUpToDate>
  <CharactersWithSpaces>5483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2023-12-15T17:38:00Z</dcterms:created>
  <dcterms:modified xsi:type="dcterms:W3CDTF">2023-12-15T17:38:00Z</dcterms:modified>
</cp:coreProperties>
</file>