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7B666" w14:textId="77777777" w:rsidR="00C7184E" w:rsidRDefault="00C7184E">
      <w:pPr>
        <w:pStyle w:val="ad"/>
      </w:pPr>
      <w:r>
        <w:rPr>
          <w:noProof/>
        </w:rPr>
        <w:drawing>
          <wp:inline distT="0" distB="0" distL="0" distR="0" wp14:anchorId="5044D539" wp14:editId="7BB4BB0E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D2026" w14:textId="77777777" w:rsidR="00C7184E" w:rsidRDefault="00C7184E">
      <w:pPr>
        <w:pStyle w:val="ad"/>
      </w:pPr>
      <w:r>
        <w:t>НАЦИОНАЛЬНЫЙ БАНК КЫРГЫЗСКОЙ РЕСПУБЛИКИ</w:t>
      </w:r>
    </w:p>
    <w:p w14:paraId="44573B61" w14:textId="77777777" w:rsidR="00C7184E" w:rsidRDefault="00C7184E">
      <w:pPr>
        <w:pStyle w:val="ad"/>
      </w:pPr>
      <w:r>
        <w:t>ПОСТАНОВЛЕНИЕ</w:t>
      </w:r>
    </w:p>
    <w:p w14:paraId="618DCF74" w14:textId="77777777" w:rsidR="00C7184E" w:rsidRDefault="00C7184E">
      <w:pPr>
        <w:pStyle w:val="af8"/>
      </w:pPr>
      <w:r>
        <w:t>от 30 марта 2011 года № 20/7</w:t>
      </w:r>
    </w:p>
    <w:p w14:paraId="185C7F77" w14:textId="77777777" w:rsidR="00C7184E" w:rsidRDefault="00C7184E">
      <w:pPr>
        <w:pStyle w:val="a9"/>
      </w:pPr>
      <w:r>
        <w:t>О внесении изменения и дополнения в постановление Правления НБКР от 27.05.2009 г. № 25/11 об Инструкции "О порядке прохождения электронных сообщений через Гроссовую систему расчетов в режиме реального времени в Кыргызской Республике"</w:t>
      </w:r>
    </w:p>
    <w:p w14:paraId="2F92C868" w14:textId="77777777" w:rsidR="00C7184E" w:rsidRDefault="00C7184E">
      <w:r>
        <w:t xml:space="preserve">Рассмотрев проект изменения в </w:t>
      </w:r>
      <w:hyperlink r:id="rId5" w:history="1">
        <w:r>
          <w:rPr>
            <w:rStyle w:val="a3"/>
          </w:rPr>
          <w:t>постановление</w:t>
        </w:r>
      </w:hyperlink>
      <w:r>
        <w:t xml:space="preserve"> Правления НБКР об </w:t>
      </w:r>
      <w:hyperlink r:id="rId6" w:history="1">
        <w:r>
          <w:rPr>
            <w:rStyle w:val="a3"/>
          </w:rPr>
          <w:t>Инструкции</w:t>
        </w:r>
      </w:hyperlink>
      <w:r>
        <w:t xml:space="preserve"> "О порядке прохождения электронных сообщений через Гроссовую систему расчетов в режиме реального времени в Кыргызской Республике" № 25/11 от 27.05.2009 г. (Регистрационный номер Министерства юстиции Кыргызской Республики № 65-09 от 1 июля 2009 года), руководствуясь статьями 7 и 43 Закона Кыргызской Республики "О Национальном банке Кыргызской Республики", Правление Национального банка Кыргызской Республики </w:t>
      </w:r>
    </w:p>
    <w:p w14:paraId="2D1EFEE5" w14:textId="77777777" w:rsidR="00C7184E" w:rsidRDefault="00C7184E">
      <w:pPr>
        <w:pStyle w:val="af8"/>
        <w:jc w:val="center"/>
      </w:pPr>
      <w:r>
        <w:t>ПОСТАНОВЛЯЕТ:</w:t>
      </w:r>
    </w:p>
    <w:p w14:paraId="19256B1D" w14:textId="77777777" w:rsidR="00C7184E" w:rsidRDefault="00C7184E">
      <w:r>
        <w:t xml:space="preserve">1. Утвердить предложенные изменения и дополнения в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Правления НБКР об </w:t>
      </w:r>
      <w:hyperlink r:id="rId8" w:history="1">
        <w:r>
          <w:rPr>
            <w:rStyle w:val="a3"/>
          </w:rPr>
          <w:t>Инструкции</w:t>
        </w:r>
      </w:hyperlink>
      <w:r>
        <w:t xml:space="preserve"> "О порядке прохождения электронных сообщений через Гроссовую систему расчетов в режиме реального времени в Кыргызской Республике" № 25/11 от 27.05.2009 г. (Регистрационный номер Министерства юстиции Кыргызской Республики № 65-09 от 1 июля 2009 года), (прилагается).</w:t>
      </w:r>
    </w:p>
    <w:p w14:paraId="4B8AFBCB" w14:textId="77777777" w:rsidR="00C7184E" w:rsidRDefault="00C7184E">
      <w:r>
        <w:t>2. Настоящее постановление вступает в силу по истечении одного месяца с момента официального опубликования.</w:t>
      </w:r>
    </w:p>
    <w:p w14:paraId="2DEA86CB" w14:textId="77777777" w:rsidR="00C7184E" w:rsidRDefault="00C7184E">
      <w:r>
        <w:t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1941F0BE" w14:textId="77777777" w:rsidR="00C7184E" w:rsidRDefault="00C7184E">
      <w:r>
        <w:t>4. Управлению банковских расчетов довести настоящее постановление до сведения коммерческих банков, Центральное Казначейство Министерства финансов Кыргызской Республики, Межгосударственный банк, областных управлений и представительства Национального банка Кыргызской Республики в Баткенской области.</w:t>
      </w:r>
    </w:p>
    <w:p w14:paraId="11BD5815" w14:textId="77777777" w:rsidR="00C7184E" w:rsidRDefault="00C7184E">
      <w:r>
        <w:t>5. Контроль за исполнением настоящего постановления возложить на заместителя Председателя Национального банка Кыргызской Республики Асанкожоеву З.М.</w:t>
      </w:r>
    </w:p>
    <w:p w14:paraId="27E8D3CE" w14:textId="77777777" w:rsidR="00C7184E" w:rsidRDefault="00C7184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31676972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245D4" w14:textId="77777777" w:rsidR="00C7184E" w:rsidRDefault="00C7184E">
            <w:pPr>
              <w:pStyle w:val="ab"/>
            </w:pPr>
            <w:r>
              <w:t>И.о. Председателя Правления Национального</w:t>
            </w:r>
          </w:p>
          <w:p w14:paraId="1A0D8E24" w14:textId="77777777" w:rsidR="00C7184E" w:rsidRDefault="00C7184E">
            <w:pPr>
              <w:pStyle w:val="ab"/>
            </w:pPr>
            <w:r>
              <w:t>банка Кыргызской Республики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2B06E" w14:textId="77777777" w:rsidR="00C7184E" w:rsidRDefault="00C7184E">
            <w:pPr>
              <w:pStyle w:val="ab"/>
            </w:pPr>
            <w:r>
              <w:t> </w:t>
            </w:r>
          </w:p>
          <w:p w14:paraId="09072C07" w14:textId="77777777" w:rsidR="00C7184E" w:rsidRDefault="00C7184E">
            <w:pPr>
              <w:pStyle w:val="ab"/>
              <w:jc w:val="right"/>
            </w:pPr>
            <w:r>
              <w:t>Б.Жеенбаева</w:t>
            </w:r>
          </w:p>
          <w:p w14:paraId="7330C7A1" w14:textId="77777777" w:rsidR="00C7184E" w:rsidRDefault="00C7184E">
            <w:pPr>
              <w:pStyle w:val="ab"/>
            </w:pPr>
            <w:r>
              <w:t> </w:t>
            </w:r>
          </w:p>
        </w:tc>
      </w:tr>
    </w:tbl>
    <w:p w14:paraId="6744FAED" w14:textId="77777777" w:rsidR="00C7184E" w:rsidRDefault="00C7184E">
      <w:r>
        <w:t> </w:t>
      </w:r>
    </w:p>
    <w:p w14:paraId="5C5B3EFF" w14:textId="77777777" w:rsidR="00C7184E" w:rsidRDefault="00C7184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4F36D7BA" w14:textId="77777777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CA1DE" w14:textId="77777777" w:rsidR="00C7184E" w:rsidRDefault="00C7184E"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A8456" w14:textId="77777777" w:rsidR="00C7184E" w:rsidRDefault="00C7184E">
            <w:r>
              <w:t>Утверждены</w:t>
            </w:r>
          </w:p>
          <w:p w14:paraId="3B23A40B" w14:textId="77777777" w:rsidR="00C7184E" w:rsidRDefault="00C7184E">
            <w:r>
              <w:t>постановлением Правления</w:t>
            </w:r>
          </w:p>
          <w:p w14:paraId="61591ACD" w14:textId="77777777" w:rsidR="00C7184E" w:rsidRDefault="00C7184E">
            <w:r>
              <w:t>Национального Банка</w:t>
            </w:r>
          </w:p>
          <w:p w14:paraId="32661E63" w14:textId="77777777" w:rsidR="00C7184E" w:rsidRDefault="00C7184E">
            <w:r>
              <w:t>Кыргызской Республики</w:t>
            </w:r>
          </w:p>
          <w:p w14:paraId="12A895BB" w14:textId="77777777" w:rsidR="00C7184E" w:rsidRDefault="00C7184E">
            <w:r>
              <w:t>от 30 марта 2011 года № 20/7</w:t>
            </w:r>
          </w:p>
          <w:p w14:paraId="6884F1A3" w14:textId="77777777" w:rsidR="00C7184E" w:rsidRDefault="00C7184E">
            <w:r>
              <w:t> </w:t>
            </w:r>
          </w:p>
        </w:tc>
      </w:tr>
    </w:tbl>
    <w:p w14:paraId="05FEC86D" w14:textId="77777777" w:rsidR="00C7184E" w:rsidRDefault="00C7184E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 </w:t>
      </w:r>
      <w:r>
        <w:rPr>
          <w:rFonts w:eastAsia="Times New Roman"/>
        </w:rPr>
        <w:t>в постановление Правления Национального банка Кыргызской Республики от 27 мая 2009 года № 25/11 об Инструкции "О порядке прохождения электронных сообщений через Гроссовую систему расчетов в режиме реального времени в Кыргызской Республике", зарегистрированное в Министерстве юстиции К1 июля 2009 года, регистрационный номер 65-09</w:t>
      </w:r>
    </w:p>
    <w:p w14:paraId="1A5BA683" w14:textId="77777777" w:rsidR="00C7184E" w:rsidRDefault="00C7184E">
      <w:r>
        <w:t> </w:t>
      </w:r>
    </w:p>
    <w:p w14:paraId="490FA9CF" w14:textId="77777777" w:rsidR="00C7184E" w:rsidRDefault="00C7184E">
      <w:r>
        <w:t xml:space="preserve">Внести в </w:t>
      </w:r>
      <w:hyperlink r:id="rId9" w:history="1">
        <w:r>
          <w:rPr>
            <w:rStyle w:val="a3"/>
          </w:rPr>
          <w:t>Инструкцию</w:t>
        </w:r>
      </w:hyperlink>
      <w:r>
        <w:t xml:space="preserve"> "О порядке прохождения электронных сообщений через Гроссовую систему расчетов в режиме реального времени в Кыргызской Республике", утвержденную </w:t>
      </w:r>
      <w:hyperlink r:id="rId10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27 мая 2009 года № 25/11 об </w:t>
      </w:r>
      <w:hyperlink r:id="rId11" w:history="1">
        <w:r>
          <w:rPr>
            <w:rStyle w:val="a3"/>
          </w:rPr>
          <w:t>Инструкции</w:t>
        </w:r>
      </w:hyperlink>
      <w:r>
        <w:t xml:space="preserve"> "О порядке прохождения электронных сообщений через Гроссовую систему расчетов в режиме реального времени в Кыргызской Республике", зарегистрированное в Министерстве юстиции КР 1 июля 2009 года, регистрационный номер 65-09 (далее - Инструкция), следующие изменения и дополнения:</w:t>
      </w:r>
    </w:p>
    <w:p w14:paraId="78F24935" w14:textId="77777777" w:rsidR="00C7184E" w:rsidRDefault="00C7184E">
      <w:r>
        <w:t>1. Внести пункт 3.1 подпункт 3.1.1 следующие изменения:</w:t>
      </w:r>
    </w:p>
    <w:p w14:paraId="01EF5C63" w14:textId="77777777" w:rsidR="00C7184E" w:rsidRDefault="00C7184E">
      <w:r>
        <w:t>1.1. период обработки электронных платежных документов:</w:t>
      </w:r>
    </w:p>
    <w:p w14:paraId="56B7E541" w14:textId="77777777" w:rsidR="00C7184E" w:rsidRDefault="00C7184E">
      <w:r>
        <w:t>- установить формирование расчетного лимита на дебетовую чистую позицию (далее расчетный лимит) в период с 8:35 до 8:40 вместо периода с 9:00 до 9:15;</w:t>
      </w:r>
    </w:p>
    <w:p w14:paraId="67E2DDA8" w14:textId="77777777" w:rsidR="00C7184E" w:rsidRDefault="00C7184E">
      <w:r>
        <w:t>- установить оператором передачу расчетного лимита на дебетовую чистую позицию в Систему Пакетного Клиринга в период с 8:40 до 8:45 вместо периода с 9:15 до 9:30;</w:t>
      </w:r>
    </w:p>
    <w:p w14:paraId="055E6E38" w14:textId="77777777" w:rsidR="00C7184E" w:rsidRDefault="00C7184E">
      <w:r>
        <w:t>- установить передачу участниками ГСРРВ резерва денежных средств на дебетовую чистую позицию в СПК в период с 8:45 до 13:30 вместо периода с 13:00 до 13:30.</w:t>
      </w:r>
    </w:p>
    <w:p w14:paraId="12B71B4F" w14:textId="77777777" w:rsidR="00C7184E" w:rsidRDefault="00C7184E">
      <w:r>
        <w:t>1.2. Руководствуясь статьей 96 Трудового кодекса КР относительно продолжительности рабочего дня, непосредственно предшествующего нерабочему праздничному дню, регламент работы ГСРРВ сокращается на один час и устанавливается следующее время начала периодов регламента ГСРРВ:</w:t>
      </w:r>
    </w:p>
    <w:p w14:paraId="159F6BAF" w14:textId="77777777" w:rsidR="00C7184E" w:rsidRDefault="00C7184E">
      <w:r>
        <w:rPr>
          <w:rFonts w:ascii="Courier New" w:hAnsi="Courier New" w:cs="Courier New"/>
        </w:rPr>
        <w:t>┌──────────────────────────────────┬──────────────────────────────────┐</w:t>
      </w:r>
    </w:p>
    <w:p w14:paraId="1FF2E514" w14:textId="77777777" w:rsidR="00C7184E" w:rsidRDefault="00C7184E">
      <w:r>
        <w:rPr>
          <w:rFonts w:ascii="Courier New" w:hAnsi="Courier New" w:cs="Courier New"/>
        </w:rPr>
        <w:t>│  Наименование периода обработки  │    Время наступления периодов    │</w:t>
      </w:r>
    </w:p>
    <w:p w14:paraId="444AF533" w14:textId="77777777" w:rsidR="00C7184E" w:rsidRDefault="00C7184E">
      <w:r>
        <w:rPr>
          <w:rFonts w:ascii="Courier New" w:hAnsi="Courier New" w:cs="Courier New"/>
        </w:rPr>
        <w:t>├──────────────────────────────────┼──────────────────────────────────┤</w:t>
      </w:r>
    </w:p>
    <w:p w14:paraId="0AAD8391" w14:textId="77777777" w:rsidR="00C7184E" w:rsidRDefault="00C7184E">
      <w:r>
        <w:rPr>
          <w:rFonts w:ascii="Courier New" w:hAnsi="Courier New" w:cs="Courier New"/>
        </w:rPr>
        <w:t>│Первоначальное отключение         │                15:30             │</w:t>
      </w:r>
    </w:p>
    <w:p w14:paraId="3D9D0394" w14:textId="77777777" w:rsidR="00C7184E" w:rsidRDefault="00C7184E">
      <w:r>
        <w:rPr>
          <w:rFonts w:ascii="Courier New" w:hAnsi="Courier New" w:cs="Courier New"/>
        </w:rPr>
        <w:t>├──────────────────────────────────┼──────────────────────────────────┤</w:t>
      </w:r>
    </w:p>
    <w:p w14:paraId="4B9F1D8E" w14:textId="77777777" w:rsidR="00C7184E" w:rsidRDefault="00C7184E">
      <w:r>
        <w:rPr>
          <w:rFonts w:ascii="Courier New" w:hAnsi="Courier New" w:cs="Courier New"/>
        </w:rPr>
        <w:t>│Окончательное отключение          │                16:00             │</w:t>
      </w:r>
    </w:p>
    <w:p w14:paraId="323DB3CB" w14:textId="77777777" w:rsidR="00C7184E" w:rsidRDefault="00C7184E">
      <w:r>
        <w:rPr>
          <w:rFonts w:ascii="Courier New" w:hAnsi="Courier New" w:cs="Courier New"/>
        </w:rPr>
        <w:t>├──────────────────────────────────┼──────────────────────────────────┤</w:t>
      </w:r>
    </w:p>
    <w:p w14:paraId="0427391C" w14:textId="77777777" w:rsidR="00C7184E" w:rsidRDefault="00C7184E">
      <w:r>
        <w:rPr>
          <w:rFonts w:ascii="Courier New" w:hAnsi="Courier New" w:cs="Courier New"/>
        </w:rPr>
        <w:t>│Завершение расчетов               │                16:20             │</w:t>
      </w:r>
    </w:p>
    <w:p w14:paraId="6FC689C9" w14:textId="77777777" w:rsidR="00C7184E" w:rsidRDefault="00C7184E">
      <w:r>
        <w:rPr>
          <w:rFonts w:ascii="Courier New" w:hAnsi="Courier New" w:cs="Courier New"/>
        </w:rPr>
        <w:t>├──────────────────────────────────┼──────────────────────────────────┤</w:t>
      </w:r>
    </w:p>
    <w:p w14:paraId="2EA0E114" w14:textId="77777777" w:rsidR="00C7184E" w:rsidRDefault="00C7184E">
      <w:r>
        <w:rPr>
          <w:rFonts w:ascii="Courier New" w:hAnsi="Courier New" w:cs="Courier New"/>
        </w:rPr>
        <w:t>│Закрытие операционного дня        │                16:30             │</w:t>
      </w:r>
    </w:p>
    <w:p w14:paraId="6CE775E2" w14:textId="77777777" w:rsidR="00C7184E" w:rsidRDefault="00C7184E">
      <w:r>
        <w:rPr>
          <w:rFonts w:ascii="Courier New" w:hAnsi="Courier New" w:cs="Courier New"/>
        </w:rPr>
        <w:t>└──────────────────────────────────┴──────────────────────────────────┘</w:t>
      </w:r>
    </w:p>
    <w:p w14:paraId="06A25318" w14:textId="77777777" w:rsidR="00C7184E" w:rsidRDefault="00C7184E">
      <w:r>
        <w:t>2. Пункт 3.4 дополнить подпунктом 3.4.4 следующего содержания:</w:t>
      </w:r>
    </w:p>
    <w:p w14:paraId="1C5A7A17" w14:textId="77777777" w:rsidR="00C7184E" w:rsidRDefault="00C7184E">
      <w:r>
        <w:t>"Электронный платежный документ обрабатывается в соответствии со статусом каждого Участника, установленного в системе на основании решений (принятых постановлением) Правления НБКР или Комитета по надзору НБКР.</w:t>
      </w:r>
    </w:p>
    <w:p w14:paraId="560A8AF0" w14:textId="77777777" w:rsidR="00C7184E" w:rsidRDefault="00C7184E">
      <w:r>
        <w:t>Правила обработки платежей в соответствии со статусом приведены в Приложении 2 к настоящей Инструкции.".</w:t>
      </w:r>
    </w:p>
    <w:p w14:paraId="6D80F712" w14:textId="77777777" w:rsidR="00C7184E" w:rsidRDefault="00C7184E">
      <w:r>
        <w:t>3. В названии и по всему тексту документа заменить слова "электронных сообщений" словами "электронных платежей".</w:t>
      </w:r>
    </w:p>
    <w:p w14:paraId="07935E3C" w14:textId="77777777" w:rsidR="00C7184E" w:rsidRDefault="00C7184E">
      <w:r>
        <w:t>4. В пункте 3.4 подпункт 3.4.4, 3.4.5, 3.4.6 и 3.4.7 считать соответственно подпунктами 3.4.5, 3.4.6, 3.4.7 и 3.4.8.</w:t>
      </w:r>
    </w:p>
    <w:p w14:paraId="3B92DE77" w14:textId="77777777" w:rsidR="00C7184E" w:rsidRDefault="00C7184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1BC037D3" w14:textId="77777777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D5DB1" w14:textId="77777777" w:rsidR="00C7184E" w:rsidRDefault="00C7184E"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FF656" w14:textId="77777777" w:rsidR="00C7184E" w:rsidRDefault="00C7184E">
            <w:pPr>
              <w:ind w:firstLine="0"/>
            </w:pPr>
            <w:r>
              <w:t>Приложение № 2</w:t>
            </w:r>
          </w:p>
          <w:p w14:paraId="2B8A336F" w14:textId="77777777" w:rsidR="00C7184E" w:rsidRDefault="00C7184E">
            <w:pPr>
              <w:ind w:firstLine="0"/>
            </w:pPr>
            <w:r>
              <w:t>к Инструкции "О порядке прохождения</w:t>
            </w:r>
          </w:p>
          <w:p w14:paraId="6FE3FC44" w14:textId="77777777" w:rsidR="00C7184E" w:rsidRDefault="00C7184E">
            <w:pPr>
              <w:ind w:firstLine="0"/>
            </w:pPr>
            <w:r>
              <w:t>электронных платежей через Гроссовую</w:t>
            </w:r>
          </w:p>
          <w:p w14:paraId="1851BFD5" w14:textId="77777777" w:rsidR="00C7184E" w:rsidRDefault="00C7184E">
            <w:pPr>
              <w:ind w:firstLine="0"/>
            </w:pPr>
            <w:r>
              <w:t>систему Расчетов в режиме реального</w:t>
            </w:r>
          </w:p>
          <w:p w14:paraId="1338FD10" w14:textId="77777777" w:rsidR="00C7184E" w:rsidRDefault="00C7184E">
            <w:pPr>
              <w:ind w:firstLine="0"/>
            </w:pPr>
            <w:r>
              <w:t>времени в Кыргызской Республике"</w:t>
            </w:r>
          </w:p>
          <w:p w14:paraId="0C510883" w14:textId="77777777" w:rsidR="00C7184E" w:rsidRDefault="00C7184E">
            <w:r>
              <w:t> </w:t>
            </w:r>
          </w:p>
        </w:tc>
      </w:tr>
    </w:tbl>
    <w:p w14:paraId="382A4FE7" w14:textId="77777777" w:rsidR="00C7184E" w:rsidRDefault="00C7184E">
      <w:pPr>
        <w:jc w:val="center"/>
      </w:pPr>
      <w:r>
        <w:t>ПРАВИЛА</w:t>
      </w:r>
    </w:p>
    <w:p w14:paraId="4A4817E0" w14:textId="77777777" w:rsidR="00C7184E" w:rsidRDefault="00C7184E">
      <w:pPr>
        <w:jc w:val="center"/>
      </w:pPr>
      <w:r>
        <w:t>обработки платежей в соответствии</w:t>
      </w:r>
    </w:p>
    <w:p w14:paraId="4AC8C6BD" w14:textId="77777777" w:rsidR="00C7184E" w:rsidRDefault="00C7184E">
      <w:pPr>
        <w:jc w:val="center"/>
      </w:pPr>
      <w:r>
        <w:t>со статусом Участника</w:t>
      </w:r>
    </w:p>
    <w:p w14:paraId="137D1CC0" w14:textId="77777777" w:rsidR="00C7184E" w:rsidRDefault="00C7184E">
      <w:r>
        <w:t> </w:t>
      </w:r>
    </w:p>
    <w:p w14:paraId="41C4AE4B" w14:textId="77777777" w:rsidR="00C7184E" w:rsidRDefault="00C7184E">
      <w:r>
        <w:t>Статус Участника устанавливается оператором ГСРРВ на основании решений (принятых постановлением) Правления НБКР или Комитета по надзору НБКР об отзыве лицензии, о введении режима специального администрирования, прямого банковского надзора, банкротства и т.п.</w:t>
      </w:r>
    </w:p>
    <w:p w14:paraId="315F4418" w14:textId="77777777" w:rsidR="00C7184E" w:rsidRDefault="00C7184E">
      <w:r>
        <w:t>В системе определены следующие статусы Участников:</w:t>
      </w:r>
    </w:p>
    <w:p w14:paraId="2EC4262F" w14:textId="77777777" w:rsidR="00C7184E" w:rsidRDefault="00C7184E">
      <w:r>
        <w:t>1. Статусы, относящиеся к счету Участника системы:</w:t>
      </w:r>
    </w:p>
    <w:p w14:paraId="35F9AE45" w14:textId="77777777" w:rsidR="00C7184E" w:rsidRDefault="00C7184E">
      <w:r>
        <w:t xml:space="preserve">ACTIVE - счет Участника активен, возможно проведение как </w:t>
      </w:r>
      <w:r>
        <w:t>дебетовых, так и кредитовых платежей;</w:t>
      </w:r>
    </w:p>
    <w:p w14:paraId="469F54B3" w14:textId="77777777" w:rsidR="00C7184E" w:rsidRDefault="00C7184E">
      <w:r>
        <w:t>BLOCKED I№COMI№G - счет Участника имеет запрет на выполнение кредитовых платежей (пополнение счета);</w:t>
      </w:r>
    </w:p>
    <w:p w14:paraId="69812361" w14:textId="77777777" w:rsidR="00C7184E" w:rsidRDefault="00C7184E">
      <w:r>
        <w:t>BLOCKED OUTGOI№G - счет Участника имеет запрет на проведение дебетовых платежей (списание со счета), в том числе на установление резерва денежных средств на дебетовую чистую позицию;</w:t>
      </w:r>
    </w:p>
    <w:p w14:paraId="1A371D9A" w14:textId="77777777" w:rsidR="00C7184E" w:rsidRDefault="00C7184E">
      <w:r>
        <w:t>BLOCKED ALL - счет Участника имеет запрет на проведение как дебетовых, так и кредитовых платежей.</w:t>
      </w:r>
    </w:p>
    <w:p w14:paraId="4F775CDC" w14:textId="77777777" w:rsidR="00C7184E" w:rsidRDefault="00C7184E">
      <w:r>
        <w:t>2. Статусы, относящиеся к Участникам системы:</w:t>
      </w:r>
    </w:p>
    <w:p w14:paraId="31323B70" w14:textId="77777777" w:rsidR="00C7184E" w:rsidRDefault="00C7184E">
      <w:r>
        <w:t>ACTIVE - в адрес Участника и от имени Участника могут проводиться платежи;</w:t>
      </w:r>
    </w:p>
    <w:p w14:paraId="6F1F1785" w14:textId="77777777" w:rsidR="00C7184E" w:rsidRDefault="00C7184E">
      <w:r>
        <w:t>APPROVE - любое изменение статуса Участника находится в ожидании подтверждения;</w:t>
      </w:r>
    </w:p>
    <w:p w14:paraId="16D62F5F" w14:textId="77777777" w:rsidR="00C7184E" w:rsidRDefault="00C7184E">
      <w:r>
        <w:t>DISABLED - участник не может проводить платежи.</w:t>
      </w:r>
    </w:p>
    <w:p w14:paraId="31E41246" w14:textId="77777777" w:rsidR="00C7184E" w:rsidRDefault="00C7184E">
      <w:r>
        <w:t>3. Статусы платежей и резервов, относящиеся к платежам (клиентский МТ 103 и межбанковский МТ 202):</w:t>
      </w:r>
    </w:p>
    <w:p w14:paraId="159DDB34" w14:textId="77777777" w:rsidR="00C7184E" w:rsidRDefault="00C7184E">
      <w:r>
        <w:t>COMPLETE - платеж успешно оплачен и является окончательным;</w:t>
      </w:r>
    </w:p>
    <w:p w14:paraId="63EF1036" w14:textId="77777777" w:rsidR="00C7184E" w:rsidRDefault="00C7184E">
      <w:r>
        <w:t>CA№CELLED - платеж аннулирован пользователем или системой;</w:t>
      </w:r>
    </w:p>
    <w:p w14:paraId="654DDBE7" w14:textId="77777777" w:rsidR="00C7184E" w:rsidRDefault="00C7184E">
      <w:r>
        <w:t>APPROVE - платеж или резерв денежных средств находятся в ожидании подтверждения;</w:t>
      </w:r>
    </w:p>
    <w:p w14:paraId="76FA2985" w14:textId="77777777" w:rsidR="00C7184E" w:rsidRDefault="00C7184E">
      <w:r>
        <w:t>REPAIR - платеж или резерв денежных средств находятся в ожидании дополнительной корректировки;</w:t>
      </w:r>
    </w:p>
    <w:p w14:paraId="7617D623" w14:textId="77777777" w:rsidR="00C7184E" w:rsidRDefault="00C7184E">
      <w:r>
        <w:t>PE№DI№G - при отсутствии средств, в размере достаточном для проведения платежа или резерва денежных средств, платеж помещен в очередь;</w:t>
      </w:r>
    </w:p>
    <w:p w14:paraId="0B7F029E" w14:textId="77777777" w:rsidR="00C7184E" w:rsidRDefault="00C7184E">
      <w:r>
        <w:t>DEFFERED - платеж помещен в очередь платежей с будущим временем расчета в течение текущего операционного дня;</w:t>
      </w:r>
    </w:p>
    <w:p w14:paraId="22940B4B" w14:textId="77777777" w:rsidR="00C7184E" w:rsidRDefault="00C7184E">
      <w:r>
        <w:t>FUTURE - платеж помещен в очередь платежей с будущей датой расчета в течение нескольких будущих операционных дней;</w:t>
      </w:r>
    </w:p>
    <w:p w14:paraId="2481EFF3" w14:textId="77777777" w:rsidR="00C7184E" w:rsidRDefault="00C7184E">
      <w:r>
        <w:t>STOPRECV - платеж помещен в очередь платежей, ожидающих снятия запрета на проведение кредитовых операций со счета получателя;</w:t>
      </w:r>
    </w:p>
    <w:p w14:paraId="27DEFD7E" w14:textId="77777777" w:rsidR="00C7184E" w:rsidRDefault="00C7184E">
      <w:r>
        <w:t>STOPSE№D - платеж помещен в очередь платежей, ожидающих снятия запрета на проведение дебетовых операций со счета отправителя.</w:t>
      </w:r>
    </w:p>
    <w:p w14:paraId="30AF97CD" w14:textId="77777777" w:rsidR="00C7184E" w:rsidRDefault="00C7184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57A387FE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F62D2" w14:textId="77777777" w:rsidR="00C7184E" w:rsidRDefault="00C7184E">
            <w: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EF9D6" w14:textId="77777777" w:rsidR="00C7184E" w:rsidRDefault="00C7184E">
            <w:r>
              <w:t> </w:t>
            </w:r>
          </w:p>
        </w:tc>
      </w:tr>
    </w:tbl>
    <w:p w14:paraId="37A501DA" w14:textId="77777777" w:rsidR="00C7184E" w:rsidRDefault="00C7184E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84E"/>
    <w:rsid w:val="00C71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B85AB1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117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117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1175" TargetMode="External"/><Relationship Id="rId11" Type="http://schemas.openxmlformats.org/officeDocument/2006/relationships/hyperlink" Target="https://cbd.minjust.gov.kg/301175" TargetMode="External"/><Relationship Id="rId5" Type="http://schemas.openxmlformats.org/officeDocument/2006/relationships/hyperlink" Target="https://cbd.minjust.gov.kg/301174" TargetMode="External"/><Relationship Id="rId10" Type="http://schemas.openxmlformats.org/officeDocument/2006/relationships/hyperlink" Target="https://cbd.minjust.gov.kg/301174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11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1193</Words>
  <Characters>6806</Characters>
  <Application>Microsoft Office Word</Application>
  <DocSecurity>0</DocSecurity>
  <Lines>56</Lines>
  <Paragraphs>15</Paragraphs>
  <ScaleCrop>false</ScaleCrop>
  <Company/>
  <LinksUpToDate>false</LinksUpToDate>
  <CharactersWithSpaces>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