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B3443" w14:textId="77777777" w:rsidR="009062B2" w:rsidRDefault="009062B2">
      <w:pPr>
        <w:pStyle w:val="ad"/>
      </w:pPr>
      <w:r>
        <w:rPr>
          <w:noProof/>
        </w:rPr>
        <w:drawing>
          <wp:inline distT="0" distB="0" distL="0" distR="0" wp14:anchorId="4ADF49BD" wp14:editId="731CBD69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0ACAD" w14:textId="77777777" w:rsidR="009062B2" w:rsidRDefault="009062B2">
      <w:pPr>
        <w:pStyle w:val="ad"/>
      </w:pPr>
      <w:r>
        <w:t>НАЦИОНАЛЬНЫЙ БАНК КЫРГЫЗСКОЙ РЕСПУБЛИКИ</w:t>
      </w:r>
    </w:p>
    <w:p w14:paraId="731D6DD8" w14:textId="77777777" w:rsidR="009062B2" w:rsidRDefault="009062B2">
      <w:pPr>
        <w:pStyle w:val="ad"/>
      </w:pPr>
      <w:r>
        <w:t>ПОСТАНОВЛЕНИЕ</w:t>
      </w:r>
    </w:p>
    <w:p w14:paraId="4B0BE131" w14:textId="77777777" w:rsidR="009062B2" w:rsidRDefault="009062B2">
      <w:pPr>
        <w:pStyle w:val="af8"/>
      </w:pPr>
      <w:r>
        <w:t>от 17 августа 2012 года № 34/4</w:t>
      </w:r>
    </w:p>
    <w:p w14:paraId="21CAFA08" w14:textId="77777777" w:rsidR="009062B2" w:rsidRDefault="009062B2">
      <w:pPr>
        <w:pStyle w:val="a9"/>
      </w:pPr>
      <w: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02E6C799" w14:textId="77777777" w:rsidR="009062B2" w:rsidRDefault="009062B2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а также требованиями законодательства Кыргызской Республики о противодействии финансированию терроризма (экстремизма) и легализации (отмыванию) доходов, полученных преступным путем, и налогового законодательства, Правление Национального банка Кыргызской Республики </w:t>
      </w:r>
    </w:p>
    <w:p w14:paraId="6A83DF05" w14:textId="77777777" w:rsidR="009062B2" w:rsidRDefault="009062B2">
      <w:pPr>
        <w:pStyle w:val="af8"/>
        <w:jc w:val="center"/>
      </w:pPr>
      <w:r>
        <w:t>ПОСТАНОВЛЯЕТ:</w:t>
      </w:r>
    </w:p>
    <w:p w14:paraId="600FA3A0" w14:textId="77777777" w:rsidR="009062B2" w:rsidRDefault="009062B2">
      <w:r>
        <w:t>1. Утвердить изменения и дополнения в некоторые нормативные правовые акты Национального банка Кыргызской Республики (прилагаются).</w:t>
      </w:r>
    </w:p>
    <w:p w14:paraId="530515AE" w14:textId="77777777" w:rsidR="009062B2" w:rsidRDefault="009062B2">
      <w:r>
        <w:t>2.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051D84EA" w14:textId="77777777" w:rsidR="009062B2" w:rsidRDefault="009062B2">
      <w:r>
        <w:t>3. Управлению методологии надзора и лицензирования довести настоящее постановление до сведения коммерческих банков.</w:t>
      </w:r>
    </w:p>
    <w:p w14:paraId="5880AA2C" w14:textId="77777777" w:rsidR="009062B2" w:rsidRDefault="009062B2">
      <w:r>
        <w:t>4. Настоящее постановление вступает в силу по истечении одного месяца после официального опубликования.</w:t>
      </w:r>
    </w:p>
    <w:p w14:paraId="5B0D376B" w14:textId="77777777" w:rsidR="009062B2" w:rsidRDefault="009062B2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2513F11E" w14:textId="77777777" w:rsidR="009062B2" w:rsidRDefault="009062B2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2FFDE4AC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5DF4C" w14:textId="77777777" w:rsidR="009062B2" w:rsidRDefault="009062B2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42075" w14:textId="77777777" w:rsidR="009062B2" w:rsidRDefault="009062B2">
            <w:pPr>
              <w:pStyle w:val="ab"/>
              <w:jc w:val="right"/>
            </w:pPr>
            <w:r>
              <w:t>З.Асанкожоева</w:t>
            </w:r>
          </w:p>
        </w:tc>
      </w:tr>
    </w:tbl>
    <w:p w14:paraId="3A3A6EDB" w14:textId="77777777" w:rsidR="009062B2" w:rsidRDefault="009062B2">
      <w:r>
        <w:t> </w:t>
      </w:r>
    </w:p>
    <w:p w14:paraId="6EBB8F43" w14:textId="77777777" w:rsidR="009062B2" w:rsidRDefault="009062B2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5E1FC93C" w14:textId="77777777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3F706" w14:textId="77777777" w:rsidR="009062B2" w:rsidRDefault="009062B2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87A6B" w14:textId="77777777" w:rsidR="009062B2" w:rsidRDefault="009062B2">
            <w:pPr>
              <w:ind w:firstLine="0"/>
            </w:pPr>
            <w:r>
              <w:t>Приложение</w:t>
            </w:r>
          </w:p>
          <w:p w14:paraId="46DD4186" w14:textId="77777777" w:rsidR="009062B2" w:rsidRDefault="009062B2">
            <w:pPr>
              <w:ind w:firstLine="0"/>
            </w:pPr>
            <w:r>
              <w:t>к постановлению Правления</w:t>
            </w:r>
          </w:p>
          <w:p w14:paraId="312785D3" w14:textId="77777777" w:rsidR="009062B2" w:rsidRDefault="009062B2">
            <w:pPr>
              <w:ind w:firstLine="0"/>
            </w:pPr>
            <w:r>
              <w:t>Национального банка</w:t>
            </w:r>
          </w:p>
          <w:p w14:paraId="5445C8D1" w14:textId="77777777" w:rsidR="009062B2" w:rsidRDefault="009062B2">
            <w:pPr>
              <w:ind w:firstLine="0"/>
            </w:pPr>
            <w:r>
              <w:t>Кыргызской Республики</w:t>
            </w:r>
          </w:p>
          <w:p w14:paraId="1435D99D" w14:textId="77777777" w:rsidR="009062B2" w:rsidRDefault="009062B2">
            <w:pPr>
              <w:ind w:firstLine="0"/>
            </w:pPr>
            <w:r>
              <w:t>от 17 августа 2012 года № 34/4</w:t>
            </w:r>
          </w:p>
          <w:p w14:paraId="70EA0DC9" w14:textId="77777777" w:rsidR="009062B2" w:rsidRDefault="009062B2">
            <w:r>
              <w:t> </w:t>
            </w:r>
          </w:p>
        </w:tc>
      </w:tr>
    </w:tbl>
    <w:p w14:paraId="0477EE53" w14:textId="77777777" w:rsidR="009062B2" w:rsidRDefault="009062B2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в некоторые нормативные правовые акты Национального банка Кыргызской Республики</w:t>
      </w:r>
    </w:p>
    <w:p w14:paraId="07FE8C5F" w14:textId="77777777" w:rsidR="009062B2" w:rsidRDefault="009062B2">
      <w:r>
        <w:t> </w:t>
      </w:r>
    </w:p>
    <w:p w14:paraId="4B5BBE0D" w14:textId="77777777" w:rsidR="009062B2" w:rsidRDefault="009062B2">
      <w:r>
        <w:t xml:space="preserve">I. Внести в </w:t>
      </w:r>
      <w:hyperlink r:id="rId6" w:history="1">
        <w:r>
          <w:rPr>
            <w:rStyle w:val="a3"/>
          </w:rPr>
          <w:t>Правила</w:t>
        </w:r>
      </w:hyperlink>
      <w:r>
        <w:t xml:space="preserve"> осуществления денежных переводов по системам денежных переводов в Кыргызской Республике, утвержденные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 НБКР № 30/6 от 15 июля 2009 г., зарегистрированным в Министерстве юстиции Кыргызской Республики 3 августа 2009 г., регистрационный номер 77-09, следующие изменения и дополнения:</w:t>
      </w:r>
    </w:p>
    <w:p w14:paraId="1996D2A4" w14:textId="77777777" w:rsidR="009062B2" w:rsidRDefault="009062B2">
      <w:r>
        <w:t>1. Пункт 1.2 Правил изложить в следующей редакции:</w:t>
      </w:r>
    </w:p>
    <w:p w14:paraId="4A1B8FDB" w14:textId="77777777" w:rsidR="009062B2" w:rsidRDefault="009062B2">
      <w:r>
        <w:t xml:space="preserve">"1.2. Перевод денежных средств без открытия банковского счета (далее - денежный перевод) на территории Кыргызской Республики осуществляется физическими лицами, резидентами и нерезидентами Кыргызской Республики, в национальной или иностранной валютах через коммерческие банки (далее - банки), лицензируемые и регулируемые Национальным банком Кыргызской Республики, с использованием специализированных систем денежных переводов (локальные, международные системы) либо по прямым корреспондентским отношениям банков </w:t>
      </w:r>
      <w:r>
        <w:t>(трансграничные денежные переводы).".</w:t>
      </w:r>
    </w:p>
    <w:p w14:paraId="1E6A99D4" w14:textId="77777777" w:rsidR="009062B2" w:rsidRDefault="009062B2">
      <w:r>
        <w:t>2. Пункт 2.3 Правил изложить в следующей редакции:</w:t>
      </w:r>
    </w:p>
    <w:p w14:paraId="7A9C289D" w14:textId="77777777" w:rsidR="009062B2" w:rsidRDefault="009062B2">
      <w:r>
        <w:t>"2.3. Денежный перевод без открытия банковского счета - перевод денежных средств, банковская операция, которая осуществляется банком путем принятия от физического лица наличных денежных средств в национальной или иностранной валюте и дальнейшей передачи указанному физическому лицу (получателю) в Кыргызской Республике или за ее пределами через систему денежных переводов.</w:t>
      </w:r>
    </w:p>
    <w:p w14:paraId="53CEFDA1" w14:textId="77777777" w:rsidR="009062B2" w:rsidRDefault="009062B2">
      <w:r>
        <w:t>Денежные переводы без открытия счета между юридическими лицами, гражданами, занимающимися предпринимательской деятельностью, запрещены.".</w:t>
      </w:r>
    </w:p>
    <w:p w14:paraId="46E4E739" w14:textId="77777777" w:rsidR="009062B2" w:rsidRDefault="009062B2">
      <w:r>
        <w:t>3. Пункт 2.5 Правил изложить в следующей редакции:</w:t>
      </w:r>
    </w:p>
    <w:p w14:paraId="56875876" w14:textId="77777777" w:rsidR="009062B2" w:rsidRDefault="009062B2">
      <w:r>
        <w:t>"2.5. Отправитель - физическое лицо, инициирующее отправку денежного перевода без открытия банковского счета путем передачи наличных денежных средств банку для их отправки в пользу указанного отправителем получателя денежных средств.".</w:t>
      </w:r>
    </w:p>
    <w:p w14:paraId="21599025" w14:textId="77777777" w:rsidR="009062B2" w:rsidRDefault="009062B2">
      <w:r>
        <w:t>4. Пункт 2.6 Правил изложить в следующей редакции:</w:t>
      </w:r>
    </w:p>
    <w:p w14:paraId="03FB96CA" w14:textId="77777777" w:rsidR="009062B2" w:rsidRDefault="009062B2">
      <w:r>
        <w:t>"2.6. Получатель - физическое лицо, указанное отправителем в качестве получателя денежного перевода без открытия банковского счета. Отправитель и получатель могут быть одним и тем же лицом.".</w:t>
      </w:r>
    </w:p>
    <w:p w14:paraId="65D47176" w14:textId="77777777" w:rsidR="009062B2" w:rsidRDefault="009062B2">
      <w:r>
        <w:t>5. Пункт 4.4 Правил изложить в следующей редакции:</w:t>
      </w:r>
    </w:p>
    <w:p w14:paraId="2211B0E8" w14:textId="77777777" w:rsidR="009062B2" w:rsidRDefault="009062B2">
      <w:r>
        <w:t>"4.4. Участник, предоставляя услуги по денежным переводам без открытия банковского счета через системы денежных переводов, должен соблюдать требования законодательства Кыргызской Республики по противодействию финансированию терроризма и легализации (отмыванию) доходов, полученных преступным путем.".</w:t>
      </w:r>
    </w:p>
    <w:p w14:paraId="1BBC837C" w14:textId="77777777" w:rsidR="009062B2" w:rsidRDefault="009062B2">
      <w:r>
        <w:t xml:space="preserve">II. (Утратила силу в соответствии с </w:t>
      </w:r>
      <w:hyperlink r:id="rId8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 31 октября 2012 года № 41/12)</w:t>
      </w:r>
    </w:p>
    <w:p w14:paraId="2A0CDF4D" w14:textId="77777777" w:rsidR="009062B2" w:rsidRDefault="009062B2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2B2"/>
    <w:rsid w:val="0090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516336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54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118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1181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3608</Characters>
  <Application>Microsoft Office Word</Application>
  <DocSecurity>0</DocSecurity>
  <Lines>30</Lines>
  <Paragraphs>8</Paragraphs>
  <ScaleCrop>false</ScaleCrop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