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CCFA1" w14:textId="77777777" w:rsidR="00270A44" w:rsidRDefault="00270A44">
      <w:pPr>
        <w:pStyle w:val="ae"/>
      </w:pPr>
      <w:r>
        <w:rPr>
          <w:noProof/>
        </w:rPr>
        <w:drawing>
          <wp:inline distT="0" distB="0" distL="0" distR="0" wp14:anchorId="7AE48872" wp14:editId="2C53869C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65498" w14:textId="77777777" w:rsidR="00270A44" w:rsidRDefault="00270A44">
      <w:pPr>
        <w:pStyle w:val="ae"/>
      </w:pPr>
      <w:r>
        <w:t>НАЦИОНАЛЬНЫЙ БАНК КЫРГЫЗСКОЙ РЕСПУБЛИКИ</w:t>
      </w:r>
    </w:p>
    <w:p w14:paraId="28C7FD7F" w14:textId="77777777" w:rsidR="00270A44" w:rsidRDefault="00270A44">
      <w:pPr>
        <w:pStyle w:val="ae"/>
      </w:pPr>
      <w:r>
        <w:t>ПОСТАНОВЛЕНИЕ</w:t>
      </w:r>
    </w:p>
    <w:p w14:paraId="1B54C668" w14:textId="77777777" w:rsidR="00270A44" w:rsidRDefault="00270A44">
      <w:pPr>
        <w:pStyle w:val="af9"/>
      </w:pPr>
      <w:r>
        <w:t>от 11 февраля 2009 года № 7/3</w:t>
      </w:r>
    </w:p>
    <w:p w14:paraId="1E4C5262" w14:textId="77777777" w:rsidR="00270A44" w:rsidRDefault="00270A44">
      <w:pPr>
        <w:pStyle w:val="a9"/>
      </w:pPr>
      <w:r>
        <w:t>О внесении изменений и дополнения в Постановление</w:t>
      </w:r>
      <w:r>
        <w:br/>
        <w:t>Правления Национального банка Кыргызской Республики</w:t>
      </w:r>
      <w:r>
        <w:br/>
        <w:t>от 19 марта 2005 г. N 6/2 "Об утверждении новой</w:t>
      </w:r>
    </w:p>
    <w:p w14:paraId="710141D4" w14:textId="77777777" w:rsidR="00270A44" w:rsidRDefault="00270A44">
      <w:pPr>
        <w:pStyle w:val="a9"/>
      </w:pPr>
      <w:r>
        <w:t>редакции Положения "О Комитете по надзору НБКР",</w:t>
      </w:r>
      <w:r>
        <w:br/>
        <w:t>зарегистрированное в Министерстве юстиции</w:t>
      </w:r>
      <w:r>
        <w:br/>
        <w:t>Кыргызской Республики 21 апреля 2005 г.,</w:t>
      </w:r>
      <w:r>
        <w:br/>
        <w:t>регистрационный номер 55-05</w:t>
      </w:r>
    </w:p>
    <w:p w14:paraId="5847661D" w14:textId="77777777" w:rsidR="00270A44" w:rsidRDefault="00270A44">
      <w:r>
        <w:t xml:space="preserve">В соответствии со статьей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 w14:paraId="4625495E" w14:textId="77777777" w:rsidR="00270A44" w:rsidRDefault="00270A44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марта 2005 г. N 6/2 "Об утверждении новой редакции Положения "О Комитете по надзору НБКР", зарегистрированное в Министерстве юстиции Кыргызской Республики 21 апреля 2005 г., регистрационный номер 55-05 изменения и дополнение согласно приложению к настоящему постановлению.</w:t>
      </w:r>
    </w:p>
    <w:p w14:paraId="1F7C6508" w14:textId="77777777" w:rsidR="00270A44" w:rsidRDefault="00270A44">
      <w:r>
        <w:t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 w14:paraId="023C9B22" w14:textId="77777777" w:rsidR="00270A44" w:rsidRDefault="00270A44">
      <w:r>
        <w:t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 w14:paraId="6A1815CE" w14:textId="77777777" w:rsidR="00270A44" w:rsidRDefault="00270A44">
      <w:r>
        <w:t>Опубликовано в журнале "Нормативные акты Национального банка Кыргызской Республики", N 2009/4</w:t>
      </w:r>
    </w:p>
    <w:p w14:paraId="3909715B" w14:textId="77777777" w:rsidR="00270A44" w:rsidRDefault="00270A44">
      <w:r>
        <w:t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3A4E81A8" w14:textId="77777777" w:rsidR="00270A44" w:rsidRDefault="00270A44">
      <w:r>
        <w:t>5. Контроль за исполнением настоящего постановления возложить на заместителя Председателя НБКР Боконтаева К.К.</w:t>
      </w:r>
    </w:p>
    <w:p w14:paraId="70D0DC73" w14:textId="77777777" w:rsidR="00270A44" w:rsidRDefault="00270A44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A691EEB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6207D" w14:textId="77777777" w:rsidR="00270A44" w:rsidRDefault="00270A44">
            <w:pPr>
              <w:pStyle w:val="ac"/>
              <w:ind w:firstLine="0"/>
            </w:pPr>
            <w:r>
              <w:t>Председатель Правления Национального</w:t>
            </w:r>
          </w:p>
          <w:p w14:paraId="5B3926DD" w14:textId="77777777" w:rsidR="00270A44" w:rsidRDefault="00270A44">
            <w:pPr>
              <w:pStyle w:val="ac"/>
              <w:ind w:firstLine="0"/>
            </w:pPr>
            <w:r>
              <w:t>банка 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4C2C1" w14:textId="77777777" w:rsidR="00270A44" w:rsidRDefault="00270A44">
            <w:pPr>
              <w:pStyle w:val="ac"/>
              <w:jc w:val="right"/>
            </w:pPr>
            <w:r>
              <w:t> </w:t>
            </w:r>
          </w:p>
          <w:p w14:paraId="7800311D" w14:textId="77777777" w:rsidR="00270A44" w:rsidRDefault="00270A44">
            <w:pPr>
              <w:pStyle w:val="ac"/>
              <w:jc w:val="right"/>
            </w:pPr>
            <w:r>
              <w:t>М.Алапаев</w:t>
            </w:r>
          </w:p>
        </w:tc>
      </w:tr>
    </w:tbl>
    <w:p w14:paraId="6DD40119" w14:textId="77777777" w:rsidR="00270A44" w:rsidRDefault="00270A4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C169C24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B1337" w14:textId="77777777" w:rsidR="00270A44" w:rsidRDefault="00270A44">
            <w:pPr>
              <w:ind w:firstLine="0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1DFD" w14:textId="77777777" w:rsidR="00270A44" w:rsidRDefault="00270A44">
            <w:pPr>
              <w:ind w:firstLine="0"/>
            </w:pPr>
            <w:r>
              <w:t>Приложение к постановлению Правления Национального банка Кыргызской Республики от 11 февраля 2009 года № 7/3</w:t>
            </w:r>
          </w:p>
          <w:p w14:paraId="11545A3D" w14:textId="77777777" w:rsidR="00270A44" w:rsidRDefault="00270A44">
            <w:pPr>
              <w:ind w:firstLine="0"/>
            </w:pPr>
            <w:r>
              <w:t> </w:t>
            </w:r>
          </w:p>
        </w:tc>
      </w:tr>
    </w:tbl>
    <w:p w14:paraId="3A7103F2" w14:textId="77777777" w:rsidR="00270A44" w:rsidRDefault="00270A44">
      <w:pPr>
        <w:ind w:firstLine="0"/>
      </w:pPr>
      <w:r>
        <w:t> </w:t>
      </w:r>
    </w:p>
    <w:p w14:paraId="1CB11FED" w14:textId="77777777" w:rsidR="00270A44" w:rsidRDefault="00270A44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14:paraId="522285BD" w14:textId="77777777" w:rsidR="00270A44" w:rsidRDefault="00270A44">
      <w:pPr>
        <w:pStyle w:val="2"/>
        <w:rPr>
          <w:rFonts w:eastAsia="Times New Roman"/>
        </w:rPr>
      </w:pPr>
      <w:r>
        <w:rPr>
          <w:rFonts w:eastAsia="Times New Roman"/>
        </w:rPr>
        <w:t xml:space="preserve">в постановление Правления Национального банка </w:t>
      </w:r>
      <w:r>
        <w:rPr>
          <w:rFonts w:eastAsia="Times New Roman"/>
        </w:rPr>
        <w:br/>
        <w:t>Кыргызской Республики от 19 марта 2005 г. N 6/2</w:t>
      </w:r>
      <w:r>
        <w:rPr>
          <w:rFonts w:eastAsia="Times New Roman"/>
        </w:rPr>
        <w:br/>
        <w:t>"Об утверждении новой редакции Положения"О Комитете по надзору НБКР",</w:t>
      </w:r>
      <w:r>
        <w:rPr>
          <w:rFonts w:eastAsia="Times New Roman"/>
        </w:rPr>
        <w:br/>
        <w:t>зарегистрированноев Министерстве юстиции Кыргызской Республики</w:t>
      </w:r>
      <w:r>
        <w:rPr>
          <w:rFonts w:eastAsia="Times New Roman"/>
        </w:rPr>
        <w:br/>
        <w:t>от 21 апреля 2005 г., регистрационный номер 55-05</w:t>
      </w:r>
    </w:p>
    <w:p w14:paraId="117177CF" w14:textId="77777777" w:rsidR="00270A44" w:rsidRDefault="00270A44">
      <w:pPr>
        <w:ind w:firstLine="0"/>
      </w:pPr>
      <w:r>
        <w:t> </w:t>
      </w:r>
    </w:p>
    <w:p w14:paraId="490DF300" w14:textId="77777777" w:rsidR="00270A44" w:rsidRDefault="00270A44">
      <w:r>
        <w:t xml:space="preserve">Внести в </w:t>
      </w:r>
      <w:hyperlink r:id="rId7" w:history="1">
        <w:r>
          <w:rPr>
            <w:rStyle w:val="a3"/>
          </w:rPr>
          <w:t>Положение</w:t>
        </w:r>
      </w:hyperlink>
      <w:r>
        <w:t xml:space="preserve"> "О Комитете по надзору Национального банка Кыргызской Республики", утвержденное постановлением Правления Национального банка Кыргызской Республики от 19 марта 2005 г. № 6/2 "Об утверждении новой редакции Положения "О Комитете по надзору НБКР", зарегистрированное в Министерстве юстиции Кыргызской Республики 21 апреля 2005 г., регистрационный номер 55-05 следующие изменения и дополнение:</w:t>
      </w:r>
    </w:p>
    <w:p w14:paraId="373026AF" w14:textId="77777777" w:rsidR="00270A44" w:rsidRDefault="00270A44">
      <w:r>
        <w:t>1. Подпункт в) пункта 2.2. изложить в следующей редакции:</w:t>
      </w:r>
    </w:p>
    <w:p w14:paraId="4D48DFB0" w14:textId="77777777" w:rsidR="00270A44" w:rsidRDefault="00270A44">
      <w:r>
        <w:t>"в) согласование на должности председателя правления банка и заместителя(ей) председателя правления, отвечающего(их) за кредитную деятельность, руководителя службы (отдела) внутреннего аудита, главного бухгалтера".</w:t>
      </w:r>
    </w:p>
    <w:p w14:paraId="7FBA5427" w14:textId="77777777" w:rsidR="00270A44" w:rsidRDefault="00270A44">
      <w:r>
        <w:t>2. Подпункт д) пункта 2.2. изложить в следующей редакции:</w:t>
      </w:r>
    </w:p>
    <w:p w14:paraId="2A3B479E" w14:textId="77777777" w:rsidR="00270A44" w:rsidRDefault="00270A44">
      <w:r>
        <w:t>"д) предварительное согласование нового наименования банка".</w:t>
      </w:r>
    </w:p>
    <w:p w14:paraId="3F373E28" w14:textId="77777777" w:rsidR="00270A44" w:rsidRDefault="00270A44">
      <w:r>
        <w:t>3. Пункт 2.2. дополнить подпунктом л) следующего содержания:</w:t>
      </w:r>
    </w:p>
    <w:p w14:paraId="4558627E" w14:textId="77777777" w:rsidR="00270A44" w:rsidRDefault="00270A44">
      <w:r>
        <w:t>"л) внесение изменений в пороговые значения критериев и/или введение новых/упразднение действующих критериев значимости банков;".</w:t>
      </w:r>
    </w:p>
    <w:p w14:paraId="6AC74D11" w14:textId="77777777" w:rsidR="00270A44" w:rsidRDefault="00270A44">
      <w:r>
        <w:t>4. Подпункт л) пункта 2.2. считать подпунктом м) соответственно.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A44"/>
    <w:rsid w:val="0027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821E8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msotitlecxsplast"/>
    <w:rPr>
      <w:rFonts w:ascii="Arial" w:hAnsi="Arial" w:cs="Arial" w:hint="default"/>
      <w:b/>
      <w:bCs/>
      <w:spacing w:val="5"/>
    </w:rPr>
  </w:style>
  <w:style w:type="paragraph" w:customStyle="1" w:styleId="msotitlecxspfirst">
    <w:name w:val="msotitlecxspfirst"/>
    <w:basedOn w:val="a"/>
    <w:link w:val="ab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middle">
    <w:name w:val="msotitlecxspmiddle"/>
    <w:basedOn w:val="a"/>
    <w:link w:val="ab"/>
    <w:pPr>
      <w:spacing w:after="0"/>
      <w:ind w:firstLine="0"/>
      <w:jc w:val="center"/>
    </w:pPr>
    <w:rPr>
      <w:b/>
      <w:bCs/>
      <w:spacing w:val="5"/>
      <w:sz w:val="28"/>
      <w:szCs w:val="28"/>
    </w:rPr>
  </w:style>
  <w:style w:type="paragraph" w:customStyle="1" w:styleId="msotitlecxsplast">
    <w:name w:val="msotitlecxsplast"/>
    <w:basedOn w:val="a"/>
    <w:link w:val="ab"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paragraph" w:styleId="ac">
    <w:name w:val="Signature"/>
    <w:basedOn w:val="a"/>
    <w:link w:val="ad"/>
    <w:uiPriority w:val="99"/>
    <w:semiHidden/>
    <w:unhideWhenUsed/>
    <w:pPr>
      <w:spacing w:after="0"/>
      <w:ind w:firstLine="709"/>
      <w:jc w:val="left"/>
    </w:pPr>
    <w:rPr>
      <w:b/>
      <w:bCs/>
    </w:rPr>
  </w:style>
  <w:style w:type="character" w:customStyle="1" w:styleId="ad">
    <w:name w:val="Подпись Знак"/>
    <w:basedOn w:val="a0"/>
    <w:link w:val="ac"/>
    <w:uiPriority w:val="99"/>
    <w:semiHidden/>
    <w:rPr>
      <w:rFonts w:ascii="Arial" w:hAnsi="Arial" w:cs="Arial" w:hint="default"/>
      <w:b/>
      <w:bCs/>
    </w:rPr>
  </w:style>
  <w:style w:type="paragraph" w:styleId="ae">
    <w:name w:val="Message Header"/>
    <w:basedOn w:val="a"/>
    <w:link w:val="af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f">
    <w:name w:val="Шапка Знак"/>
    <w:basedOn w:val="a0"/>
    <w:link w:val="ae"/>
    <w:uiPriority w:val="99"/>
    <w:semiHidden/>
    <w:rPr>
      <w:rFonts w:ascii="Arial" w:hAnsi="Arial" w:cs="Arial" w:hint="default"/>
      <w:b/>
      <w:bCs/>
    </w:rPr>
  </w:style>
  <w:style w:type="paragraph" w:styleId="af0">
    <w:name w:val="Subtitle"/>
    <w:basedOn w:val="a"/>
    <w:link w:val="af1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1">
    <w:name w:val="Подзаголовок Знак"/>
    <w:basedOn w:val="a0"/>
    <w:link w:val="af0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2">
    <w:name w:val="Balloon Text"/>
    <w:basedOn w:val="a"/>
    <w:link w:val="af3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Tahoma" w:hAnsi="Tahoma" w:cs="Tahoma" w:hint="default"/>
    </w:rPr>
  </w:style>
  <w:style w:type="paragraph" w:styleId="af4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5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6">
    <w:name w:val="Intense Quote"/>
    <w:basedOn w:val="a"/>
    <w:link w:val="af7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7">
    <w:name w:val="Выделенная цитата Знак"/>
    <w:basedOn w:val="a0"/>
    <w:link w:val="af6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8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</w:style>
  <w:style w:type="paragraph" w:styleId="aff1">
    <w:name w:val="Normal (Web)"/>
    <w:basedOn w:val="a"/>
    <w:uiPriority w:val="99"/>
    <w:semiHidden/>
    <w:unhideWhenUsed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199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2023-12-15T17:37:00Z</dcterms:created>
  <dcterms:modified xsi:type="dcterms:W3CDTF">2023-12-15T17:37:00Z</dcterms:modified>
</cp:coreProperties>
</file>