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80D43" w:rsidRDefault="00680D43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C:\Users\User\AppData\Local\Temp\CdbDocEditor\c5448f80-0374-432a-9134-495e2a52f5e0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c5448f80-0374-432a-9134-495e2a52f5e0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D43" w:rsidRDefault="00680D43">
      <w:pPr>
        <w:pStyle w:val="ad"/>
      </w:pPr>
      <w:r>
        <w:t>НАЦИОНАЛЬНЫЙ БАНК КЫРГЫЗСКОЙ РЕСПУБЛИКИ</w:t>
      </w:r>
    </w:p>
    <w:p w:rsidR="00680D43" w:rsidRDefault="00680D43">
      <w:pPr>
        <w:pStyle w:val="ad"/>
      </w:pPr>
      <w:r>
        <w:t>ПОСТАНОВЛЕНИЕ</w:t>
      </w:r>
    </w:p>
    <w:p w:rsidR="00680D43" w:rsidRDefault="00680D43">
      <w:pPr>
        <w:pStyle w:val="af8"/>
      </w:pPr>
      <w:r>
        <w:t>от 18 января 2012 года № 2/2</w:t>
      </w:r>
    </w:p>
    <w:p w:rsidR="00680D43" w:rsidRDefault="00680D43">
      <w:pPr>
        <w:pStyle w:val="a9"/>
      </w:pPr>
      <w:r>
        <w:t>О некоторых нормативных правовых актах Национального банка Кыргызской Республики</w:t>
      </w:r>
    </w:p>
    <w:p w:rsidR="00680D43" w:rsidRDefault="00680D43">
      <w:r>
        <w:t xml:space="preserve">Рассмотрев изменения и дополнения в некоторые нормативные правовые акты Национального банка Кыргызской Республики, Правление Национального банка Кыргызской Республики </w:t>
      </w:r>
    </w:p>
    <w:p w:rsidR="00680D43" w:rsidRDefault="00680D43">
      <w:pPr>
        <w:jc w:val="center"/>
      </w:pPr>
      <w:r>
        <w:t>ПОСТАНОВЛЯЕТ:</w:t>
      </w:r>
    </w:p>
    <w:p w:rsidR="00680D43" w:rsidRDefault="00680D43">
      <w:r>
        <w:t xml:space="preserve">1. Утвердить изменения и дополнения в </w:t>
      </w:r>
      <w:hyperlink r:id="rId5" w:history="1">
        <w:r>
          <w:rPr>
            <w:rStyle w:val="a3"/>
          </w:rPr>
          <w:t>Положение</w:t>
        </w:r>
      </w:hyperlink>
      <w:r>
        <w:t xml:space="preserve"> "О периодическом регулятивном отчете микрофинансовой компании", утвержденное </w:t>
      </w:r>
      <w:hyperlink r:id="rId6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27.05.2009 г. № 25/3, зарегистрированным в Министерстве юстиции Кыргызской Республики 3 июля 2009 года, регистрационный номер 67-09 и в </w:t>
      </w:r>
      <w:hyperlink r:id="rId7" w:history="1">
        <w:r>
          <w:rPr>
            <w:rStyle w:val="a3"/>
          </w:rPr>
          <w:t>Положение</w:t>
        </w:r>
      </w:hyperlink>
      <w:r>
        <w:t xml:space="preserve"> "О периодическом регулятивном отчете микрокредитной компании/микрокредитного агентства" утвержденное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27.05.2009 г. № 25/3, зарегистрированным в Министерстве юстиции Кыргызской Республики 3 июля 2009 года, регистрационный номер 67-09 (прилагается).</w:t>
      </w:r>
    </w:p>
    <w:p w:rsidR="00680D43" w:rsidRDefault="00680D43">
      <w:r>
        <w:t xml:space="preserve">2. Утвердить новые редакции Приложений 1 и 2 к </w:t>
      </w:r>
      <w:hyperlink r:id="rId9" w:history="1">
        <w:r>
          <w:rPr>
            <w:rStyle w:val="a3"/>
          </w:rPr>
          <w:t>Положению</w:t>
        </w:r>
      </w:hyperlink>
      <w:r>
        <w:t xml:space="preserve"> "О периодическом регулятивном отчете кредитного союза" (прилагается).</w:t>
      </w:r>
    </w:p>
    <w:p w:rsidR="00680D43" w:rsidRDefault="00680D43">
      <w:r>
        <w:t xml:space="preserve">3. Утвердить новые редакции Приложений 1 и 2 к </w:t>
      </w:r>
      <w:hyperlink r:id="rId10" w:history="1">
        <w:r>
          <w:rPr>
            <w:rStyle w:val="a3"/>
          </w:rPr>
          <w:t>Положению</w:t>
        </w:r>
      </w:hyperlink>
      <w:r>
        <w:t xml:space="preserve"> "О периодическом регулятивном отчете микрокредитной компании/микрокредитного агентства" (прилагается).</w:t>
      </w:r>
    </w:p>
    <w:p w:rsidR="00680D43" w:rsidRDefault="00680D43">
      <w:r>
        <w:t xml:space="preserve">4. Утвердить новые редакции Приложений 1 и 2 к </w:t>
      </w:r>
      <w:hyperlink r:id="rId11" w:history="1">
        <w:r>
          <w:rPr>
            <w:rStyle w:val="a3"/>
          </w:rPr>
          <w:t>Положению</w:t>
        </w:r>
      </w:hyperlink>
      <w:r>
        <w:t xml:space="preserve"> "О периодическом регулятивном отчете микрофинансовой компании" (прилагается).</w:t>
      </w:r>
    </w:p>
    <w:p w:rsidR="00680D43" w:rsidRDefault="00680D43">
      <w:r>
        <w:t xml:space="preserve">5. Микрофинансовым компаниям, кредитным союзам представлять периодический регулятивный отчет в соответствии с настоящим </w:t>
      </w:r>
      <w:hyperlink r:id="rId12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банка, начиная с отчета за второй квартал 2012 года. Микрокредитным компаниям и микрокредитным агентствам представлять периодический регулятивный отчет в соответствии с настоящим </w:t>
      </w:r>
      <w:hyperlink r:id="rId13" w:history="1">
        <w:r>
          <w:rPr>
            <w:rStyle w:val="a3"/>
          </w:rPr>
          <w:t>постановлением</w:t>
        </w:r>
      </w:hyperlink>
      <w:r>
        <w:t>, начиная с отчета за третий квартал 2012 года.</w:t>
      </w:r>
    </w:p>
    <w:p w:rsidR="00680D43" w:rsidRDefault="00680D43">
      <w:r>
        <w:t xml:space="preserve">6. После официального опубликования Юридическому управлению направить настоящее </w:t>
      </w:r>
      <w:hyperlink r:id="rId14" w:history="1">
        <w:r>
          <w:rPr>
            <w:rStyle w:val="a3"/>
          </w:rPr>
          <w:t>постановление</w:t>
        </w:r>
      </w:hyperlink>
      <w:r>
        <w:t xml:space="preserve"> в Министерство </w:t>
      </w:r>
      <w:r>
        <w:t>юстиции Кыргызской Республики для включения в Государственный реестр нормативных правовых актов Кыргызской Республики.</w:t>
      </w:r>
    </w:p>
    <w:p w:rsidR="00680D43" w:rsidRDefault="00680D43">
      <w:r>
        <w:t xml:space="preserve">7. Управлению надзора за небанковскими учреждениями довести настоящее </w:t>
      </w:r>
      <w:hyperlink r:id="rId15" w:history="1">
        <w:r>
          <w:rPr>
            <w:rStyle w:val="a3"/>
          </w:rPr>
          <w:t>постановление</w:t>
        </w:r>
      </w:hyperlink>
      <w:r>
        <w:t xml:space="preserve"> до сведения микрофинансовых организаций, кредитных союзов, областных управлений и Баткенского представительства Национального банка Кыргызской Республики.</w:t>
      </w:r>
    </w:p>
    <w:p w:rsidR="00680D43" w:rsidRDefault="00680D43">
      <w:r>
        <w:t>8.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:rsidR="00680D43" w:rsidRDefault="00680D4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7"/>
        <w:gridCol w:w="4668"/>
      </w:tblGrid>
      <w:tr w:rsidR="00000000">
        <w:tc>
          <w:tcPr>
            <w:tcW w:w="2500" w:type="pct"/>
            <w:tcBorders>
              <w:top w:val="dotted" w:sz="8" w:space="0" w:color="DBE5F1"/>
              <w:left w:val="dotted" w:sz="8" w:space="0" w:color="DBE5F1"/>
              <w:bottom w:val="dotted" w:sz="8" w:space="0" w:color="DBE5F1"/>
              <w:right w:val="dotted" w:sz="8" w:space="0" w:color="DBE5F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pStyle w:val="ab"/>
            </w:pPr>
            <w:r>
              <w:t xml:space="preserve">Председатель </w:t>
            </w:r>
          </w:p>
        </w:tc>
        <w:tc>
          <w:tcPr>
            <w:tcW w:w="2500" w:type="pct"/>
            <w:tcBorders>
              <w:top w:val="dotted" w:sz="8" w:space="0" w:color="DBE5F1"/>
              <w:left w:val="nil"/>
              <w:bottom w:val="dotted" w:sz="8" w:space="0" w:color="DBE5F1"/>
              <w:right w:val="dotted" w:sz="8" w:space="0" w:color="DBE5F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pStyle w:val="ab"/>
              <w:jc w:val="right"/>
            </w:pPr>
            <w:r>
              <w:t>З.Асанкожоева</w:t>
            </w:r>
          </w:p>
        </w:tc>
      </w:tr>
    </w:tbl>
    <w:p w:rsidR="00680D43" w:rsidRDefault="00680D43">
      <w:pPr>
        <w:ind w:firstLine="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3"/>
        <w:gridCol w:w="3082"/>
      </w:tblGrid>
      <w:tr w:rsidR="00000000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ind w:firstLine="0"/>
            </w:pPr>
            <w:r>
              <w:t> 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spacing w:after="0"/>
              <w:ind w:firstLine="57"/>
            </w:pPr>
            <w:r>
              <w:t>Утверждены</w:t>
            </w:r>
          </w:p>
          <w:p w:rsidR="00680D43" w:rsidRDefault="00680D43">
            <w:pPr>
              <w:spacing w:after="0"/>
              <w:ind w:firstLine="57"/>
            </w:pPr>
            <w:hyperlink r:id="rId16" w:history="1">
              <w:r>
                <w:rPr>
                  <w:rStyle w:val="a3"/>
                </w:rPr>
                <w:t>постановлением</w:t>
              </w:r>
            </w:hyperlink>
            <w:r>
              <w:t xml:space="preserve"> Правления</w:t>
            </w:r>
          </w:p>
          <w:p w:rsidR="00680D43" w:rsidRDefault="00680D43">
            <w:pPr>
              <w:spacing w:after="0"/>
              <w:ind w:firstLine="57"/>
            </w:pPr>
            <w:r>
              <w:t>Национального банка</w:t>
            </w:r>
          </w:p>
          <w:p w:rsidR="00680D43" w:rsidRDefault="00680D43">
            <w:pPr>
              <w:spacing w:after="0"/>
              <w:ind w:firstLine="57"/>
            </w:pPr>
            <w:r>
              <w:t>Кыргызской Республики</w:t>
            </w:r>
          </w:p>
          <w:p w:rsidR="00680D43" w:rsidRDefault="00680D43">
            <w:pPr>
              <w:spacing w:after="0"/>
              <w:ind w:firstLine="57"/>
            </w:pPr>
            <w:r>
              <w:t>от 18 января 2012 года № 2/2</w:t>
            </w:r>
          </w:p>
        </w:tc>
      </w:tr>
    </w:tbl>
    <w:p w:rsidR="00680D43" w:rsidRDefault="00680D43">
      <w:pPr>
        <w:ind w:firstLine="0"/>
      </w:pPr>
      <w:r>
        <w:t> </w:t>
      </w:r>
    </w:p>
    <w:p w:rsidR="00680D43" w:rsidRDefault="00680D43">
      <w:pPr>
        <w:pStyle w:val="a9"/>
        <w:spacing w:after="0"/>
      </w:pPr>
      <w:r>
        <w:t>ИЗМЕНЕНИЯ И ДОПОЛНЕНИЕ</w:t>
      </w:r>
    </w:p>
    <w:p w:rsidR="00680D43" w:rsidRDefault="00680D43">
      <w:pPr>
        <w:pStyle w:val="a9"/>
        <w:spacing w:after="0"/>
      </w:pPr>
      <w:r>
        <w:t>в некоторые нормативные правовые акты Национального банка Кыргызской Республики</w:t>
      </w:r>
    </w:p>
    <w:p w:rsidR="00680D43" w:rsidRDefault="00680D43">
      <w:r>
        <w:t> </w:t>
      </w:r>
    </w:p>
    <w:p w:rsidR="00680D43" w:rsidRDefault="00680D43">
      <w:r>
        <w:t xml:space="preserve">I. Внести в </w:t>
      </w:r>
      <w:hyperlink r:id="rId17" w:history="1">
        <w:r>
          <w:rPr>
            <w:rStyle w:val="a3"/>
          </w:rPr>
          <w:t>Положение</w:t>
        </w:r>
      </w:hyperlink>
      <w:r>
        <w:t xml:space="preserve"> "О периодическом регулятивном отчете микрофинансовой компании", утвержденное постановлением Правления Национального банка Кыргызской Республики от 27 мая 2009 года № 25/3, зарегистрированное в Министерстве юстиции Кыргызской Республики 3 июля 2009 года, регистрационный номер 67-09, следующие изменения и дополнения:</w:t>
      </w:r>
    </w:p>
    <w:p w:rsidR="00680D43" w:rsidRDefault="00680D43">
      <w:r>
        <w:t>1. Ввести сквозную нумерацию пунктов по всему тексту Положения.</w:t>
      </w:r>
    </w:p>
    <w:p w:rsidR="00680D43" w:rsidRDefault="00680D43">
      <w:r>
        <w:t>2. По всему тексту Положения аббревиатуру "НБКР" заменить словами "Национальный банк" в соответствующих падежных формах.</w:t>
      </w:r>
    </w:p>
    <w:p w:rsidR="00680D43" w:rsidRDefault="00680D43">
      <w:r>
        <w:t>3. Пункт 10 изложить в следующей редакции: "ПРО состоит из 13 разделов:</w:t>
      </w:r>
    </w:p>
    <w:p w:rsidR="00680D43" w:rsidRDefault="00680D43">
      <w:r>
        <w:t>Титульная страница;</w:t>
      </w:r>
    </w:p>
    <w:p w:rsidR="00680D43" w:rsidRDefault="00680D43">
      <w:r>
        <w:t>Сведения о членах Совета Директоров и Правления МФК;</w:t>
      </w:r>
    </w:p>
    <w:p w:rsidR="00680D43" w:rsidRDefault="00680D43">
      <w:r>
        <w:t>Информация об отдельных должностных лицах компании;</w:t>
      </w:r>
    </w:p>
    <w:p w:rsidR="00680D43" w:rsidRDefault="00680D43">
      <w:r>
        <w:t>Базовая информация по МФК;</w:t>
      </w:r>
    </w:p>
    <w:p w:rsidR="00680D43" w:rsidRDefault="00680D43">
      <w:r>
        <w:t>Раздел - 1. Регулятивный отчет о финансовом состоянии;</w:t>
      </w:r>
    </w:p>
    <w:p w:rsidR="00680D43" w:rsidRDefault="00680D43">
      <w:r>
        <w:t>Раздел - 2. Отчет о совокупном доходе;</w:t>
      </w:r>
    </w:p>
    <w:p w:rsidR="00680D43" w:rsidRDefault="00680D43">
      <w:r>
        <w:t>Раздел - 3. Капитал;</w:t>
      </w:r>
    </w:p>
    <w:p w:rsidR="00680D43" w:rsidRDefault="00680D43">
      <w:r>
        <w:t>Раздел - 4. Информация о просроченных активах, классификация активов и забалансовых обязательств по степени риска;</w:t>
      </w:r>
    </w:p>
    <w:p w:rsidR="00680D43" w:rsidRDefault="00680D43">
      <w:r>
        <w:t>Раздел - 5. Депозиты с разбивкой по суммам и срокам погашения;</w:t>
      </w:r>
    </w:p>
    <w:p w:rsidR="00680D43" w:rsidRDefault="00680D43">
      <w:r>
        <w:t xml:space="preserve">Раздел - 6. Анализ чувствительности активов и обязательств </w:t>
      </w:r>
      <w:r>
        <w:t>МФК к изменению процентных ставок (ГЭП-анализ) и срокам их погашения;</w:t>
      </w:r>
    </w:p>
    <w:p w:rsidR="00680D43" w:rsidRDefault="00680D43">
      <w:r>
        <w:t>Раздел - 7. Изменения в резервах на покрытие возможных кредитных убытков;</w:t>
      </w:r>
    </w:p>
    <w:p w:rsidR="00680D43" w:rsidRDefault="00680D43">
      <w:r>
        <w:t>Раздел - 8. Информация о крупных рисках;</w:t>
      </w:r>
    </w:p>
    <w:p w:rsidR="00680D43" w:rsidRDefault="00680D43">
      <w:r>
        <w:t>Раздел - 9. Информация о сделках со служащими;</w:t>
      </w:r>
    </w:p>
    <w:p w:rsidR="00680D43" w:rsidRDefault="00680D43">
      <w:r>
        <w:t>Раздел - 10. Сведения о соблюдении экономических нормативов;</w:t>
      </w:r>
    </w:p>
    <w:p w:rsidR="00680D43" w:rsidRDefault="00680D43">
      <w:r>
        <w:t>Раздел - 11. Информация о кредитах клиентам;</w:t>
      </w:r>
    </w:p>
    <w:p w:rsidR="00680D43" w:rsidRDefault="00680D43">
      <w:r>
        <w:t>Раздел - 12. Раскрытия;</w:t>
      </w:r>
    </w:p>
    <w:p w:rsidR="00680D43" w:rsidRDefault="00680D43">
      <w:r>
        <w:t>Раздел - 13. Отчет по иностранным активам и обязательствам;</w:t>
      </w:r>
    </w:p>
    <w:p w:rsidR="00680D43" w:rsidRDefault="00680D43">
      <w:r>
        <w:t>"Отчет о частном долговом обязательстве/кредиторской задолженности" Форма № 1-НД;</w:t>
      </w:r>
    </w:p>
    <w:p w:rsidR="00680D43" w:rsidRDefault="00680D43">
      <w:r>
        <w:t>"Отчет об обслуживании долгового обязательства/кредиторской задолженности" Форма № 2-НД;</w:t>
      </w:r>
    </w:p>
    <w:p w:rsidR="00680D43" w:rsidRDefault="00680D43">
      <w:r>
        <w:t>"Уведомление о счете (вкладе) открытом в иностранном банке";</w:t>
      </w:r>
    </w:p>
    <w:p w:rsidR="00680D43" w:rsidRDefault="00680D43">
      <w:r>
        <w:t>"Отчет об остатках средств на счетах или вкладах резидентов в иностранных банках".".</w:t>
      </w:r>
    </w:p>
    <w:p w:rsidR="00680D43" w:rsidRDefault="00680D43">
      <w:r>
        <w:t>4. Пункт 13 изложить в следующей редакции: "13. Электронные версии ПРО (кроме 13 раздела) передаются в Управление надзора за небанковскими учреждениями Национального банка (УННУ). 1-й, 5-й и 13-й разделы также предоставляется в Управление финансовой статистики и обзора НБКР (УФСО).".</w:t>
      </w:r>
    </w:p>
    <w:p w:rsidR="00680D43" w:rsidRDefault="00680D43">
      <w:r>
        <w:t>5. Пункт 14 изложить в следующей редакции: "МФК, расположенные в областях Кыргызской Республики, предоставляют ПРО в соответствующее областное управление (ОУ) или Баткенское представительство Национального банка на бумажных и электронных носителях информации. 1-й, 5-й и 13-й разделы ОУ и Баткенское представительство направляют в УФСО.".</w:t>
      </w:r>
    </w:p>
    <w:p w:rsidR="00680D43" w:rsidRDefault="00680D43">
      <w:r>
        <w:t xml:space="preserve">II. Внести в </w:t>
      </w:r>
      <w:hyperlink r:id="rId18" w:history="1">
        <w:r>
          <w:rPr>
            <w:rStyle w:val="a3"/>
          </w:rPr>
          <w:t>Положение</w:t>
        </w:r>
      </w:hyperlink>
      <w:r>
        <w:t xml:space="preserve"> "О периодическом регулятивном отчете микрокредитной компании/микрокредитного агентства", утвержденное постановлением Правления Национального банка Кыргызской Республики от 27 мая 2009 года № 25/3, зарегистрированное в Министерстве юстиции Кыргызской Республики от 3 июля 2009 года, регистрационный номер 67-09, следующие изменения и дополнения:</w:t>
      </w:r>
    </w:p>
    <w:p w:rsidR="00680D43" w:rsidRDefault="00680D43">
      <w:r>
        <w:t>1. В пункте 3.3 Положения слова "2-е полугодие" заменить словами "4-й квартал".</w:t>
      </w:r>
    </w:p>
    <w:p w:rsidR="00680D43" w:rsidRDefault="00680D43">
      <w:r>
        <w:t>2. В пункте 3.4 Положения слова "не позднее" заменить словом "до".</w:t>
      </w:r>
    </w:p>
    <w:p w:rsidR="00680D43" w:rsidRDefault="00680D43">
      <w:r>
        <w:t>3. Пункт 3.5 Положения дополнить новыми названиями таблиц Д. "Информация по проблемным заемщикам" и Таблица Е. "Информация о параллельных кредитах".</w:t>
      </w:r>
    </w:p>
    <w:p w:rsidR="00680D43" w:rsidRDefault="00680D43">
      <w:r>
        <w:t>4. Пункт 4.3 Положения после слов "с 1 по 4 разделы" дополнить словами ", 6-й раздел".</w:t>
      </w:r>
    </w:p>
    <w:p w:rsidR="00680D43" w:rsidRDefault="00680D43">
      <w:r>
        <w:t>5. В пункте 4.4 Положения слова "для полугодового отчета - в течение 10 рабочих дней с даты получения отчета" исключить.</w:t>
      </w:r>
    </w:p>
    <w:p w:rsidR="00680D43" w:rsidRDefault="00680D43">
      <w:r>
        <w:t>6. В пункте 4.8 Положения слово "полугодовом" заменить на слово "квартальном".</w:t>
      </w:r>
    </w:p>
    <w:p w:rsidR="00680D43" w:rsidRDefault="00680D4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73"/>
        <w:gridCol w:w="3082"/>
      </w:tblGrid>
      <w:tr w:rsidR="00000000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ind w:firstLine="0"/>
            </w:pPr>
            <w:r>
              <w:t> 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spacing w:after="0"/>
              <w:ind w:firstLine="57"/>
            </w:pPr>
            <w:r>
              <w:t>Приложение 1</w:t>
            </w:r>
          </w:p>
          <w:p w:rsidR="00680D43" w:rsidRDefault="00680D43">
            <w:pPr>
              <w:spacing w:after="0"/>
              <w:ind w:firstLine="57"/>
            </w:pPr>
            <w:r>
              <w:t xml:space="preserve">к </w:t>
            </w:r>
            <w:hyperlink r:id="rId19" w:history="1">
              <w:r>
                <w:rPr>
                  <w:rStyle w:val="a3"/>
                </w:rPr>
                <w:t>Положению</w:t>
              </w:r>
            </w:hyperlink>
            <w:r>
              <w:t xml:space="preserve"> "О периодическом</w:t>
            </w:r>
          </w:p>
          <w:p w:rsidR="00680D43" w:rsidRDefault="00680D43">
            <w:pPr>
              <w:spacing w:after="0"/>
              <w:ind w:firstLine="57"/>
            </w:pPr>
            <w:r>
              <w:t>регулятивном отчете кредитного</w:t>
            </w:r>
          </w:p>
          <w:p w:rsidR="00680D43" w:rsidRDefault="00680D43">
            <w:pPr>
              <w:spacing w:after="0"/>
              <w:ind w:firstLine="57"/>
            </w:pPr>
            <w:r>
              <w:t>союза", утвержденное</w:t>
            </w:r>
          </w:p>
          <w:p w:rsidR="00680D43" w:rsidRDefault="00680D43">
            <w:pPr>
              <w:spacing w:after="0"/>
              <w:ind w:firstLine="57"/>
            </w:pPr>
            <w:r>
              <w:t>постановлением Правления</w:t>
            </w:r>
          </w:p>
          <w:p w:rsidR="00680D43" w:rsidRDefault="00680D43">
            <w:pPr>
              <w:spacing w:after="0"/>
              <w:ind w:firstLine="57"/>
            </w:pPr>
            <w:r>
              <w:t>Национального банка</w:t>
            </w:r>
          </w:p>
          <w:p w:rsidR="00680D43" w:rsidRDefault="00680D43">
            <w:pPr>
              <w:spacing w:after="0"/>
              <w:ind w:firstLine="57"/>
            </w:pPr>
            <w:r>
              <w:t>Кыргызской Республики</w:t>
            </w:r>
          </w:p>
          <w:p w:rsidR="00680D43" w:rsidRDefault="00680D43">
            <w:pPr>
              <w:spacing w:after="0"/>
              <w:ind w:firstLine="57"/>
            </w:pPr>
            <w:r>
              <w:t>от 18 января 2012 года № 2/2</w:t>
            </w:r>
          </w:p>
          <w:p w:rsidR="00680D43" w:rsidRDefault="00680D43">
            <w:pPr>
              <w:ind w:firstLine="0"/>
            </w:pPr>
            <w:r>
              <w:t> </w:t>
            </w:r>
          </w:p>
        </w:tc>
      </w:tr>
    </w:tbl>
    <w:p w:rsidR="00680D43" w:rsidRDefault="00680D43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СОСТАВ</w:t>
      </w:r>
    </w:p>
    <w:p w:rsidR="00680D43" w:rsidRDefault="00680D43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периодического регулятивного отчета кредитного союза</w:t>
      </w:r>
    </w:p>
    <w:p w:rsidR="00680D43" w:rsidRDefault="00680D43">
      <w:r>
        <w:rPr>
          <w:rFonts w:ascii="Courier New" w:hAnsi="Courier New" w:cs="Courier New"/>
        </w:rPr>
        <w:t>┌─┬─────────────────────────────┬─────────────┬───────────────────────┐</w:t>
      </w:r>
    </w:p>
    <w:p w:rsidR="00680D43" w:rsidRDefault="00680D43">
      <w:r>
        <w:rPr>
          <w:rFonts w:ascii="Courier New" w:hAnsi="Courier New" w:cs="Courier New"/>
        </w:rPr>
        <w:t>│№│       Название Формы        │Периодичность│  Сроки представления  │</w:t>
      </w:r>
    </w:p>
    <w:p w:rsidR="00680D43" w:rsidRDefault="00680D43">
      <w:r>
        <w:rPr>
          <w:rFonts w:ascii="Courier New" w:hAnsi="Courier New" w:cs="Courier New"/>
        </w:rPr>
        <w:t>├─┼─────────────────────────────┼─────────────┼───────────────────────┤</w:t>
      </w:r>
    </w:p>
    <w:p w:rsidR="00680D43" w:rsidRDefault="00680D43">
      <w:r>
        <w:rPr>
          <w:rFonts w:ascii="Courier New" w:hAnsi="Courier New" w:cs="Courier New"/>
        </w:rPr>
        <w:t>│1│Балансовый отчет (Активы)    │Ежеквартально│Отчеты за 1, 2 и 3     │</w:t>
      </w:r>
    </w:p>
    <w:p w:rsidR="00680D43" w:rsidRDefault="00680D43">
      <w:r>
        <w:rPr>
          <w:rFonts w:ascii="Courier New" w:hAnsi="Courier New" w:cs="Courier New"/>
        </w:rPr>
        <w:t>├─┼─────────────────────────────┤             │кварталы в течение     │</w:t>
      </w:r>
    </w:p>
    <w:p w:rsidR="00680D43" w:rsidRDefault="00680D43">
      <w:r>
        <w:rPr>
          <w:rFonts w:ascii="Courier New" w:hAnsi="Courier New" w:cs="Courier New"/>
        </w:rPr>
        <w:t>│2│Балансовый отчет             │             │20 календарных дней со │</w:t>
      </w:r>
    </w:p>
    <w:p w:rsidR="00680D43" w:rsidRDefault="00680D43">
      <w:r>
        <w:rPr>
          <w:rFonts w:ascii="Courier New" w:hAnsi="Courier New" w:cs="Courier New"/>
        </w:rPr>
        <w:t>│ │(Обязательства и капитал)    │             │дня окончания отчетного│</w:t>
      </w:r>
    </w:p>
    <w:p w:rsidR="00680D43" w:rsidRDefault="00680D43">
      <w:r>
        <w:rPr>
          <w:rFonts w:ascii="Courier New" w:hAnsi="Courier New" w:cs="Courier New"/>
        </w:rPr>
        <w:t>├─┼─────────────────────────────┤             │периода. Годовой отчет │</w:t>
      </w:r>
    </w:p>
    <w:p w:rsidR="00680D43" w:rsidRDefault="00680D43">
      <w:r>
        <w:rPr>
          <w:rFonts w:ascii="Courier New" w:hAnsi="Courier New" w:cs="Courier New"/>
        </w:rPr>
        <w:t>│3│Отчет о прибыли и убытках    │             │(за 4 квартал) не      │</w:t>
      </w:r>
    </w:p>
    <w:p w:rsidR="00680D43" w:rsidRDefault="00680D43">
      <w:r>
        <w:rPr>
          <w:rFonts w:ascii="Courier New" w:hAnsi="Courier New" w:cs="Courier New"/>
        </w:rPr>
        <w:t>├─┼─────────────────────────────┤             │позднее 1 февраля года │</w:t>
      </w:r>
    </w:p>
    <w:p w:rsidR="00680D43" w:rsidRDefault="00680D43">
      <w:r>
        <w:rPr>
          <w:rFonts w:ascii="Courier New" w:hAnsi="Courier New" w:cs="Courier New"/>
        </w:rPr>
        <w:t>│4│Информация по кредитному     │             │следующего за отчетным │</w:t>
      </w:r>
    </w:p>
    <w:p w:rsidR="00680D43" w:rsidRDefault="00680D43">
      <w:r>
        <w:rPr>
          <w:rFonts w:ascii="Courier New" w:hAnsi="Courier New" w:cs="Courier New"/>
        </w:rPr>
        <w:t>│ │портфелю                     │             │годом                  │</w:t>
      </w:r>
    </w:p>
    <w:p w:rsidR="00680D43" w:rsidRDefault="00680D43">
      <w:r>
        <w:rPr>
          <w:rFonts w:ascii="Courier New" w:hAnsi="Courier New" w:cs="Courier New"/>
        </w:rPr>
        <w:t>├─┼─────────────────────────────┤             │                       │</w:t>
      </w:r>
    </w:p>
    <w:p w:rsidR="00680D43" w:rsidRDefault="00680D43">
      <w:r>
        <w:rPr>
          <w:rFonts w:ascii="Courier New" w:hAnsi="Courier New" w:cs="Courier New"/>
        </w:rPr>
        <w:t>│5│Сведения о крупных заемщиках │             │                       │</w:t>
      </w:r>
    </w:p>
    <w:p w:rsidR="00680D43" w:rsidRDefault="00680D43">
      <w:r>
        <w:rPr>
          <w:rFonts w:ascii="Courier New" w:hAnsi="Courier New" w:cs="Courier New"/>
        </w:rPr>
        <w:t>│ │кредитного союза             │             │                       │</w:t>
      </w:r>
    </w:p>
    <w:p w:rsidR="00680D43" w:rsidRDefault="00680D43">
      <w:r>
        <w:rPr>
          <w:rFonts w:ascii="Courier New" w:hAnsi="Courier New" w:cs="Courier New"/>
        </w:rPr>
        <w:t>├─┼─────────────────────────────┤             │                       │</w:t>
      </w:r>
    </w:p>
    <w:p w:rsidR="00680D43" w:rsidRDefault="00680D43">
      <w:r>
        <w:rPr>
          <w:rFonts w:ascii="Courier New" w:hAnsi="Courier New" w:cs="Courier New"/>
        </w:rPr>
        <w:t>│6│Сведения о крупных проблемных│             │                       │</w:t>
      </w:r>
    </w:p>
    <w:p w:rsidR="00680D43" w:rsidRDefault="00680D43">
      <w:r>
        <w:rPr>
          <w:rFonts w:ascii="Courier New" w:hAnsi="Courier New" w:cs="Courier New"/>
        </w:rPr>
        <w:t>│ │заемщиках кредитного союза   │             │        </w:t>
      </w:r>
      <w:r>
        <w:rPr>
          <w:rFonts w:ascii="Courier New" w:hAnsi="Courier New" w:cs="Courier New"/>
        </w:rPr>
        <w:t>               │</w:t>
      </w:r>
    </w:p>
    <w:p w:rsidR="00680D43" w:rsidRDefault="00680D43">
      <w:r>
        <w:rPr>
          <w:rFonts w:ascii="Courier New" w:hAnsi="Courier New" w:cs="Courier New"/>
        </w:rPr>
        <w:t>├─┼─────────────────────────────┤             │                       │</w:t>
      </w:r>
    </w:p>
    <w:p w:rsidR="00680D43" w:rsidRDefault="00680D43">
      <w:r>
        <w:rPr>
          <w:rFonts w:ascii="Courier New" w:hAnsi="Courier New" w:cs="Courier New"/>
        </w:rPr>
        <w:t>│7│Отчет по вкладным            │             │                       │</w:t>
      </w:r>
    </w:p>
    <w:p w:rsidR="00680D43" w:rsidRDefault="00680D43">
      <w:r>
        <w:rPr>
          <w:rFonts w:ascii="Courier New" w:hAnsi="Courier New" w:cs="Courier New"/>
        </w:rPr>
        <w:t>│ │(депозитным) операциям КС    │             │                       │</w:t>
      </w:r>
    </w:p>
    <w:p w:rsidR="00680D43" w:rsidRDefault="00680D43">
      <w:r>
        <w:rPr>
          <w:rFonts w:ascii="Courier New" w:hAnsi="Courier New" w:cs="Courier New"/>
        </w:rPr>
        <w:t>├─┼─────────────────────────────┤             │                       │</w:t>
      </w:r>
    </w:p>
    <w:p w:rsidR="00680D43" w:rsidRDefault="00680D43">
      <w:r>
        <w:rPr>
          <w:rFonts w:ascii="Courier New" w:hAnsi="Courier New" w:cs="Courier New"/>
        </w:rPr>
        <w:t>│8│Прочая информация            │             │                       │</w:t>
      </w:r>
    </w:p>
    <w:p w:rsidR="00680D43" w:rsidRDefault="00680D43">
      <w:r>
        <w:rPr>
          <w:rFonts w:ascii="Courier New" w:hAnsi="Courier New" w:cs="Courier New"/>
        </w:rPr>
        <w:t>├─┼─────────────────────────────┤             │                       │</w:t>
      </w:r>
    </w:p>
    <w:p w:rsidR="00680D43" w:rsidRDefault="00680D43">
      <w:r>
        <w:rPr>
          <w:rFonts w:ascii="Courier New" w:hAnsi="Courier New" w:cs="Courier New"/>
        </w:rPr>
        <w:t>│9│Информация о соблюдении      │             │               </w:t>
      </w:r>
      <w:r>
        <w:rPr>
          <w:rFonts w:ascii="Courier New" w:hAnsi="Courier New" w:cs="Courier New"/>
        </w:rPr>
        <w:t>        │</w:t>
      </w:r>
    </w:p>
    <w:p w:rsidR="00680D43" w:rsidRDefault="00680D43">
      <w:r>
        <w:rPr>
          <w:rFonts w:ascii="Courier New" w:hAnsi="Courier New" w:cs="Courier New"/>
        </w:rPr>
        <w:t>│ │экономических нормативов     │             │                       │</w:t>
      </w:r>
    </w:p>
    <w:p w:rsidR="00680D43" w:rsidRDefault="00680D43">
      <w:r>
        <w:rPr>
          <w:rFonts w:ascii="Courier New" w:hAnsi="Courier New" w:cs="Courier New"/>
        </w:rPr>
        <w:t>└─┴─────────────────────────────┴─────────────┴───────────────────────┘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4"/>
        <w:gridCol w:w="3051"/>
      </w:tblGrid>
      <w:tr w:rsidR="00000000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ind w:firstLine="0"/>
            </w:pPr>
            <w:r>
              <w:t> 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spacing w:after="0"/>
              <w:ind w:firstLine="0"/>
            </w:pPr>
            <w:r>
              <w:t>Приложение 2</w:t>
            </w:r>
          </w:p>
          <w:p w:rsidR="00680D43" w:rsidRDefault="00680D43">
            <w:pPr>
              <w:spacing w:after="0"/>
              <w:ind w:firstLine="0"/>
            </w:pPr>
            <w:r>
              <w:t xml:space="preserve">к </w:t>
            </w:r>
            <w:hyperlink r:id="rId20" w:history="1">
              <w:r>
                <w:rPr>
                  <w:rStyle w:val="a3"/>
                </w:rPr>
                <w:t>Положению</w:t>
              </w:r>
            </w:hyperlink>
            <w:r>
              <w:t xml:space="preserve"> "О периодическом</w:t>
            </w:r>
          </w:p>
          <w:p w:rsidR="00680D43" w:rsidRDefault="00680D43">
            <w:pPr>
              <w:spacing w:after="0"/>
              <w:ind w:firstLine="0"/>
            </w:pPr>
            <w:r>
              <w:t>регулятивном отчете кредитного</w:t>
            </w:r>
          </w:p>
          <w:p w:rsidR="00680D43" w:rsidRDefault="00680D43">
            <w:pPr>
              <w:spacing w:after="0"/>
              <w:ind w:firstLine="0"/>
            </w:pPr>
            <w:r>
              <w:t>союза", утвержденное</w:t>
            </w:r>
          </w:p>
          <w:p w:rsidR="00680D43" w:rsidRDefault="00680D43">
            <w:pPr>
              <w:spacing w:after="0"/>
              <w:ind w:firstLine="0"/>
            </w:pPr>
            <w:r>
              <w:t>постановлением Правления</w:t>
            </w:r>
          </w:p>
          <w:p w:rsidR="00680D43" w:rsidRDefault="00680D43">
            <w:pPr>
              <w:spacing w:after="0"/>
              <w:ind w:firstLine="0"/>
            </w:pPr>
            <w:r>
              <w:t>Национального банка</w:t>
            </w:r>
          </w:p>
          <w:p w:rsidR="00680D43" w:rsidRDefault="00680D43">
            <w:pPr>
              <w:spacing w:after="0"/>
              <w:ind w:firstLine="0"/>
            </w:pPr>
            <w:r>
              <w:t>Кыргызской Республики</w:t>
            </w:r>
          </w:p>
          <w:p w:rsidR="00680D43" w:rsidRDefault="00680D43">
            <w:pPr>
              <w:spacing w:after="0"/>
              <w:ind w:firstLine="0"/>
            </w:pPr>
            <w:r>
              <w:t>от 18 января 2012 года № 2/2</w:t>
            </w:r>
          </w:p>
        </w:tc>
      </w:tr>
    </w:tbl>
    <w:p w:rsidR="00680D43" w:rsidRDefault="00680D43">
      <w:r>
        <w:t> </w:t>
      </w:r>
    </w:p>
    <w:p w:rsidR="00680D43" w:rsidRDefault="00680D43">
      <w:pPr>
        <w:pStyle w:val="a9"/>
        <w:spacing w:after="0"/>
      </w:pPr>
      <w:r>
        <w:t>ПЕРИОДИЧЕСКИЙ РЕГУЛЯТИВНЫЙ ОТЧЕТ</w:t>
      </w:r>
    </w:p>
    <w:p w:rsidR="00680D43" w:rsidRDefault="00680D43">
      <w:pPr>
        <w:pStyle w:val="a9"/>
        <w:spacing w:after="0"/>
      </w:pPr>
      <w:r>
        <w:t>кредитного союза</w:t>
      </w:r>
    </w:p>
    <w:p w:rsidR="00680D43" w:rsidRDefault="00680D4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6"/>
        <w:gridCol w:w="3749"/>
      </w:tblGrid>
      <w:tr w:rsidR="00000000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ind w:firstLine="0"/>
              <w:jc w:val="left"/>
            </w:pPr>
            <w:r>
              <w:t> 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spacing w:after="0"/>
              <w:ind w:firstLine="0"/>
              <w:jc w:val="left"/>
            </w:pPr>
            <w:r>
              <w:t xml:space="preserve">Приложение 1 </w:t>
            </w:r>
          </w:p>
          <w:p w:rsidR="00680D43" w:rsidRDefault="00680D43">
            <w:pPr>
              <w:spacing w:after="0"/>
              <w:ind w:firstLine="0"/>
              <w:jc w:val="left"/>
            </w:pPr>
            <w:r>
              <w:t xml:space="preserve">к </w:t>
            </w:r>
            <w:hyperlink r:id="rId21" w:history="1">
              <w:r>
                <w:rPr>
                  <w:rStyle w:val="a3"/>
                </w:rPr>
                <w:t>Положению</w:t>
              </w:r>
            </w:hyperlink>
            <w:r>
              <w:t xml:space="preserve"> "О периодическом</w:t>
            </w:r>
            <w:r>
              <w:br/>
              <w:t>регулятивном отчете</w:t>
            </w:r>
            <w:r>
              <w:br/>
              <w:t>микрокредитной</w:t>
            </w:r>
            <w:r>
              <w:br/>
              <w:t>компании/микрокредитного агентства",</w:t>
            </w:r>
            <w:r>
              <w:br/>
              <w:t>утвержденное постановлением</w:t>
            </w:r>
            <w:r>
              <w:br/>
              <w:t>Правления Национального банка</w:t>
            </w:r>
            <w:r>
              <w:br/>
              <w:t>Кыргызской Республики</w:t>
            </w:r>
            <w:r>
              <w:br/>
              <w:t>от 18 января 2012 года № 2/2</w:t>
            </w:r>
          </w:p>
        </w:tc>
      </w:tr>
    </w:tbl>
    <w:p w:rsidR="00680D43" w:rsidRDefault="00680D43">
      <w:pPr>
        <w:ind w:firstLine="0"/>
        <w:jc w:val="left"/>
      </w:pPr>
      <w:r>
        <w:t> </w:t>
      </w:r>
    </w:p>
    <w:p w:rsidR="00680D43" w:rsidRDefault="00680D43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СОСТАВ</w:t>
      </w:r>
    </w:p>
    <w:p w:rsidR="00680D43" w:rsidRDefault="00680D43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Периодического регулятивного отчета микрокредитной компании/микрокредитного агентства</w:t>
      </w:r>
    </w:p>
    <w:p w:rsidR="00680D43" w:rsidRDefault="00680D43">
      <w:r>
        <w:rPr>
          <w:rFonts w:ascii="Courier New" w:hAnsi="Courier New" w:cs="Courier New"/>
        </w:rPr>
        <w:t>┌──┬────────┬─────────────────┬─────────────┬─────────────┬───────────┐</w:t>
      </w:r>
    </w:p>
    <w:p w:rsidR="00680D43" w:rsidRDefault="00680D43">
      <w:r>
        <w:rPr>
          <w:rFonts w:ascii="Courier New" w:hAnsi="Courier New" w:cs="Courier New"/>
        </w:rPr>
        <w:t>│  │ Раздел │     Название    │Периодичность│    Сроки    │Примечание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│представления│или ссылка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             │  на НПА   │</w:t>
      </w:r>
    </w:p>
    <w:p w:rsidR="00680D43" w:rsidRDefault="00680D43">
      <w:r>
        <w:rPr>
          <w:rFonts w:ascii="Courier New" w:hAnsi="Courier New" w:cs="Courier New"/>
        </w:rPr>
        <w:t>├──┼────────┼─────────────────┼─────────────┼─────────────┼───────────┤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 │        │Титульный лист   │Квартальный  │в течение 20 │Прилагается│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│Для МКК/МКА  │календарных  │к разделам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│дней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│следующих за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           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│периодом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</w:t>
      </w:r>
      <w:r>
        <w:rPr>
          <w:rFonts w:ascii="Courier New" w:hAnsi="Courier New" w:cs="Courier New"/>
        </w:rPr>
        <w:t>  │Годовой      │до 1 февраля │           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│Для МКК/МКА  │следующего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│периодом 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├──┼────────┼─────────────────┼─────────────┼─────────────┼───────────┤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│2 │        │Сведения о членах│Годовой      │до 1 февраля │Прилагается│</w:t>
      </w:r>
    </w:p>
    <w:p w:rsidR="00680D43" w:rsidRDefault="00680D43">
      <w:r>
        <w:rPr>
          <w:rFonts w:ascii="Courier New" w:hAnsi="Courier New" w:cs="Courier New"/>
        </w:rPr>
        <w:t>│  │        │Совета директоров│             │следующего за│к разделам │</w:t>
      </w:r>
    </w:p>
    <w:p w:rsidR="00680D43" w:rsidRDefault="00680D43">
      <w:r>
        <w:rPr>
          <w:rFonts w:ascii="Courier New" w:hAnsi="Courier New" w:cs="Courier New"/>
        </w:rPr>
        <w:t>│  │        │банка и Правления│             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│годом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│при          │в течение 20 │           │</w:t>
      </w:r>
    </w:p>
    <w:p w:rsidR="00680D43" w:rsidRDefault="00680D43">
      <w:r>
        <w:rPr>
          <w:rFonts w:ascii="Courier New" w:hAnsi="Courier New" w:cs="Courier New"/>
        </w:rPr>
        <w:t>│  │        │                 │изменениях в │календарных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│течение года │дней после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│Для МКК/МКА  │принятия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│изменений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├──┼────────┼─────────────────┼─────────────┼─────────────┼───────────┤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│3 │        │Информация об    │Годовой      │до 1 февраля │Прилагается│</w:t>
      </w:r>
    </w:p>
    <w:p w:rsidR="00680D43" w:rsidRDefault="00680D43">
      <w:r>
        <w:rPr>
          <w:rFonts w:ascii="Courier New" w:hAnsi="Courier New" w:cs="Courier New"/>
        </w:rPr>
        <w:t>│  │        │отдельных        │             │следующего за│к разделам │</w:t>
      </w:r>
    </w:p>
    <w:p w:rsidR="00680D43" w:rsidRDefault="00680D43">
      <w:r>
        <w:rPr>
          <w:rFonts w:ascii="Courier New" w:hAnsi="Courier New" w:cs="Courier New"/>
        </w:rPr>
        <w:t>│  │        │должностных лицах│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│годом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 xml:space="preserve">│  │        │                 │при          </w:t>
      </w:r>
      <w:r>
        <w:rPr>
          <w:rFonts w:ascii="Courier New" w:hAnsi="Courier New" w:cs="Courier New"/>
        </w:rPr>
        <w:t>│в течение 10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│изменениях в │календарных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│течение года │дней после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│Для МКК/МКА  │принятия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       │             │изменений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├──┼────────┼─────────────────┼─────────────┼─────────────┼───────────┤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│4 │        │Базовая          │Годовой      │до 1 февраля │Прилагается│</w:t>
      </w:r>
    </w:p>
    <w:p w:rsidR="00680D43" w:rsidRDefault="00680D43">
      <w:r>
        <w:rPr>
          <w:rFonts w:ascii="Courier New" w:hAnsi="Courier New" w:cs="Courier New"/>
        </w:rPr>
        <w:t xml:space="preserve">│  │        │информация       │             </w:t>
      </w:r>
      <w:r>
        <w:rPr>
          <w:rFonts w:ascii="Courier New" w:hAnsi="Courier New" w:cs="Courier New"/>
        </w:rPr>
        <w:t>│следующего за│к разделам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│годом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│при          │в течение 10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│изменениях в │календарных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│течение года │дней после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│Для МКК/МКА  │принятия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│изменений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├──┼────────┼─────────────────┼─────────────┼─────────────┼───────────┤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│5 │Раздел 1│Регулятивный     │Квартальный  │в течение 20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│отчет о          │Для МКК/МКА  │календарных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│финансовом       │             │дней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│состоянии        │             │следующих за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      │                 │             │периодом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│Годовой      │до 1 февраля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│Для МКК/МКА  │следующего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│периодом 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├──┼────────┼─────────────────┼─────────────┼─────────────┼───────────┤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│6 │Раздел 2│Отчет о          │Квартальный  │в течение 20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│совокупном доходе│Для МКК/МКА  │календарных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│дней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│следующих за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│периодом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 xml:space="preserve">│  </w:t>
      </w:r>
      <w:r>
        <w:rPr>
          <w:rFonts w:ascii="Courier New" w:hAnsi="Courier New" w:cs="Courier New"/>
        </w:rPr>
        <w:t>│        │                 │Годовой      │до 1 февраля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│Для МКК/МКА  │следующего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│периодом     │           │</w:t>
      </w:r>
    </w:p>
    <w:p w:rsidR="00680D43" w:rsidRDefault="00680D43">
      <w:r>
        <w:rPr>
          <w:rFonts w:ascii="Courier New" w:hAnsi="Courier New" w:cs="Courier New"/>
        </w:rPr>
        <w:t>├──┼────────┼─────────────────┼─────────────┼─────────────┼───────────┤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│7 │Раздел 3│Информация о     │Квартальный  │в течение 20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│кредитном        │Для МКК/МКА  │календарных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│портфеле         │             │дней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│A. Классификация │             │следующих за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│активов по    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│степени риска    │             │периодом     │           │</w:t>
      </w:r>
    </w:p>
    <w:p w:rsidR="00680D43" w:rsidRDefault="00680D43">
      <w:r>
        <w:rPr>
          <w:rFonts w:ascii="Courier New" w:hAnsi="Courier New" w:cs="Courier New"/>
        </w:rPr>
        <w:t>│  │        │Б. Методы 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│кредитования     │Годовой      │до 1 февраля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│B. Разбивка по   │Для МКК/МКА  │следующего за│           │</w:t>
      </w:r>
    </w:p>
    <w:p w:rsidR="00680D43" w:rsidRDefault="00680D43">
      <w:r>
        <w:rPr>
          <w:rFonts w:ascii="Courier New" w:hAnsi="Courier New" w:cs="Courier New"/>
        </w:rPr>
        <w:t xml:space="preserve">│  │        </w:t>
      </w:r>
      <w:r>
        <w:rPr>
          <w:rFonts w:ascii="Courier New" w:hAnsi="Courier New" w:cs="Courier New"/>
        </w:rPr>
        <w:t>│отраслям и       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│регионам         │             │периодом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│Г. Информация по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│выданным кредитам│             │             │           │</w:t>
      </w:r>
    </w:p>
    <w:p w:rsidR="00680D43" w:rsidRDefault="00680D43">
      <w:r>
        <w:rPr>
          <w:rFonts w:ascii="Courier New" w:hAnsi="Courier New" w:cs="Courier New"/>
        </w:rPr>
        <w:t>│  │        │Д. Информация по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│проблемным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│заемщикам 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│Е. Информация о  │             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│параллельных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│кредитах  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│Ж. Информация по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        │объемам выданных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│кредитов в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│разрезе отраслей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│и по регионам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├──┼────────┼─────────────────┼─────────────┼─────────────┼───────────┤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│8 │Раздел 4│Отчет по         │Годовой      │До 1 февраля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│самооценке       │Для МКК/МКА  │следующего за│        </w:t>
      </w:r>
      <w:r>
        <w:rPr>
          <w:rFonts w:ascii="Courier New" w:hAnsi="Courier New" w:cs="Courier New"/>
        </w:rPr>
        <w:t>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                 │             │периодом 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├──┼────────┼─────────────────┼─────────────┼─────────────┼───────────┤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│9 │Раздел 5│Отчет по         │Квартальный  │К 20-му числу│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│иностранным      │Для МКК/МКА  │месяца,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│активам и        │             │следующего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│обязательствам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                 │             │кварталом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├──┼────────┼─────────────────┼─────────────┼─────────────┼───────────┤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│10│Раздел 6│Раскрытия        │Квартальный  │в течение 20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│A. Обязательства │Для МКК/МКА  │календарных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│Б. Информация по │             │дней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│условиям         │             │следующих за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│кредитования  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│B. Гендерный     │             │периодом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│состав заемщиков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│МКК/МКА          │Годовой      │до 1 февраля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│Г. О персонале   │Для МКК/МКА  │следующего за│           │</w:t>
      </w:r>
    </w:p>
    <w:p w:rsidR="00680D43" w:rsidRDefault="00680D43">
      <w:r>
        <w:rPr>
          <w:rFonts w:ascii="Courier New" w:hAnsi="Courier New" w:cs="Courier New"/>
        </w:rPr>
        <w:t>│  │        │МКК/МКА          │             │отчетным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│Д. Информация по │             │периодом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│осуществлению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│розничных  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│банковских услуг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│по агентскому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│договору банков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│Е. Расшифровка по│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│операциям в ФКУ и│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   │инвестициях      │             │ 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└──┴────────┴─────────────────┴─────────────┴─────────────┴───────────┘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6"/>
        <w:gridCol w:w="3749"/>
      </w:tblGrid>
      <w:tr w:rsidR="00000000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ind w:firstLine="0"/>
            </w:pPr>
            <w:r>
              <w:t> 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spacing w:after="0"/>
              <w:ind w:firstLine="0"/>
            </w:pPr>
            <w:r>
              <w:t>Приложение 2</w:t>
            </w:r>
          </w:p>
          <w:p w:rsidR="00680D43" w:rsidRDefault="00680D43">
            <w:pPr>
              <w:spacing w:after="0"/>
              <w:ind w:firstLine="0"/>
            </w:pPr>
            <w:r>
              <w:t xml:space="preserve">к </w:t>
            </w:r>
            <w:hyperlink r:id="rId22" w:history="1">
              <w:r>
                <w:rPr>
                  <w:rStyle w:val="a3"/>
                </w:rPr>
                <w:t>Положению</w:t>
              </w:r>
            </w:hyperlink>
            <w:r>
              <w:t xml:space="preserve"> "О периодическом</w:t>
            </w:r>
          </w:p>
          <w:p w:rsidR="00680D43" w:rsidRDefault="00680D43">
            <w:pPr>
              <w:spacing w:after="0"/>
              <w:ind w:firstLine="0"/>
            </w:pPr>
            <w:r>
              <w:t>регулятивном отчете микрокредитной</w:t>
            </w:r>
          </w:p>
          <w:p w:rsidR="00680D43" w:rsidRDefault="00680D43">
            <w:pPr>
              <w:spacing w:after="0"/>
              <w:ind w:firstLine="0"/>
            </w:pPr>
            <w:r>
              <w:t>компании/микрокредитного агентства",</w:t>
            </w:r>
          </w:p>
          <w:p w:rsidR="00680D43" w:rsidRDefault="00680D43">
            <w:pPr>
              <w:spacing w:after="0"/>
              <w:ind w:firstLine="0"/>
            </w:pPr>
            <w:r>
              <w:t>утвержденное постановлением</w:t>
            </w:r>
          </w:p>
          <w:p w:rsidR="00680D43" w:rsidRDefault="00680D43">
            <w:pPr>
              <w:spacing w:after="0"/>
              <w:ind w:firstLine="0"/>
            </w:pPr>
            <w:r>
              <w:t>Правления Национального банка</w:t>
            </w:r>
          </w:p>
          <w:p w:rsidR="00680D43" w:rsidRDefault="00680D43">
            <w:pPr>
              <w:spacing w:after="0"/>
              <w:ind w:firstLine="0"/>
            </w:pPr>
            <w:r>
              <w:t>Кыргызской Республики</w:t>
            </w:r>
          </w:p>
          <w:p w:rsidR="00680D43" w:rsidRDefault="00680D43">
            <w:pPr>
              <w:spacing w:after="0"/>
              <w:ind w:firstLine="0"/>
            </w:pPr>
            <w:r>
              <w:t>от 18 января 2012 года № 2/2</w:t>
            </w:r>
          </w:p>
        </w:tc>
      </w:tr>
    </w:tbl>
    <w:p w:rsidR="00680D43" w:rsidRDefault="00680D43">
      <w:pPr>
        <w:pStyle w:val="2"/>
        <w:rPr>
          <w:rFonts w:eastAsia="Times New Roman"/>
        </w:rPr>
      </w:pPr>
      <w:r>
        <w:rPr>
          <w:rFonts w:eastAsia="Times New Roman"/>
        </w:rPr>
        <w:t>ПЕРИОДИЧЕСКИЙ РЕГУЛЯТИВНЫЙ ОТЧЕТ МКК/МКА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8"/>
        <w:gridCol w:w="3157"/>
      </w:tblGrid>
      <w:tr w:rsidR="00000000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ind w:firstLine="0"/>
            </w:pPr>
            <w:r>
              <w:t> 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spacing w:after="0"/>
              <w:ind w:firstLine="0"/>
            </w:pPr>
            <w:r>
              <w:t>Приложение 1</w:t>
            </w:r>
          </w:p>
          <w:p w:rsidR="00680D43" w:rsidRDefault="00680D43">
            <w:pPr>
              <w:spacing w:after="0"/>
              <w:ind w:firstLine="0"/>
            </w:pPr>
            <w:r>
              <w:t xml:space="preserve">к </w:t>
            </w:r>
            <w:hyperlink r:id="rId23" w:history="1">
              <w:r>
                <w:rPr>
                  <w:rStyle w:val="a3"/>
                </w:rPr>
                <w:t>Положению</w:t>
              </w:r>
            </w:hyperlink>
            <w:r>
              <w:t xml:space="preserve"> "О периодическом</w:t>
            </w:r>
          </w:p>
          <w:p w:rsidR="00680D43" w:rsidRDefault="00680D43">
            <w:pPr>
              <w:spacing w:after="0"/>
              <w:ind w:firstLine="0"/>
            </w:pPr>
            <w:r>
              <w:t>регулятивном отчете</w:t>
            </w:r>
          </w:p>
          <w:p w:rsidR="00680D43" w:rsidRDefault="00680D43">
            <w:pPr>
              <w:spacing w:after="0"/>
              <w:ind w:firstLine="0"/>
            </w:pPr>
            <w:r>
              <w:t>микрофинансовой компании",</w:t>
            </w:r>
          </w:p>
          <w:p w:rsidR="00680D43" w:rsidRDefault="00680D43">
            <w:pPr>
              <w:spacing w:after="0"/>
              <w:ind w:firstLine="0"/>
            </w:pPr>
            <w:r>
              <w:t>утвержденное постановлением</w:t>
            </w:r>
          </w:p>
          <w:p w:rsidR="00680D43" w:rsidRDefault="00680D43">
            <w:pPr>
              <w:spacing w:after="0"/>
              <w:ind w:firstLine="0"/>
            </w:pPr>
            <w:r>
              <w:t>Правления Национального банка</w:t>
            </w:r>
          </w:p>
          <w:p w:rsidR="00680D43" w:rsidRDefault="00680D43">
            <w:pPr>
              <w:spacing w:after="0"/>
              <w:ind w:firstLine="0"/>
            </w:pPr>
            <w:r>
              <w:t>Кыргызской Республики</w:t>
            </w:r>
          </w:p>
          <w:p w:rsidR="00680D43" w:rsidRDefault="00680D43">
            <w:pPr>
              <w:spacing w:after="0"/>
              <w:ind w:firstLine="0"/>
            </w:pPr>
            <w:r>
              <w:t xml:space="preserve">от 18 </w:t>
            </w:r>
            <w:r>
              <w:t>января 2012 года № 2/2</w:t>
            </w:r>
          </w:p>
        </w:tc>
      </w:tr>
    </w:tbl>
    <w:p w:rsidR="00680D43" w:rsidRDefault="00680D43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СОСТАВ</w:t>
      </w:r>
    </w:p>
    <w:p w:rsidR="00680D43" w:rsidRDefault="00680D43">
      <w:pPr>
        <w:pStyle w:val="2"/>
        <w:spacing w:before="0"/>
        <w:rPr>
          <w:rFonts w:eastAsia="Times New Roman"/>
        </w:rPr>
      </w:pPr>
      <w:r>
        <w:rPr>
          <w:rFonts w:eastAsia="Times New Roman"/>
        </w:rPr>
        <w:t>периодического регулятивного отчета микрофинансовой компании</w:t>
      </w:r>
    </w:p>
    <w:p w:rsidR="00680D43" w:rsidRDefault="00680D43">
      <w:r>
        <w:rPr>
          <w:rFonts w:ascii="Courier New" w:hAnsi="Courier New" w:cs="Courier New"/>
        </w:rPr>
        <w:t>┌──┬──────┬─────────────────────┬────────────┬────────────┬───────────┐</w:t>
      </w:r>
    </w:p>
    <w:p w:rsidR="00680D43" w:rsidRDefault="00680D43">
      <w:r>
        <w:rPr>
          <w:rFonts w:ascii="Courier New" w:hAnsi="Courier New" w:cs="Courier New"/>
        </w:rPr>
        <w:t>│№ │Раздел│      Название       │ Периодич-  │Сроки пред- │Примечание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 ность    │ ставления  │или ссылка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  на НПА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 │      │Титульный лист       │Ежегодно    │до 1 февраля│Прилагается│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│следующего  │к 13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│за отчетным │разделам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         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│но          │календарных │           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│2 │      │Сведения о членах    │Ежегодно    │до 1 февраля│Прилагается│</w:t>
      </w:r>
    </w:p>
    <w:p w:rsidR="00680D43" w:rsidRDefault="00680D43">
      <w:r>
        <w:rPr>
          <w:rFonts w:ascii="Courier New" w:hAnsi="Courier New" w:cs="Courier New"/>
        </w:rPr>
        <w:t>│  │      │Совета директоров    │            │следующего  │к 13       │</w:t>
      </w:r>
    </w:p>
    <w:p w:rsidR="00680D43" w:rsidRDefault="00680D43">
      <w:r>
        <w:rPr>
          <w:rFonts w:ascii="Courier New" w:hAnsi="Courier New" w:cs="Courier New"/>
        </w:rPr>
        <w:t xml:space="preserve">│  │      │банка и Правления МФК│            │за </w:t>
      </w:r>
      <w:r>
        <w:rPr>
          <w:rFonts w:ascii="Courier New" w:hAnsi="Courier New" w:cs="Courier New"/>
        </w:rPr>
        <w:t>отчетным │разделам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│При         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│изменениях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│дней после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│принятия    │           │</w:t>
      </w:r>
    </w:p>
    <w:p w:rsidR="00680D43" w:rsidRDefault="00680D43">
      <w:r>
        <w:rPr>
          <w:rFonts w:ascii="Courier New" w:hAnsi="Courier New" w:cs="Courier New"/>
        </w:rPr>
        <w:t>│  │      │                     │            │изменений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│3 │      │Информация об        │Ежегодно    │до 1 февраля│Прилагается│</w:t>
      </w:r>
    </w:p>
    <w:p w:rsidR="00680D43" w:rsidRDefault="00680D43">
      <w:r>
        <w:rPr>
          <w:rFonts w:ascii="Courier New" w:hAnsi="Courier New" w:cs="Courier New"/>
        </w:rPr>
        <w:t>│  │      │отдельных должностных│            │следующего  │к 13       │</w:t>
      </w:r>
    </w:p>
    <w:p w:rsidR="00680D43" w:rsidRDefault="00680D43">
      <w:r>
        <w:rPr>
          <w:rFonts w:ascii="Courier New" w:hAnsi="Courier New" w:cs="Courier New"/>
        </w:rPr>
        <w:t>│  │      │лицах МФК            │            │за отчетным │разделам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                 │При         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│изменениях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│дней после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│принятия    │           │</w:t>
      </w:r>
    </w:p>
    <w:p w:rsidR="00680D43" w:rsidRDefault="00680D43">
      <w:r>
        <w:rPr>
          <w:rFonts w:ascii="Courier New" w:hAnsi="Courier New" w:cs="Courier New"/>
        </w:rPr>
        <w:t xml:space="preserve">│  │      │                     </w:t>
      </w:r>
      <w:r>
        <w:rPr>
          <w:rFonts w:ascii="Courier New" w:hAnsi="Courier New" w:cs="Courier New"/>
        </w:rPr>
        <w:t>│            │изменений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│4 │      │Базовая информация о │Ежегодно    │до 1 февраля│Прилагается│</w:t>
      </w:r>
    </w:p>
    <w:p w:rsidR="00680D43" w:rsidRDefault="00680D43">
      <w:r>
        <w:rPr>
          <w:rFonts w:ascii="Courier New" w:hAnsi="Courier New" w:cs="Courier New"/>
        </w:rPr>
        <w:t>│  │      │МФК                  │            │следующего  │к 13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│за отчетным │разделам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           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│При         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│изменениях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│дней после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│принятия    │           │</w:t>
      </w:r>
    </w:p>
    <w:p w:rsidR="00680D43" w:rsidRDefault="00680D43">
      <w:r>
        <w:rPr>
          <w:rFonts w:ascii="Courier New" w:hAnsi="Courier New" w:cs="Courier New"/>
        </w:rPr>
        <w:t>│  │   </w:t>
      </w:r>
      <w:r>
        <w:rPr>
          <w:rFonts w:ascii="Courier New" w:hAnsi="Courier New" w:cs="Courier New"/>
        </w:rPr>
        <w:t>   │                     │            │изменений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│5 │Раздел│Регулятивный отчет о 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│1     │финансовом состоянии │            │следующего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│A. Активы            │        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│Б. Обязательства    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│B. Капитал           │            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│Г. Расшифровка       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│обязательств         │но        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│Д. Расшифровка     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   │кредитного портфеля  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│6 │Раздел│Отчет о совокупном   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│2     │доходе               │            │следующего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│A. Процентные доходы │        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│Б. Процентные расходы│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│B. Непроцентные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│доходы               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│Г. Непроцентные      │но        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│расходы            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│Д. Операционные и    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│административные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│расходы              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│7 │Раздел│Капитал              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│3     │A. Изменения в       │            │следующего  │           │</w:t>
      </w:r>
    </w:p>
    <w:p w:rsidR="00680D43" w:rsidRDefault="00680D43">
      <w:r>
        <w:rPr>
          <w:rFonts w:ascii="Courier New" w:hAnsi="Courier New" w:cs="Courier New"/>
        </w:rPr>
        <w:t>│  │      │структуре капитала   │        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│Б. Справочные       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│сведения об акциях и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 xml:space="preserve">│  │      </w:t>
      </w:r>
      <w:r>
        <w:rPr>
          <w:rFonts w:ascii="Courier New" w:hAnsi="Courier New" w:cs="Courier New"/>
        </w:rPr>
        <w:t>│других ценных бумагах│Ежекварталь-│в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│МФК                  │но        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│B. Изменения в     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│нераспределенной     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│прибыли  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 xml:space="preserve">│8 </w:t>
      </w:r>
      <w:r>
        <w:rPr>
          <w:rFonts w:ascii="Courier New" w:hAnsi="Courier New" w:cs="Courier New"/>
        </w:rPr>
        <w:t>│Раздел│Информация о         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│4     │просроченных активах,│            │следующего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│классификация активов│        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│и забалансовых      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   │обязательств по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│степени риска        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│A. Информация о      │но        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│просроченных активах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│Б. Классификация     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│активов и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│забалансовых         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│обязательств по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│степени риска  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│B. Информация по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│выданным кредитам    │            │            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│Г. Информация по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│выданным кредитам в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│разрезе областей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│Д. Методы            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│кредитования   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│Е. Гендерный состав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 xml:space="preserve">│  │      </w:t>
      </w:r>
      <w:r>
        <w:rPr>
          <w:rFonts w:ascii="Courier New" w:hAnsi="Courier New" w:cs="Courier New"/>
        </w:rPr>
        <w:t>│заемщиков            │            │            │           │</w:t>
      </w:r>
    </w:p>
    <w:p w:rsidR="00680D43" w:rsidRDefault="00680D43">
      <w:r>
        <w:rPr>
          <w:rFonts w:ascii="Courier New" w:hAnsi="Courier New" w:cs="Courier New"/>
        </w:rPr>
        <w:t>│  │      │Ж. Классификация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│кредитов по степени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│риска в разрезе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│областей Кыргызской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│Республики     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│З. Прочие сведения в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│разрезе областей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│Кыргызской Республики│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│И. Информация по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│проблемным заемщикам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│К. Информация о      │            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│параллельных кредитах│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│9 │Раздел│Депозиты             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│5     │A. Депозиты с        │            │следующего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│разбивкой по суммам  │        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│Б. Движение депозитов│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│за отчетный период   │            │            │           │</w:t>
      </w:r>
    </w:p>
    <w:p w:rsidR="00680D43" w:rsidRDefault="00680D43">
      <w:r>
        <w:rPr>
          <w:rFonts w:ascii="Courier New" w:hAnsi="Courier New" w:cs="Courier New"/>
        </w:rPr>
        <w:t>│  │      │B. Депозиты по срокам│Ежекварталь-│в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│погашения            │но        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                 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│10│Раздел│А. Анализ            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│6     │чувствительности     │            │следующего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│активов и            │        </w:t>
      </w:r>
      <w:r>
        <w:rPr>
          <w:rFonts w:ascii="Courier New" w:hAnsi="Courier New" w:cs="Courier New"/>
        </w:rPr>
        <w:t>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│обязательств к      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│изменению процентных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│ставок (ГЭП-анализ)  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│Б. Анализ активов и  │но          │календарных │           │</w:t>
      </w:r>
    </w:p>
    <w:p w:rsidR="00680D43" w:rsidRDefault="00680D43">
      <w:r>
        <w:rPr>
          <w:rFonts w:ascii="Courier New" w:hAnsi="Courier New" w:cs="Courier New"/>
        </w:rPr>
        <w:t>│  │      │обязательств по    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│срокам погашения     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│11│Раздел│Изменения в РППУ     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│7     │А. Изменения в       │            │следующего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│резервах на покрытие │        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│возможных кредитных 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│убытков        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│Б. Сведения о        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│списанных за счет    │но        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│РППУ и возвращенных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│(ранее списанных)    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   │активах и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│забалансовых         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│обязательств   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│12│Раздел│А. Информация о      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│8     │крупных рисках       │            │следующего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│Б. Общие сведения об │            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│операциях с         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│аффилированными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│лицами               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   │                     │но        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│13│Раздел│Информация о сделках 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│9     │со служащими         │            │следующего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   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│но        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         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│14│Раздел│Сведения о соблюдении│Ежегодно    │до 1 февраля│Временные  │</w:t>
      </w:r>
    </w:p>
    <w:p w:rsidR="00680D43" w:rsidRDefault="00680D43">
      <w:r>
        <w:rPr>
          <w:rFonts w:ascii="Courier New" w:hAnsi="Courier New" w:cs="Courier New"/>
        </w:rPr>
        <w:t>│  │10    │экономических        │            │следующего  │Правила    │</w:t>
      </w:r>
    </w:p>
    <w:p w:rsidR="00680D43" w:rsidRDefault="00680D43">
      <w:r>
        <w:rPr>
          <w:rFonts w:ascii="Courier New" w:hAnsi="Courier New" w:cs="Courier New"/>
        </w:rPr>
        <w:t>│  │      │нормативов           │            │за отчетным │регулирова-│</w:t>
      </w:r>
    </w:p>
    <w:p w:rsidR="00680D43" w:rsidRDefault="00680D43">
      <w:r>
        <w:rPr>
          <w:rFonts w:ascii="Courier New" w:hAnsi="Courier New" w:cs="Courier New"/>
        </w:rPr>
        <w:t>│  │      │            </w:t>
      </w:r>
      <w:r>
        <w:rPr>
          <w:rFonts w:ascii="Courier New" w:hAnsi="Courier New" w:cs="Courier New"/>
        </w:rPr>
        <w:t>         │            │годом       │ния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│деятель-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│Ежекварталь-│в течение 12│ности МФК,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│но          │календарных │утвержден-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│Для МФК,    │дней        │ной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│привлекающих│следующих за│постановле-│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│депозиты,   │отчетным    │нием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│ежемесячно  │периодом    │Правления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│НБКР № 4/2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│от 19.02.03│</w:t>
      </w:r>
    </w:p>
    <w:p w:rsidR="00680D43" w:rsidRDefault="00680D43">
      <w:r>
        <w:rPr>
          <w:rFonts w:ascii="Courier New" w:hAnsi="Courier New" w:cs="Courier New"/>
        </w:rPr>
        <w:t xml:space="preserve">│  │      │                     │            │            │г., рег.   </w:t>
      </w:r>
      <w:r>
        <w:rPr>
          <w:rFonts w:ascii="Courier New" w:hAnsi="Courier New" w:cs="Courier New"/>
        </w:rPr>
        <w:t>│</w:t>
      </w:r>
    </w:p>
    <w:p w:rsidR="00680D43" w:rsidRDefault="00680D43">
      <w:r>
        <w:rPr>
          <w:rFonts w:ascii="Courier New" w:hAnsi="Courier New" w:cs="Courier New"/>
        </w:rPr>
        <w:t>│  │      │                     │            │            │номер МЮКР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│№ 29-03 от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│25.03.03 г.│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│15│Раздел│Информация о кредитах│Ежегодно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│11    │клиентам             │            │следующего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                 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│но        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         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│16│Раздел│Раскрытия            │Ежегодно    │до 1 февраля│           │</w:t>
      </w:r>
    </w:p>
    <w:p w:rsidR="00680D43" w:rsidRDefault="00680D43">
      <w:r>
        <w:rPr>
          <w:rFonts w:ascii="Courier New" w:hAnsi="Courier New" w:cs="Courier New"/>
        </w:rPr>
        <w:t>│  │12    │А. Информация по     │            │следующего  │           │</w:t>
      </w:r>
    </w:p>
    <w:p w:rsidR="00680D43" w:rsidRDefault="00680D43">
      <w:r>
        <w:rPr>
          <w:rFonts w:ascii="Courier New" w:hAnsi="Courier New" w:cs="Courier New"/>
        </w:rPr>
        <w:t>│  │      │осуществлению        │        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│розничных банковских │            │годом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│услуг по агентскому  │            │    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│договору с банком    │Ежекварталь-│в течение 12│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│Б. Расшифровка по    │но          │календарных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│операциям в ФКУ и    │Для МФК,    │дней 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│инвестициях          │привлекающих│следующих за│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│депозиты,   │отчетным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│ежемесячно  │периодом    │           │</w:t>
      </w:r>
    </w:p>
    <w:p w:rsidR="00680D43" w:rsidRDefault="00680D43">
      <w:r>
        <w:rPr>
          <w:rFonts w:ascii="Courier New" w:hAnsi="Courier New" w:cs="Courier New"/>
        </w:rPr>
        <w:t>├──┼──────┼─────────────────────┼────────────┼────────────┼───────────┤</w:t>
      </w:r>
    </w:p>
    <w:p w:rsidR="00680D43" w:rsidRDefault="00680D43">
      <w:r>
        <w:rPr>
          <w:rFonts w:ascii="Courier New" w:hAnsi="Courier New" w:cs="Courier New"/>
        </w:rPr>
        <w:t>│17│Раздел│Отчет по иностранным │Ежекварталь-│К 20-му     │           │</w:t>
      </w:r>
    </w:p>
    <w:p w:rsidR="00680D43" w:rsidRDefault="00680D43">
      <w:r>
        <w:rPr>
          <w:rFonts w:ascii="Courier New" w:hAnsi="Courier New" w:cs="Courier New"/>
        </w:rPr>
        <w:t>│  │13    │активам и            │но          │числу  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│обязательствам       │            │месяца,    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│следующего  │           │</w:t>
      </w:r>
    </w:p>
    <w:p w:rsidR="00680D43" w:rsidRDefault="00680D43">
      <w:r>
        <w:rPr>
          <w:rFonts w:ascii="Courier New" w:hAnsi="Courier New" w:cs="Courier New"/>
        </w:rPr>
        <w:t>│  │      │                     │            │за отчетным │           │</w:t>
      </w:r>
    </w:p>
    <w:p w:rsidR="00680D43" w:rsidRDefault="00680D43">
      <w:r>
        <w:rPr>
          <w:rFonts w:ascii="Courier New" w:hAnsi="Courier New" w:cs="Courier New"/>
        </w:rPr>
        <w:t>│  │      │                     │            │кварталом   │           │</w:t>
      </w:r>
    </w:p>
    <w:p w:rsidR="00680D43" w:rsidRDefault="00680D43">
      <w:r>
        <w:rPr>
          <w:rFonts w:ascii="Courier New" w:hAnsi="Courier New" w:cs="Courier New"/>
        </w:rPr>
        <w:t>└──┴──────┴─────────────────────┴────────────┴────────────┴───────────┘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8"/>
        <w:gridCol w:w="3157"/>
      </w:tblGrid>
      <w:tr w:rsidR="00000000">
        <w:tc>
          <w:tcPr>
            <w:tcW w:w="170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ind w:firstLine="0"/>
            </w:pPr>
            <w:r>
              <w:t> </w:t>
            </w:r>
          </w:p>
        </w:tc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spacing w:after="0"/>
              <w:ind w:firstLine="0"/>
            </w:pPr>
            <w:r>
              <w:t>Приложение 2</w:t>
            </w:r>
          </w:p>
          <w:p w:rsidR="00680D43" w:rsidRDefault="00680D43">
            <w:pPr>
              <w:spacing w:after="0"/>
              <w:ind w:firstLine="0"/>
            </w:pPr>
            <w:r>
              <w:t xml:space="preserve">к </w:t>
            </w:r>
            <w:hyperlink r:id="rId24" w:history="1">
              <w:r>
                <w:rPr>
                  <w:rStyle w:val="a3"/>
                </w:rPr>
                <w:t>Положению</w:t>
              </w:r>
            </w:hyperlink>
            <w:r>
              <w:t xml:space="preserve"> "О периодическом</w:t>
            </w:r>
          </w:p>
          <w:p w:rsidR="00680D43" w:rsidRDefault="00680D43">
            <w:pPr>
              <w:spacing w:after="0"/>
              <w:ind w:firstLine="0"/>
            </w:pPr>
            <w:r>
              <w:t>регулятивном отчете</w:t>
            </w:r>
          </w:p>
          <w:p w:rsidR="00680D43" w:rsidRDefault="00680D43">
            <w:pPr>
              <w:spacing w:after="0"/>
              <w:ind w:firstLine="0"/>
            </w:pPr>
            <w:r>
              <w:t>микрофинансовой компании",</w:t>
            </w:r>
          </w:p>
          <w:p w:rsidR="00680D43" w:rsidRDefault="00680D43">
            <w:pPr>
              <w:spacing w:after="0"/>
              <w:ind w:firstLine="0"/>
            </w:pPr>
            <w:r>
              <w:t>утвержденное постановлением</w:t>
            </w:r>
          </w:p>
          <w:p w:rsidR="00680D43" w:rsidRDefault="00680D43">
            <w:pPr>
              <w:spacing w:after="0"/>
              <w:ind w:firstLine="0"/>
            </w:pPr>
            <w:r>
              <w:t>Правления Национального банка</w:t>
            </w:r>
          </w:p>
          <w:p w:rsidR="00680D43" w:rsidRDefault="00680D43">
            <w:pPr>
              <w:spacing w:after="0"/>
              <w:ind w:firstLine="0"/>
            </w:pPr>
            <w:r>
              <w:t>Кыргызской Республики</w:t>
            </w:r>
          </w:p>
          <w:p w:rsidR="00680D43" w:rsidRDefault="00680D43">
            <w:pPr>
              <w:spacing w:after="0"/>
              <w:ind w:firstLine="0"/>
            </w:pPr>
            <w:r>
              <w:t>от 18 января 2012 года № 2/2</w:t>
            </w:r>
          </w:p>
        </w:tc>
      </w:tr>
    </w:tbl>
    <w:p w:rsidR="00680D43" w:rsidRDefault="00680D43">
      <w:pPr>
        <w:pStyle w:val="2"/>
        <w:rPr>
          <w:rFonts w:eastAsia="Times New Roman"/>
        </w:rPr>
      </w:pPr>
      <w:r>
        <w:rPr>
          <w:rFonts w:eastAsia="Times New Roman"/>
        </w:rPr>
        <w:t>ПЕРИОДИЧЕСКИЙ РЕГУЛЯТИВНЫЙ ОТЧЕТ МФК</w:t>
      </w:r>
    </w:p>
    <w:p w:rsidR="00680D43" w:rsidRDefault="00680D43">
      <w:pPr>
        <w:ind w:firstLine="0"/>
      </w:pPr>
      <w:r>
        <w:t> </w:t>
      </w:r>
    </w:p>
    <w:tbl>
      <w:tblPr>
        <w:tblW w:w="25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</w:tblGrid>
      <w:tr w:rsidR="00000000">
        <w:tc>
          <w:tcPr>
            <w:tcW w:w="5000" w:type="pct"/>
            <w:tcBorders>
              <w:top w:val="dotted" w:sz="8" w:space="0" w:color="DBE5F1"/>
              <w:left w:val="dotted" w:sz="8" w:space="0" w:color="DBE5F1"/>
              <w:bottom w:val="dotted" w:sz="8" w:space="0" w:color="DBE5F1"/>
              <w:right w:val="dotted" w:sz="8" w:space="0" w:color="DBE5F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D43" w:rsidRDefault="00680D43">
            <w:pPr>
              <w:pStyle w:val="ab"/>
            </w:pPr>
            <w:r>
              <w:t> </w:t>
            </w:r>
          </w:p>
        </w:tc>
      </w:tr>
    </w:tbl>
    <w:p w:rsidR="00680D43" w:rsidRDefault="00680D43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43"/>
    <w:rsid w:val="0068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176" TargetMode="External"/><Relationship Id="rId13" Type="http://schemas.openxmlformats.org/officeDocument/2006/relationships/hyperlink" Target="https://cbd.minjust.gov.kg/302517" TargetMode="External"/><Relationship Id="rId18" Type="http://schemas.openxmlformats.org/officeDocument/2006/relationships/hyperlink" Target="https://cbd.minjust.gov.kg/301177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1177" TargetMode="External"/><Relationship Id="rId7" Type="http://schemas.openxmlformats.org/officeDocument/2006/relationships/hyperlink" Target="https://cbd.minjust.gov.kg/301177" TargetMode="External"/><Relationship Id="rId12" Type="http://schemas.openxmlformats.org/officeDocument/2006/relationships/hyperlink" Target="https://cbd.minjust.gov.kg/302517" TargetMode="External"/><Relationship Id="rId17" Type="http://schemas.openxmlformats.org/officeDocument/2006/relationships/hyperlink" Target="https://cbd.minjust.gov.kg/302288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517" TargetMode="External"/><Relationship Id="rId20" Type="http://schemas.openxmlformats.org/officeDocument/2006/relationships/hyperlink" Target="https://cbd.minjust.gov.kg/302288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1176" TargetMode="External"/><Relationship Id="rId11" Type="http://schemas.openxmlformats.org/officeDocument/2006/relationships/hyperlink" Target="https://cbd.minjust.gov.kg/302288" TargetMode="External"/><Relationship Id="rId24" Type="http://schemas.openxmlformats.org/officeDocument/2006/relationships/hyperlink" Target="https://cbd.minjust.gov.kg/302288" TargetMode="External"/><Relationship Id="rId5" Type="http://schemas.openxmlformats.org/officeDocument/2006/relationships/hyperlink" Target="https://cbd.minjust.gov.kg/302288" TargetMode="External"/><Relationship Id="rId15" Type="http://schemas.openxmlformats.org/officeDocument/2006/relationships/hyperlink" Target="https://cbd.minjust.gov.kg/302517" TargetMode="External"/><Relationship Id="rId23" Type="http://schemas.openxmlformats.org/officeDocument/2006/relationships/hyperlink" Target="https://cbd.minjust.gov.kg/302288" TargetMode="External"/><Relationship Id="rId10" Type="http://schemas.openxmlformats.org/officeDocument/2006/relationships/hyperlink" Target="https://cbd.minjust.gov.kg/301177" TargetMode="External"/><Relationship Id="rId19" Type="http://schemas.openxmlformats.org/officeDocument/2006/relationships/hyperlink" Target="https://cbd.minjust.gov.kg/30228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759" TargetMode="External"/><Relationship Id="rId14" Type="http://schemas.openxmlformats.org/officeDocument/2006/relationships/hyperlink" Target="https://cbd.minjust.gov.kg/302517" TargetMode="External"/><Relationship Id="rId22" Type="http://schemas.openxmlformats.org/officeDocument/2006/relationships/hyperlink" Target="https://cbd.minjust.gov.kg/3011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5466</Words>
  <Characters>31162</Characters>
  <Application>Microsoft Office Word</Application>
  <DocSecurity>0</DocSecurity>
  <Lines>259</Lines>
  <Paragraphs>73</Paragraphs>
  <ScaleCrop>false</ScaleCrop>
  <Company/>
  <LinksUpToDate>false</LinksUpToDate>
  <CharactersWithSpaces>36555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