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56F2C" w14:textId="77777777" w:rsidR="00663879" w:rsidRDefault="00663879">
      <w:pPr>
        <w:pStyle w:val="ad"/>
      </w:pPr>
      <w:r>
        <w:rPr>
          <w:noProof/>
        </w:rPr>
        <w:drawing>
          <wp:inline distT="0" distB="0" distL="0" distR="0" wp14:anchorId="4B4E6943" wp14:editId="1A291CF6">
            <wp:extent cx="11525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6DB14" w14:textId="77777777" w:rsidR="00663879" w:rsidRDefault="00663879">
      <w:pPr>
        <w:spacing w:after="480"/>
        <w:ind w:firstLine="0"/>
        <w:jc w:val="center"/>
      </w:pPr>
      <w:r>
        <w:rPr>
          <w:b/>
          <w:bCs/>
          <w:sz w:val="32"/>
          <w:szCs w:val="32"/>
        </w:rPr>
        <w:t>НАЦИОНАЛЬНЫЙ БАНК КЫРГЫЗСКОЙ РЕСПУБЛИКИ</w:t>
      </w:r>
    </w:p>
    <w:p w14:paraId="43BF5DEA" w14:textId="77777777" w:rsidR="00663879" w:rsidRDefault="00663879">
      <w:pPr>
        <w:spacing w:after="480"/>
        <w:ind w:firstLine="0"/>
        <w:jc w:val="center"/>
      </w:pPr>
      <w:r>
        <w:rPr>
          <w:b/>
          <w:bCs/>
          <w:sz w:val="32"/>
          <w:szCs w:val="32"/>
        </w:rPr>
        <w:t>ПОСТАНОВЛЕНИЕ</w:t>
      </w:r>
    </w:p>
    <w:p w14:paraId="1F82B712" w14:textId="77777777" w:rsidR="00663879" w:rsidRDefault="00663879">
      <w:pPr>
        <w:pStyle w:val="af8"/>
      </w:pPr>
      <w:r>
        <w:t>от 23 октября 2013 года № 39/5</w:t>
      </w:r>
    </w:p>
    <w:p w14:paraId="74B5F7F1" w14:textId="77777777" w:rsidR="00663879" w:rsidRDefault="00663879">
      <w:pPr>
        <w:pStyle w:val="a9"/>
      </w:pPr>
      <w:r>
        <w:t>О внесении изменений и дополнений в постановление</w:t>
      </w:r>
      <w:r>
        <w:br/>
        <w:t xml:space="preserve"> Правления Национального банка Кыргызской Республики № 52/4 </w:t>
      </w:r>
      <w:r>
        <w:br/>
        <w:t>от 30 июня 2010 года "О некоторых нормативных правовых</w:t>
      </w:r>
      <w:r>
        <w:br/>
        <w:t> актах Национального банка Кыргызской Республики"</w:t>
      </w:r>
    </w:p>
    <w:p w14:paraId="03F5C08E" w14:textId="77777777" w:rsidR="00663879" w:rsidRDefault="00663879">
      <w:pPr>
        <w:jc w:val="left"/>
      </w:pPr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 w14:paraId="05E8BF90" w14:textId="77777777" w:rsidR="00663879" w:rsidRDefault="00663879">
      <w:pPr>
        <w:jc w:val="center"/>
      </w:pPr>
      <w:r>
        <w:t>ПОСТАНОВЛЯЕТ:</w:t>
      </w:r>
    </w:p>
    <w:p w14:paraId="4D099EB9" w14:textId="77777777" w:rsidR="00663879" w:rsidRDefault="00663879">
      <w:pPr>
        <w:jc w:val="left"/>
      </w:pPr>
      <w:r>
        <w:t xml:space="preserve">1. Утвердить прилагаемые </w:t>
      </w:r>
      <w:hyperlink r:id="rId6" w:anchor="p1" w:history="1">
        <w:r>
          <w:rPr>
            <w:rStyle w:val="a3"/>
          </w:rPr>
          <w:t>изменения и дополнения</w:t>
        </w:r>
      </w:hyperlink>
      <w:r>
        <w:t xml:space="preserve"> в </w:t>
      </w:r>
      <w:hyperlink r:id="rId7" w:history="1">
        <w:r>
          <w:rPr>
            <w:rStyle w:val="a3"/>
          </w:rPr>
          <w:t>Положение</w:t>
        </w:r>
      </w:hyperlink>
      <w: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</w:t>
      </w:r>
      <w:hyperlink r:id="rId8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№ 52/4 от 30 июня 2010 года.</w:t>
      </w:r>
    </w:p>
    <w:p w14:paraId="051B0DE1" w14:textId="77777777" w:rsidR="00663879" w:rsidRDefault="00663879">
      <w:pPr>
        <w:jc w:val="left"/>
      </w:pPr>
      <w:r>
        <w:t>2. Юридическому управлению:</w:t>
      </w:r>
    </w:p>
    <w:p w14:paraId="79F02F13" w14:textId="77777777" w:rsidR="00663879" w:rsidRDefault="00663879">
      <w:pPr>
        <w:jc w:val="left"/>
      </w:pPr>
      <w:r>
        <w:t>- опубликовать настоящее постановление на официальном сайте Национального банка Кыргызской Республики;</w:t>
      </w:r>
    </w:p>
    <w:p w14:paraId="0E4AF0E7" w14:textId="77777777" w:rsidR="00663879" w:rsidRDefault="00663879">
      <w:pPr>
        <w:jc w:val="left"/>
      </w:pPr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6C089147" w14:textId="77777777" w:rsidR="00663879" w:rsidRDefault="00663879">
      <w:pPr>
        <w:jc w:val="left"/>
      </w:pPr>
      <w:r>
        <w:t>3.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специализированного финансово-кредитного учреждения ОАО "Финансовая компания кредитных союзов".</w:t>
      </w:r>
    </w:p>
    <w:p w14:paraId="1FBA35F3" w14:textId="77777777" w:rsidR="00663879" w:rsidRDefault="00663879">
      <w:pPr>
        <w:jc w:val="left"/>
      </w:pPr>
      <w:r>
        <w:t>4. Настоящее постановление вступает в силу по истечении одного месяца после его официального опубликования.</w:t>
      </w:r>
    </w:p>
    <w:p w14:paraId="45B46725" w14:textId="77777777" w:rsidR="00663879" w:rsidRDefault="00663879">
      <w:pPr>
        <w:jc w:val="left"/>
      </w:pPr>
      <w: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34E5D54D" w14:textId="77777777" w:rsidR="00663879" w:rsidRDefault="00663879">
      <w:pPr>
        <w:jc w:val="lef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6FD8AF33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7034C329" w14:textId="77777777" w:rsidR="00663879" w:rsidRDefault="00663879">
            <w:pPr>
              <w:pStyle w:val="ab"/>
            </w:pPr>
            <w:r>
              <w:t xml:space="preserve">Председатель 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FF415" w14:textId="77777777" w:rsidR="00663879" w:rsidRDefault="00663879">
            <w:pPr>
              <w:jc w:val="left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B38A97" w14:textId="77777777" w:rsidR="00663879" w:rsidRDefault="00663879">
            <w:pPr>
              <w:pStyle w:val="ab"/>
              <w:jc w:val="right"/>
            </w:pPr>
            <w:r>
              <w:t>З.Асанкожоева</w:t>
            </w:r>
          </w:p>
        </w:tc>
      </w:tr>
    </w:tbl>
    <w:p w14:paraId="66C62A64" w14:textId="77777777" w:rsidR="00663879" w:rsidRDefault="00663879">
      <w:pPr>
        <w:jc w:val="lef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3598"/>
        <w:gridCol w:w="2483"/>
      </w:tblGrid>
      <w:tr w:rsidR="00000000" w14:paraId="0CEA9BF7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5B5529B3" w14:textId="77777777" w:rsidR="00663879" w:rsidRDefault="00663879">
            <w:pPr>
              <w:jc w:val="left"/>
            </w:pPr>
            <w:r>
              <w:t> </w:t>
            </w:r>
          </w:p>
        </w:tc>
        <w:tc>
          <w:tcPr>
            <w:tcW w:w="192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D9D07" w14:textId="77777777" w:rsidR="00663879" w:rsidRDefault="00663879">
            <w:pPr>
              <w:jc w:val="left"/>
            </w:pPr>
            <w:r>
              <w:t> </w:t>
            </w:r>
          </w:p>
        </w:tc>
        <w:tc>
          <w:tcPr>
            <w:tcW w:w="132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E100E" w14:textId="77777777" w:rsidR="00663879" w:rsidRDefault="00663879">
            <w:pPr>
              <w:ind w:firstLine="0"/>
              <w:jc w:val="left"/>
            </w:pPr>
            <w:bookmarkStart w:id="0" w:name="p1"/>
            <w:r>
              <w:t>Приложение</w:t>
            </w:r>
            <w:bookmarkEnd w:id="0"/>
            <w:r>
              <w:br/>
              <w:t xml:space="preserve">к </w:t>
            </w:r>
            <w:hyperlink r:id="rId9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 Национального банка Кыргызской Республики</w:t>
            </w:r>
            <w:r>
              <w:br/>
              <w:t>от 23 октября 2013 года № 39/5</w:t>
            </w:r>
          </w:p>
        </w:tc>
      </w:tr>
    </w:tbl>
    <w:p w14:paraId="1F6E1305" w14:textId="77777777" w:rsidR="00663879" w:rsidRDefault="00663879">
      <w:pPr>
        <w:pStyle w:val="2"/>
        <w:rPr>
          <w:rFonts w:eastAsia="Times New Roman"/>
        </w:rPr>
      </w:pPr>
      <w:r>
        <w:rPr>
          <w:rFonts w:eastAsia="Times New Roman"/>
        </w:rPr>
        <w:t> </w:t>
      </w:r>
    </w:p>
    <w:p w14:paraId="5CDC7ACF" w14:textId="77777777" w:rsidR="00663879" w:rsidRDefault="00663879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в постановление Правления Национального банка Кыргызской Республики</w:t>
      </w:r>
      <w:r>
        <w:rPr>
          <w:rFonts w:eastAsia="Times New Roman"/>
        </w:rPr>
        <w:br/>
        <w:t> № 52/4 от 30 июня 2010 года "О некоторых нормативных правовых актах</w:t>
      </w:r>
      <w:r>
        <w:rPr>
          <w:rFonts w:eastAsia="Times New Roman"/>
        </w:rPr>
        <w:br/>
        <w:t> Национального банка Кыргызской Республики"</w:t>
      </w:r>
    </w:p>
    <w:p w14:paraId="116048CB" w14:textId="77777777" w:rsidR="00663879" w:rsidRDefault="00663879">
      <w:r>
        <w:t> </w:t>
      </w:r>
    </w:p>
    <w:p w14:paraId="35D5554F" w14:textId="77777777" w:rsidR="00663879" w:rsidRDefault="00663879">
      <w:pPr>
        <w:jc w:val="left"/>
      </w:pPr>
      <w:r>
        <w:t xml:space="preserve">Внести в </w:t>
      </w:r>
      <w:hyperlink r:id="rId10" w:history="1">
        <w:r>
          <w:rPr>
            <w:rStyle w:val="a3"/>
          </w:rPr>
          <w:t>Положение</w:t>
        </w:r>
      </w:hyperlink>
      <w: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</w:t>
      </w:r>
      <w:hyperlink r:id="rId11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№ 52/4 от 30 июня 2010 года, следующие изменения и дополнения:</w:t>
      </w:r>
    </w:p>
    <w:p w14:paraId="54368F11" w14:textId="77777777" w:rsidR="00663879" w:rsidRDefault="00663879">
      <w:pPr>
        <w:jc w:val="left"/>
      </w:pPr>
      <w:r>
        <w:t xml:space="preserve">1. Абзац четвертый пункта 41 </w:t>
      </w:r>
      <w:hyperlink r:id="rId12" w:anchor="pr4" w:history="1">
        <w:r>
          <w:rPr>
            <w:rStyle w:val="a3"/>
          </w:rPr>
          <w:t>раздела 4</w:t>
        </w:r>
      </w:hyperlink>
      <w:r>
        <w:t xml:space="preserve"> после слова "процентная ставка" дополнить словами "в годовом исчислении".</w:t>
      </w:r>
    </w:p>
    <w:p w14:paraId="4C1B5112" w14:textId="77777777" w:rsidR="00663879" w:rsidRDefault="00663879">
      <w:pPr>
        <w:jc w:val="left"/>
      </w:pPr>
      <w:r>
        <w:t xml:space="preserve">2. В пункте 44 </w:t>
      </w:r>
      <w:hyperlink r:id="rId13" w:anchor="pr4" w:history="1">
        <w:r>
          <w:rPr>
            <w:rStyle w:val="a3"/>
          </w:rPr>
          <w:t>раздела 4</w:t>
        </w:r>
      </w:hyperlink>
      <w:r>
        <w:t xml:space="preserve"> слова ", на основании которой банк будет отслеживать соответствие деятельности заемщика с представленными бизнес-планом, прогнозом движения средств и предполагаемым графиком погашения кредита" заменить словами "и/или других финансовых документов, подтверждающих использование заемщиком кредита по целевому назначению".</w:t>
      </w:r>
    </w:p>
    <w:p w14:paraId="4F020DD5" w14:textId="77777777" w:rsidR="00663879" w:rsidRDefault="00663879">
      <w:pPr>
        <w:jc w:val="left"/>
      </w:pPr>
      <w:r>
        <w:t xml:space="preserve">3. В пункте 48 </w:t>
      </w:r>
      <w:hyperlink r:id="rId14" w:anchor="pr4" w:history="1">
        <w:r>
          <w:rPr>
            <w:rStyle w:val="a3"/>
          </w:rPr>
          <w:t>раздела 4</w:t>
        </w:r>
      </w:hyperlink>
      <w:r>
        <w:t xml:space="preserve">  слова "(бланковыми)" исключить.</w:t>
      </w:r>
    </w:p>
    <w:p w14:paraId="1CD98C9B" w14:textId="77777777" w:rsidR="00663879" w:rsidRDefault="00663879">
      <w:pPr>
        <w:jc w:val="left"/>
      </w:pPr>
      <w:r>
        <w:t xml:space="preserve">4. В пункте 61 </w:t>
      </w:r>
      <w:hyperlink r:id="rId15" w:anchor="pr4" w:history="1">
        <w:r>
          <w:rPr>
            <w:rStyle w:val="a3"/>
          </w:rPr>
          <w:t>раздела 4</w:t>
        </w:r>
      </w:hyperlink>
      <w:r>
        <w:t xml:space="preserve">  после слов "считаются бланковыми," дополнить словами "за исключением овердрафтов по платежным картам в рамках зарплатных проектов,".</w:t>
      </w:r>
    </w:p>
    <w:p w14:paraId="60F3E32F" w14:textId="77777777" w:rsidR="00663879" w:rsidRDefault="00663879">
      <w:pPr>
        <w:jc w:val="left"/>
      </w:pPr>
      <w:r>
        <w:t xml:space="preserve">5. Абзац пятый пункта 69 </w:t>
      </w:r>
      <w:hyperlink r:id="rId16" w:anchor="pr5" w:history="1">
        <w:r>
          <w:rPr>
            <w:rStyle w:val="a3"/>
          </w:rPr>
          <w:t>раздела 5</w:t>
        </w:r>
      </w:hyperlink>
      <w:r>
        <w:t xml:space="preserve"> исключить.</w:t>
      </w:r>
    </w:p>
    <w:p w14:paraId="075F69DB" w14:textId="77777777" w:rsidR="00663879" w:rsidRDefault="00663879">
      <w:pPr>
        <w:jc w:val="left"/>
      </w:pPr>
      <w:r>
        <w:t> </w:t>
      </w:r>
    </w:p>
    <w:p w14:paraId="726C999F" w14:textId="77777777" w:rsidR="00663879" w:rsidRDefault="00663879">
      <w:pPr>
        <w:jc w:val="left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879"/>
    <w:rsid w:val="00663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C30F08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tkGrif">
    <w:name w:val="_Гриф (tkGrif)"/>
    <w:basedOn w:val="a"/>
    <w:pPr>
      <w:spacing w:after="60"/>
      <w:ind w:firstLine="0"/>
      <w:jc w:val="center"/>
    </w:pPr>
    <w:rPr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/>
      <w:ind w:firstLine="0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/>
      <w:ind w:firstLine="567"/>
    </w:pPr>
    <w:rPr>
      <w:sz w:val="20"/>
      <w:szCs w:val="20"/>
    </w:r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353" TargetMode="External"/><Relationship Id="rId13" Type="http://schemas.openxmlformats.org/officeDocument/2006/relationships/hyperlink" Target="https://cbd.minjust.gov.kg/302354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354" TargetMode="External"/><Relationship Id="rId12" Type="http://schemas.openxmlformats.org/officeDocument/2006/relationships/hyperlink" Target="https://cbd.minjust.gov.kg/302354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354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302792" TargetMode="External"/><Relationship Id="rId11" Type="http://schemas.openxmlformats.org/officeDocument/2006/relationships/hyperlink" Target="https://cbd.minjust.gov.kg/302353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02354" TargetMode="External"/><Relationship Id="rId10" Type="http://schemas.openxmlformats.org/officeDocument/2006/relationships/hyperlink" Target="https://cbd.minjust.gov.kg/302354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353" TargetMode="External"/><Relationship Id="rId14" Type="http://schemas.openxmlformats.org/officeDocument/2006/relationships/hyperlink" Target="https://cbd.minjust.gov.kg/3023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2023-12-15T17:39:00Z</dcterms:created>
  <dcterms:modified xsi:type="dcterms:W3CDTF">2023-12-15T17:39:00Z</dcterms:modified>
</cp:coreProperties>
</file>