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2F99" w:rsidRDefault="00252F99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F99" w:rsidRDefault="00252F99">
      <w:pPr>
        <w:pStyle w:val="ad"/>
      </w:pPr>
      <w:r>
        <w:t>НАЦИОНАЛЬНЫЙ БАНК КЫРГЫЗСКОЙ РЕСПУБЛИКИ</w:t>
      </w:r>
    </w:p>
    <w:p w:rsidR="00252F99" w:rsidRDefault="00252F99">
      <w:pPr>
        <w:pStyle w:val="ad"/>
      </w:pPr>
      <w:r>
        <w:t>ПОСТАНОВЛЕНИЕ</w:t>
      </w:r>
    </w:p>
    <w:p w:rsidR="00252F99" w:rsidRDefault="00252F99">
      <w:pPr>
        <w:pStyle w:val="af8"/>
      </w:pPr>
      <w:r>
        <w:t>от 27 февраля 2013 года № 6/9</w:t>
      </w:r>
    </w:p>
    <w:p w:rsidR="00252F99" w:rsidRDefault="00252F99">
      <w:pPr>
        <w:pStyle w:val="a9"/>
      </w:pPr>
      <w:r>
        <w:t>О внесении дополнения в постановление Правления Национального банка Кыргызской Республики № 6/2 от 19 марта 2005 года "Об утверждении новой редакции Положения "О Комитете по надзору НБКР", зарегистрированное в Министерстве юстиции Кыргызской Республики 21 апреля 2005 года регистрационный номер 55-05</w:t>
      </w:r>
    </w:p>
    <w:p w:rsidR="00252F99" w:rsidRDefault="00252F99">
      <w:r>
        <w:t> </w:t>
      </w:r>
    </w:p>
    <w:p w:rsidR="00252F99" w:rsidRDefault="00252F99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:rsidR="00252F99" w:rsidRDefault="00252F99">
      <w:r>
        <w:t xml:space="preserve">1. Дополнить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Комитете по надзору Национального банка Кыргызской Республики",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марта 2005 года № 6/2, зарегистрированное в Министерстве юстиции Кыргызской Республики 21 апреля 2005 года регистрационный номер 55-05, разделом 4 следующего содержания:</w:t>
      </w:r>
    </w:p>
    <w:p w:rsidR="00252F99" w:rsidRDefault="00252F99">
      <w:pPr>
        <w:jc w:val="left"/>
      </w:pPr>
      <w:r>
        <w:t>               "4. Ответственность Председателя и членов Комитета</w:t>
      </w:r>
    </w:p>
    <w:p w:rsidR="00252F99" w:rsidRDefault="00252F99">
      <w:r>
        <w:t>4.1. Председатель и члены Комитета несут ответственность за соблюдение и выполнение требований настоящего Положения, а также за принятые решения по вопросам, противоречащим законодательству Кыргызской Республики.</w:t>
      </w:r>
    </w:p>
    <w:p w:rsidR="00252F99" w:rsidRDefault="00252F99">
      <w:r>
        <w:t>4.2. Все лица, в том числе члены Комитета, готовящее материалы на заседание, несут ответственность за полноту и достоверность информации по вопросам, рассматриваемым на заседании Комитета в порядке, предусмотренном законодательством Кыргызской Республики.".</w:t>
      </w:r>
    </w:p>
    <w:p w:rsidR="00252F99" w:rsidRDefault="00252F99">
      <w:r>
        <w:t>2. Настоящее постановление вступает в силу по истечению 15 дней после официального опубликования.</w:t>
      </w:r>
    </w:p>
    <w:p w:rsidR="00252F99" w:rsidRDefault="00252F99">
      <w:r>
        <w:t>3. Юридическому управлению:</w:t>
      </w:r>
    </w:p>
    <w:p w:rsidR="00252F99" w:rsidRDefault="00252F99">
      <w:r>
        <w:t>- опубликовать настоящее постановление на официальном сайте Национального банка Кыргызской Республики;</w:t>
      </w:r>
    </w:p>
    <w:p w:rsidR="00252F99" w:rsidRDefault="00252F99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252F99" w:rsidRDefault="00252F99">
      <w:r>
        <w:t>4. Контроль за исполнением настоящего постановления возложить на заместителя Председателя Правления Национального банка Чокоева З.Л.</w:t>
      </w:r>
    </w:p>
    <w:p w:rsidR="00252F99" w:rsidRDefault="00252F9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99" w:rsidRDefault="00252F99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F99" w:rsidRDefault="00252F99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252F99" w:rsidRDefault="00252F99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99"/>
    <w:rsid w:val="0025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19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00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