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AA96B7" w14:textId="77777777" w:rsidR="003B54CD" w:rsidRDefault="003B54CD">
      <w:pPr>
        <w:pStyle w:val="ad"/>
      </w:pPr>
      <w:r>
        <w:rPr>
          <w:noProof/>
        </w:rPr>
        <w:drawing>
          <wp:inline distT="0" distB="0" distL="0" distR="0" wp14:anchorId="2543B8D3" wp14:editId="32162B41">
            <wp:extent cx="1152525" cy="1152525"/>
            <wp:effectExtent l="0" t="0" r="9525" b="9525"/>
            <wp:docPr id="1" name="Рисунок 3" descr="Описание: Описание: C:\Users\User\AppData\Local\Temp\CdbDocEditor\aeace7f2-3586-42c1-91c9-03d8e21e9ee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aeace7f2-3586-42c1-91c9-03d8e21e9ee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4E19F" w14:textId="77777777" w:rsidR="003B54CD" w:rsidRDefault="003B54CD">
      <w:pPr>
        <w:pStyle w:val="ad"/>
      </w:pPr>
      <w:r>
        <w:t>НАЦИОНАЛЬНЫЙ БАНК КЫРГЫЗСКОЙ РЕСПУБЛИКИ</w:t>
      </w:r>
    </w:p>
    <w:p w14:paraId="5A303D0B" w14:textId="77777777" w:rsidR="003B54CD" w:rsidRDefault="003B54CD">
      <w:pPr>
        <w:pStyle w:val="ad"/>
      </w:pPr>
      <w:r>
        <w:t>ПОСТАНОВЛЕНИЕ</w:t>
      </w:r>
    </w:p>
    <w:p w14:paraId="07A2B640" w14:textId="77777777" w:rsidR="003B54CD" w:rsidRDefault="003B54CD">
      <w:pPr>
        <w:pStyle w:val="af8"/>
      </w:pPr>
      <w:r>
        <w:t>от 23 октября 2013 года № 39/7</w:t>
      </w:r>
    </w:p>
    <w:p w14:paraId="08367445" w14:textId="77777777" w:rsidR="003B54CD" w:rsidRDefault="003B54CD">
      <w:pPr>
        <w:pStyle w:val="a9"/>
      </w:pPr>
      <w:r>
        <w:t>О внесении изменений и дополнений в постановление Правления Национального банка Кыргызской Республики № 36/2 от 29 августа 2012 года "Об утверждении Положения "Об отдельных сделках/операциях коммерческих банков и микрофинансовых компаний Кыргызской Республики с недвижимостью"</w:t>
      </w:r>
    </w:p>
    <w:p w14:paraId="2C172554" w14:textId="77777777" w:rsidR="003B54CD" w:rsidRDefault="003B54CD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 w14:paraId="0EFFCC14" w14:textId="77777777" w:rsidR="003B54CD" w:rsidRDefault="003B54CD">
      <w:pPr>
        <w:pStyle w:val="af8"/>
        <w:jc w:val="center"/>
      </w:pPr>
      <w:r>
        <w:t>ПОСТАНОВЛЯЕТ:</w:t>
      </w:r>
    </w:p>
    <w:p w14:paraId="0644D676" w14:textId="77777777" w:rsidR="003B54CD" w:rsidRDefault="003B54CD">
      <w:r>
        <w:t xml:space="preserve">1. Утвердить прилагаемые </w:t>
      </w:r>
      <w:hyperlink r:id="rId6" w:anchor="p1" w:history="1">
        <w:r>
          <w:rPr>
            <w:rStyle w:val="a3"/>
          </w:rPr>
          <w:t>изменения и дополнения</w:t>
        </w:r>
      </w:hyperlink>
      <w:r>
        <w:t xml:space="preserve"> в </w:t>
      </w:r>
      <w:hyperlink r:id="rId7" w:history="1">
        <w:r>
          <w:rPr>
            <w:rStyle w:val="a3"/>
          </w:rPr>
          <w:t>Положение</w:t>
        </w:r>
      </w:hyperlink>
      <w:r>
        <w:t xml:space="preserve"> "Об отдельных сделках/операциях коммерческих банков и микрофинансовых компаний Кыргызской Республики с недвижимостью", утвержденное </w:t>
      </w:r>
      <w:hyperlink r:id="rId8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36/2 от 29 августа 2012 года.</w:t>
      </w:r>
    </w:p>
    <w:p w14:paraId="19E43361" w14:textId="77777777" w:rsidR="003B54CD" w:rsidRDefault="003B54CD">
      <w:r>
        <w:t>2. Юридическому управлению:</w:t>
      </w:r>
    </w:p>
    <w:p w14:paraId="6293C0CA" w14:textId="77777777" w:rsidR="003B54CD" w:rsidRDefault="003B54CD">
      <w:r>
        <w:t>- опубликовать настоящее постановление на официальном сайте Национального банка Кыргызской Республики;</w:t>
      </w:r>
    </w:p>
    <w:p w14:paraId="5957FA32" w14:textId="77777777" w:rsidR="003B54CD" w:rsidRDefault="003B54CD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F2630D3" w14:textId="77777777" w:rsidR="003B54CD" w:rsidRDefault="003B54CD">
      <w:r>
        <w:t>3. Настоящее постановление вступает в силу по истечении 15 дней со дня официального опубликования.</w:t>
      </w:r>
    </w:p>
    <w:p w14:paraId="172BCE45" w14:textId="77777777" w:rsidR="003B54CD" w:rsidRDefault="003B54CD">
      <w:r>
        <w:t>4. Управлению методологии надзора и лицензирования довести настоящее постановление до сведения коммерческих банков, Государственного банка развития Кыргызской Республики и Ассоциации микрофинансовых организаций.</w:t>
      </w:r>
    </w:p>
    <w:p w14:paraId="0694E8B7" w14:textId="77777777" w:rsidR="003B54CD" w:rsidRDefault="003B54CD">
      <w: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14:paraId="19B05813" w14:textId="77777777" w:rsidR="003B54CD" w:rsidRDefault="003B54C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17934067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2F8F18" w14:textId="77777777" w:rsidR="003B54CD" w:rsidRDefault="003B54CD">
            <w:pPr>
              <w:pStyle w:val="ab"/>
            </w:pPr>
            <w: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915C6B" w14:textId="77777777" w:rsidR="003B54CD" w:rsidRDefault="003B54CD">
            <w:pPr>
              <w:pStyle w:val="ab"/>
              <w:jc w:val="right"/>
            </w:pPr>
            <w:r>
              <w:t>З. Асанкожоева</w:t>
            </w:r>
          </w:p>
        </w:tc>
      </w:tr>
    </w:tbl>
    <w:p w14:paraId="071A667E" w14:textId="77777777" w:rsidR="003B54CD" w:rsidRDefault="003B54CD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47"/>
        <w:gridCol w:w="3508"/>
      </w:tblGrid>
      <w:tr w:rsidR="00000000" w14:paraId="74021BCD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DAB6A8" w14:textId="77777777" w:rsidR="003B54CD" w:rsidRDefault="003B54CD">
            <w:pPr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9E1E6D" w14:textId="77777777" w:rsidR="003B54CD" w:rsidRDefault="003B54CD">
            <w:pPr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9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  <w:r>
              <w:br/>
              <w:t>Национального банка</w:t>
            </w:r>
            <w:r>
              <w:br/>
              <w:t>Кыргызской Республики</w:t>
            </w:r>
            <w:r>
              <w:br/>
              <w:t>от 23 октября 2013 года № 39/7</w:t>
            </w:r>
          </w:p>
        </w:tc>
      </w:tr>
    </w:tbl>
    <w:p w14:paraId="0FF1905F" w14:textId="77777777" w:rsidR="003B54CD" w:rsidRDefault="003B54CD">
      <w:pPr>
        <w:spacing w:after="0" w:line="276" w:lineRule="auto"/>
        <w:ind w:firstLine="0"/>
        <w:jc w:val="left"/>
        <w:rPr>
          <w:rFonts w:ascii="Times New Roman" w:eastAsia="Times New Roman" w:hAnsi="Times New Roman" w:cs="Times New Roman"/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 w14:paraId="3EA0A7E5" w14:textId="77777777"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C3A98" w14:textId="77777777" w:rsidR="003B54CD" w:rsidRDefault="003B54CD">
            <w:pPr>
              <w:spacing w:after="0" w:line="276" w:lineRule="auto"/>
              <w:ind w:firstLine="0"/>
              <w:jc w:val="left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455CB64" w14:textId="77777777" w:rsidR="003B54CD" w:rsidRDefault="003B54CD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 xml:space="preserve">в Положение "Об отдельных сделках/операциях </w:t>
      </w:r>
      <w:r>
        <w:rPr>
          <w:rFonts w:eastAsia="Times New Roman"/>
        </w:rPr>
        <w:t>коммерческих банков и микрофинансовых компаний Кыргызской Республики с недвижимостью", утвержденное постановлением Правления Национального банка Кыргызской Республики № 36/2 от 29 августа 2012 года</w:t>
      </w:r>
    </w:p>
    <w:p w14:paraId="5A6894F1" w14:textId="77777777" w:rsidR="003B54CD" w:rsidRDefault="003B54CD">
      <w:r>
        <w:t> </w:t>
      </w:r>
    </w:p>
    <w:p w14:paraId="7926C4AE" w14:textId="77777777" w:rsidR="003B54CD" w:rsidRDefault="003B54CD">
      <w:r>
        <w:t xml:space="preserve">Внести в </w:t>
      </w:r>
      <w:hyperlink r:id="rId10" w:history="1">
        <w:r>
          <w:rPr>
            <w:rStyle w:val="a3"/>
          </w:rPr>
          <w:t>Положение</w:t>
        </w:r>
      </w:hyperlink>
      <w:r>
        <w:t xml:space="preserve"> "Об отдельных сделках/операциях коммерческих банков и микрофинансовых компаний Кыргызской Республики с недвижимостью", утвержденное </w:t>
      </w:r>
      <w:hyperlink r:id="rId11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№ 36/2 от 29 августа 2012 года, следующие изменения и дополнения:</w:t>
      </w:r>
    </w:p>
    <w:p w14:paraId="5F542CF6" w14:textId="77777777" w:rsidR="003B54CD" w:rsidRDefault="003B54CD">
      <w:r>
        <w:t>1. В пункте 20:</w:t>
      </w:r>
    </w:p>
    <w:p w14:paraId="3B4DCCFB" w14:textId="77777777" w:rsidR="003B54CD" w:rsidRDefault="003B54CD">
      <w:r>
        <w:t>а) слова "ориентировочных затрат" заменить словами "ориентировочных расходов";</w:t>
      </w:r>
    </w:p>
    <w:p w14:paraId="32BD9D70" w14:textId="77777777" w:rsidR="003B54CD" w:rsidRDefault="003B54CD">
      <w:r>
        <w:t>б) слова "и без учета затрат, связанных с принятием недвижимости на баланс банка (затраты по юридическому оформлению недвижимости, организацию торгов и других затрат)." исключить;</w:t>
      </w:r>
    </w:p>
    <w:p w14:paraId="2F4DACE0" w14:textId="77777777" w:rsidR="003B54CD" w:rsidRDefault="003B54CD">
      <w:r>
        <w:t>в) пункт дополнить предложением следующего содержания:</w:t>
      </w:r>
    </w:p>
    <w:p w14:paraId="51EDE963" w14:textId="77777777" w:rsidR="003B54CD" w:rsidRDefault="003B54CD">
      <w:r>
        <w:t>"При этом не учитываются затраты, связанные с принятием вышеуказанной недвижимости на баланс банка (по юридическому оформлению недвижимости, организации торгов и других затрат). Данные затраты учитываются в соответствии c пунктом 25 настоящего Положения.".</w:t>
      </w:r>
    </w:p>
    <w:p w14:paraId="2F1F56E7" w14:textId="77777777" w:rsidR="003B54CD" w:rsidRDefault="003B54CD">
      <w:r>
        <w:t>2. Пункт 22 изложить в следующей редакции:</w:t>
      </w:r>
    </w:p>
    <w:p w14:paraId="6055B0E3" w14:textId="77777777" w:rsidR="003B54CD" w:rsidRDefault="003B54CD">
      <w:r>
        <w:t>"Превышение суммы, учтенной в категории "Прочая собственность", над задолженностью по кредиту должно быть признано как обязательство банка по возврату излишков денежных средств залогодателю в случае продажи недвижимости.".</w:t>
      </w:r>
    </w:p>
    <w:p w14:paraId="526FCD8E" w14:textId="77777777" w:rsidR="003B54CD" w:rsidRDefault="003B54CD">
      <w:r>
        <w:t>3. В пункте 27:</w:t>
      </w:r>
    </w:p>
    <w:p w14:paraId="262D994E" w14:textId="77777777" w:rsidR="003B54CD" w:rsidRDefault="003B54CD">
      <w:r>
        <w:t>а) абзац первый после слов "При принятии" дополнить словами "в рамках внесудебного порядка взыскания заложенного имущества";</w:t>
      </w:r>
    </w:p>
    <w:p w14:paraId="3E5EFB36" w14:textId="77777777" w:rsidR="003B54CD" w:rsidRDefault="003B54CD">
      <w:r>
        <w:t>б) в подпункте а) слово "стоимость" заменить словами "справедливая стоимость";</w:t>
      </w:r>
    </w:p>
    <w:p w14:paraId="5CD81118" w14:textId="77777777" w:rsidR="003B54CD" w:rsidRDefault="003B54CD">
      <w:r>
        <w:t>в) пункт дополнить абзацем следующего содержания:</w:t>
      </w:r>
    </w:p>
    <w:p w14:paraId="6814B4AF" w14:textId="77777777" w:rsidR="003B54CD" w:rsidRDefault="003B54CD">
      <w:r>
        <w:t>"Принятие недвижимости в категорию "Прочая собственность" банком в рамках судебного порядка взыскания заложенного имущества, производится в соответствии с законодательством Кыргызской Республики.".</w:t>
      </w:r>
    </w:p>
    <w:p w14:paraId="7D649E26" w14:textId="77777777" w:rsidR="003B54CD" w:rsidRDefault="003B54CD">
      <w:r>
        <w:t>4. Подпункт б) пункта 31 дополнить словами следующего содержания: ", включая анализ платежеспособности".</w:t>
      </w:r>
    </w:p>
    <w:p w14:paraId="18140C52" w14:textId="77777777" w:rsidR="003B54CD" w:rsidRDefault="003B54CD">
      <w:r>
        <w:t>5. В пункте 37 после слов "дочерних компаний банка" дополнить словами ", материнских компаний,".</w:t>
      </w:r>
    </w:p>
    <w:p w14:paraId="54296AA6" w14:textId="77777777" w:rsidR="003B54CD" w:rsidRDefault="003B54CD">
      <w:r>
        <w:t xml:space="preserve">6. Дополнить </w:t>
      </w:r>
      <w:hyperlink r:id="rId12" w:history="1">
        <w:r>
          <w:rPr>
            <w:rStyle w:val="a3"/>
          </w:rPr>
          <w:t>Положение</w:t>
        </w:r>
      </w:hyperlink>
      <w:r>
        <w:t xml:space="preserve"> пунктом 37-1. следующего содержания:</w:t>
      </w:r>
    </w:p>
    <w:p w14:paraId="53ED395F" w14:textId="77777777" w:rsidR="003B54CD" w:rsidRDefault="003B54CD">
      <w:r>
        <w:t xml:space="preserve">"Банки со стопроцентным участием государства в капитале могут </w:t>
      </w:r>
      <w:r>
        <w:t>сдавать в аренду неиспользуемые ими банковские помещения, перешедшие в их собственность до реорганизации в банк, до реализации контрольного пакета акций банка иным лицам.".</w:t>
      </w:r>
    </w:p>
    <w:p w14:paraId="4EBECDE6" w14:textId="77777777" w:rsidR="003B54CD" w:rsidRDefault="003B54CD">
      <w:r>
        <w:t> </w:t>
      </w:r>
    </w:p>
    <w:p w14:paraId="08EDC8F9" w14:textId="77777777" w:rsidR="003B54CD" w:rsidRDefault="003B54CD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4CD"/>
    <w:rsid w:val="003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31894A"/>
  <w15:chartTrackingRefBased/>
  <w15:docId w15:val="{457D8B4F-AAB6-427E-AAAE-D7011199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514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02515" TargetMode="External"/><Relationship Id="rId12" Type="http://schemas.openxmlformats.org/officeDocument/2006/relationships/hyperlink" Target="https://cbd.minjust.gov.kg/302515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206479" TargetMode="External"/><Relationship Id="rId11" Type="http://schemas.openxmlformats.org/officeDocument/2006/relationships/hyperlink" Target="https://cbd.minjust.gov.kg/302514" TargetMode="External"/><Relationship Id="rId5" Type="http://schemas.openxmlformats.org/officeDocument/2006/relationships/hyperlink" Target="https://cbd.minjust.gov.kg/559" TargetMode="External"/><Relationship Id="rId10" Type="http://schemas.openxmlformats.org/officeDocument/2006/relationships/hyperlink" Target="https://cbd.minjust.gov.kg/302515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20647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677</Words>
  <Characters>3861</Characters>
  <Application>Microsoft Office Word</Application>
  <DocSecurity>0</DocSecurity>
  <Lines>32</Lines>
  <Paragraphs>9</Paragraphs>
  <ScaleCrop>false</ScaleCrop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2023-12-15T15:46:00Z</dcterms:created>
  <dcterms:modified xsi:type="dcterms:W3CDTF">2023-12-15T15:46:00Z</dcterms:modified>
</cp:coreProperties>
</file>