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DAB76" w14:textId="77777777" w:rsidR="004A22AD" w:rsidRDefault="004A22AD">
      <w:pPr>
        <w:pStyle w:val="ad"/>
      </w:pPr>
      <w:r>
        <w:rPr>
          <w:noProof/>
        </w:rPr>
        <w:drawing>
          <wp:inline distT="0" distB="0" distL="0" distR="0" wp14:anchorId="7ECD46CD" wp14:editId="24221FC9">
            <wp:extent cx="1152525" cy="1152525"/>
            <wp:effectExtent l="0" t="0" r="9525" b="9525"/>
            <wp:docPr id="1" name="Рисунок 3" descr="Описание: C:\Users\User\AppData\Local\Temp\CdbDocEditor\2f114281-339d-4475-8b3c-688913f0f140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2f114281-339d-4475-8b3c-688913f0f140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78B2A" w14:textId="77777777" w:rsidR="004A22AD" w:rsidRDefault="004A22AD">
      <w:pPr>
        <w:pStyle w:val="ad"/>
      </w:pPr>
      <w:r>
        <w:t>НАЦИОНАЛЬНЫЙ БАНК КЫРГЫЗСКОЙ РЕСПУБЛИКИ</w:t>
      </w:r>
    </w:p>
    <w:p w14:paraId="61E26DB2" w14:textId="77777777" w:rsidR="004A22AD" w:rsidRDefault="004A22AD">
      <w:pPr>
        <w:pStyle w:val="ad"/>
      </w:pPr>
      <w:r>
        <w:t>ПОСТАНОВЛЕНИЕ</w:t>
      </w:r>
    </w:p>
    <w:p w14:paraId="469742A5" w14:textId="77777777" w:rsidR="004A22AD" w:rsidRDefault="004A22AD">
      <w:pPr>
        <w:pStyle w:val="af8"/>
      </w:pPr>
      <w:r>
        <w:t>от 17 октября 2014 года № 45/2 </w:t>
      </w:r>
    </w:p>
    <w:p w14:paraId="33E48CE2" w14:textId="77777777" w:rsidR="004A22AD" w:rsidRDefault="004A22AD">
      <w:pPr>
        <w:pStyle w:val="a9"/>
      </w:pPr>
      <w:r>
        <w:t>О внесении изменений в постановление Правления Национального банка Кыргызской Республики</w:t>
      </w:r>
      <w:r>
        <w:br/>
        <w:t>«Об утверждении «Временного порядка применения специальной классификации кредитов,</w:t>
      </w:r>
      <w:r>
        <w:br/>
        <w:t>отвечающих определенным критериям» от 2 марта 2006 года №5/6 </w:t>
      </w:r>
    </w:p>
    <w:p w14:paraId="61FD84E1" w14:textId="77777777" w:rsidR="004A22AD" w:rsidRDefault="004A22AD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«О Национальном банке Кыргызской Республики», Правление Национального банка Кыргызской Республики</w:t>
      </w:r>
    </w:p>
    <w:p w14:paraId="55DF9037" w14:textId="77777777" w:rsidR="004A22AD" w:rsidRDefault="004A22AD">
      <w:pPr>
        <w:pStyle w:val="af8"/>
        <w:jc w:val="center"/>
      </w:pPr>
      <w:r>
        <w:t>ПОСТАНОВЛЯЮТ:</w:t>
      </w:r>
    </w:p>
    <w:p w14:paraId="7CAC7E12" w14:textId="77777777" w:rsidR="004A22AD" w:rsidRDefault="004A22AD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«</w:t>
      </w:r>
      <w:hyperlink r:id="rId7" w:history="1">
        <w:r>
          <w:rPr>
            <w:rStyle w:val="a3"/>
          </w:rPr>
          <w:t>Временного порядка</w:t>
        </w:r>
      </w:hyperlink>
      <w:r>
        <w:t xml:space="preserve"> применения специальной классификации кредитов, отвечающих определенным критериям» от 2 марта 2006 года №5/6 следующие изменения:   </w:t>
      </w:r>
    </w:p>
    <w:p w14:paraId="006D6E8E" w14:textId="77777777" w:rsidR="004A22AD" w:rsidRDefault="004A22AD">
      <w:r>
        <w:t xml:space="preserve">во </w:t>
      </w:r>
      <w:hyperlink r:id="rId8" w:history="1">
        <w:r>
          <w:rPr>
            <w:rStyle w:val="a3"/>
          </w:rPr>
          <w:t>Временном порядке</w:t>
        </w:r>
      </w:hyperlink>
      <w:r>
        <w:t xml:space="preserve"> применения специальной классификации кредитов, отвечающих определенным критериям, утвержденном вышеуказанным </w:t>
      </w:r>
      <w:hyperlink r:id="rId9" w:history="1">
        <w:r>
          <w:rPr>
            <w:rStyle w:val="a3"/>
          </w:rPr>
          <w:t>постановлением</w:t>
        </w:r>
      </w:hyperlink>
      <w:r>
        <w:t>: </w:t>
      </w:r>
    </w:p>
    <w:p w14:paraId="0136F45D" w14:textId="77777777" w:rsidR="004A22AD" w:rsidRDefault="004A22AD">
      <w:r>
        <w:t>- название на государственном языке изложить в следующей редакции: </w:t>
      </w:r>
    </w:p>
    <w:p w14:paraId="34493ECC" w14:textId="77777777" w:rsidR="004A22AD" w:rsidRDefault="004A22AD">
      <w:r>
        <w:t>«Белгилүү бир критерийлерге жооп берген кредиттердин атайын классификациясын колдонуунун убактылуу тартиби»; </w:t>
      </w:r>
    </w:p>
    <w:p w14:paraId="78FAE11F" w14:textId="77777777" w:rsidR="004A22AD" w:rsidRDefault="004A22AD">
      <w:r>
        <w:t>- пункт 1.1. изложить в следующей редакции: </w:t>
      </w:r>
    </w:p>
    <w:p w14:paraId="4B9B5EFB" w14:textId="77777777" w:rsidR="004A22AD" w:rsidRDefault="004A22AD">
      <w:r>
        <w:t>«1.1 Временный порядок применения специальной классификации кредитов, отвечающих определенным критериям» (далее – Порядок) разработан на основании законодательства Кыргызской Республики в целях оптимизации подходов к оценке кредитных рисков и издержек, возникающих при осуществлении кредитования коммерческими банками и другими финансово-кредитными учреждениями, лицензируемыми и регулируемыми Национальным банком Кыргызской Республики, в том числе осуществляющими деятельность в соответствии с исламскими принци</w:t>
      </w:r>
      <w:r>
        <w:t>пами банковского дела и финансирования с учетом специальной терминологии, применяемой ими при осуществлении банковских операций (далее – банки/ФКУ).». </w:t>
      </w:r>
    </w:p>
    <w:p w14:paraId="22979708" w14:textId="77777777" w:rsidR="004A22AD" w:rsidRDefault="004A22AD">
      <w:r>
        <w:t>2. Настоящее постановление вступает в силу по истечении пятнадцати дней после официального опубликования. </w:t>
      </w:r>
    </w:p>
    <w:p w14:paraId="2C89CB33" w14:textId="77777777" w:rsidR="004A22AD" w:rsidRDefault="004A22AD">
      <w:r>
        <w:t>3. Юридическому управлению:  </w:t>
      </w:r>
    </w:p>
    <w:p w14:paraId="3D452D55" w14:textId="77777777" w:rsidR="004A22AD" w:rsidRDefault="004A22AD">
      <w:r>
        <w:t>- опубликовать настоящее постановление на официальном сайте Национального банка Кыргызской Республики;  </w:t>
      </w:r>
    </w:p>
    <w:p w14:paraId="21E8EC80" w14:textId="77777777" w:rsidR="004A22AD" w:rsidRDefault="004A22AD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 w14:paraId="7FC59D13" w14:textId="77777777" w:rsidR="004A22AD" w:rsidRDefault="004A22AD">
      <w:r>
        <w:t>4. Управлению методологии надзора и лицензирования довести настоящее постановление до сведения коммерческих банков, Ассоциации микрофинансовых организаций, Ассоциации кредитных союзов и кооперативов Кыргызстана, Национальной ассоциации кредитных союзов, ОАО «Финансовая компания кредитных союзов» и объединения юридических лиц «Ассоциация развития исламской экономики, финансов и индустрии». </w:t>
      </w:r>
    </w:p>
    <w:p w14:paraId="5B27D30B" w14:textId="77777777" w:rsidR="004A22AD" w:rsidRDefault="004A22AD">
      <w:r>
        <w:t>5. Контроль за исполнением настоящего постановления возложить на заместителя Председателя Национального банка Кыргызской Республики Орозбаеву Л.Дж. </w:t>
      </w:r>
    </w:p>
    <w:p w14:paraId="21D831A1" w14:textId="77777777" w:rsidR="004A22AD" w:rsidRDefault="004A22A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30C4B0E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49ECA" w14:textId="77777777" w:rsidR="004A22AD" w:rsidRDefault="004A22AD"/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C9927" w14:textId="77777777" w:rsidR="004A22AD" w:rsidRDefault="004A22AD">
            <w:pPr>
              <w:pStyle w:val="ab"/>
              <w:jc w:val="right"/>
            </w:pPr>
            <w:r>
              <w:t> </w:t>
            </w:r>
          </w:p>
        </w:tc>
      </w:tr>
      <w:tr w:rsidR="00000000" w14:paraId="0DA31998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8226A" w14:textId="77777777" w:rsidR="004A22AD" w:rsidRDefault="004A22AD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D1D8A" w14:textId="77777777" w:rsidR="004A22AD" w:rsidRDefault="004A22AD">
            <w:pPr>
              <w:pStyle w:val="ab"/>
              <w:jc w:val="right"/>
            </w:pPr>
            <w:r>
              <w:t>Т. Абдыгулов</w:t>
            </w:r>
          </w:p>
        </w:tc>
      </w:tr>
    </w:tbl>
    <w:p w14:paraId="45198342" w14:textId="77777777" w:rsidR="004A22AD" w:rsidRDefault="004A22AD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AD"/>
    <w:rsid w:val="004A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7FBC36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13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113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113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559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2023-12-15T17:42:00Z</dcterms:created>
  <dcterms:modified xsi:type="dcterms:W3CDTF">2023-12-15T17:42:00Z</dcterms:modified>
</cp:coreProperties>
</file>