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FAABB" w14:textId="77777777" w:rsidR="00325F49" w:rsidRDefault="00325F49">
      <w:pPr>
        <w:pStyle w:val="ad"/>
      </w:pPr>
      <w:r>
        <w:rPr>
          <w:noProof/>
        </w:rPr>
        <w:drawing>
          <wp:inline distT="0" distB="0" distL="0" distR="0" wp14:anchorId="0811CDDC" wp14:editId="2E13151D">
            <wp:extent cx="1152525" cy="1152525"/>
            <wp:effectExtent l="0" t="0" r="9525" b="9525"/>
            <wp:docPr id="1" name="Рисунок 3" descr="Описание: Описание: C:\Users\User\AppData\Local\Temp\CdbDocEditor\73cf86b9-efb0-465d-812e-03c40c9a2498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73cf86b9-efb0-465d-812e-03c40c9a2498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5A1EC" w14:textId="77777777" w:rsidR="00325F49" w:rsidRDefault="00325F49">
      <w:pPr>
        <w:pStyle w:val="ad"/>
      </w:pPr>
      <w:r>
        <w:t>НАЦИОНАЛЬНЫЙ БАНК КЫРГЫЗСКОЙ РЕСПУБЛИКИ</w:t>
      </w:r>
    </w:p>
    <w:p w14:paraId="0561BA59" w14:textId="77777777" w:rsidR="00325F49" w:rsidRDefault="00325F49">
      <w:pPr>
        <w:pStyle w:val="ad"/>
      </w:pPr>
      <w:r>
        <w:t>ПОСТАНОВЛЕНИЕ</w:t>
      </w:r>
    </w:p>
    <w:p w14:paraId="1136931F" w14:textId="77777777" w:rsidR="00325F49" w:rsidRDefault="00325F49">
      <w:pPr>
        <w:pStyle w:val="af8"/>
      </w:pPr>
      <w:r>
        <w:t>от 30 октября 2014 года № 47/8</w:t>
      </w:r>
    </w:p>
    <w:p w14:paraId="75B6B4DF" w14:textId="77777777" w:rsidR="00325F49" w:rsidRDefault="00325F49">
      <w:pPr>
        <w:pStyle w:val="a9"/>
      </w:pPr>
      <w:r>
        <w:t>О внесении изменений в некоторые постановления Правления </w:t>
      </w:r>
      <w:r>
        <w:br/>
        <w:t>Национального банка Кыргызской Республики </w:t>
      </w:r>
    </w:p>
    <w:p w14:paraId="7D45BA15" w14:textId="77777777" w:rsidR="00325F49" w:rsidRDefault="00325F49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«О Национальном банке Кыргызской Республики», Правление Национального банка Кыргызской Республики</w:t>
      </w:r>
    </w:p>
    <w:p w14:paraId="7700A732" w14:textId="77777777" w:rsidR="00325F49" w:rsidRDefault="00325F49">
      <w:pPr>
        <w:pStyle w:val="af8"/>
        <w:jc w:val="center"/>
      </w:pPr>
      <w:r>
        <w:t>ПОСТАНОВЛЯЮТ:</w:t>
      </w:r>
    </w:p>
    <w:p w14:paraId="6F1B14D5" w14:textId="77777777" w:rsidR="00325F49" w:rsidRDefault="00325F49">
      <w:r>
        <w:t>1. Внести изменения в следующие постановления Правления Национального банка Кыргызской Республики (</w:t>
      </w:r>
      <w:hyperlink r:id="rId6" w:anchor="p1" w:history="1">
        <w:r>
          <w:rPr>
            <w:rStyle w:val="a3"/>
          </w:rPr>
          <w:t>прилагаются</w:t>
        </w:r>
      </w:hyperlink>
      <w:r>
        <w:t>): </w:t>
      </w:r>
    </w:p>
    <w:p w14:paraId="7CFB3054" w14:textId="77777777" w:rsidR="00325F49" w:rsidRDefault="00325F49">
      <w:r>
        <w:t xml:space="preserve">- «Об утверждении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«О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Республики» от 26 июня 2013 года № 20/1»; </w:t>
      </w:r>
    </w:p>
    <w:p w14:paraId="4B79F795" w14:textId="77777777" w:rsidR="00325F49" w:rsidRDefault="00325F49">
      <w:r>
        <w:t xml:space="preserve">- «Об утверждении </w:t>
      </w:r>
      <w:hyperlink r:id="rId8" w:history="1">
        <w:r>
          <w:rPr>
            <w:rStyle w:val="a3"/>
          </w:rPr>
          <w:t>Положения</w:t>
        </w:r>
      </w:hyperlink>
      <w:r>
        <w:t xml:space="preserve"> «О выпуске, размещении, обращении и погашении нот Национального банка Кыргызской Республики» от 28 марта 2013 года № 10/6». </w:t>
      </w:r>
    </w:p>
    <w:p w14:paraId="211BECB7" w14:textId="77777777" w:rsidR="00325F49" w:rsidRDefault="00325F49">
      <w:r>
        <w:t>2. Юридическому управлению: </w:t>
      </w:r>
    </w:p>
    <w:p w14:paraId="4754FD4D" w14:textId="77777777" w:rsidR="00325F49" w:rsidRDefault="00325F49">
      <w:r>
        <w:t>- опубликовать настоящее постановление на официальном сайте Национального банка Кыргызской Республики; </w:t>
      </w:r>
    </w:p>
    <w:p w14:paraId="22863E21" w14:textId="77777777" w:rsidR="00325F49" w:rsidRDefault="00325F49">
      <w:r>
        <w:t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 w14:paraId="130A3296" w14:textId="77777777" w:rsidR="00325F49" w:rsidRDefault="00325F49">
      <w:r>
        <w:t>3. Настоящее постановление вступает в силу по истечении 15 дней со дня официального опубликования. </w:t>
      </w:r>
    </w:p>
    <w:p w14:paraId="0943599F" w14:textId="77777777" w:rsidR="00325F49" w:rsidRDefault="00325F49">
      <w:r>
        <w:t>4. Управлению денежно-кредитных операций довести настоящее постановление до сведения коммерческих банков, соответствующих структурных подразделений, областных управлений и представительства Национального банка в Баткенской области. </w:t>
      </w:r>
    </w:p>
    <w:p w14:paraId="77D1D3EB" w14:textId="77777777" w:rsidR="00325F49" w:rsidRDefault="00325F49">
      <w:r>
        <w:t>5. Контроль за исполнением настоящего постановления возложить на заместителя Председателя Национального банка Кыргызской Республики Н.Жениш. </w:t>
      </w:r>
    </w:p>
    <w:p w14:paraId="47BBD030" w14:textId="77777777" w:rsidR="00325F49" w:rsidRDefault="00325F4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4EEEAF6E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E97FC" w14:textId="77777777" w:rsidR="00325F49" w:rsidRDefault="00325F49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94A28" w14:textId="77777777" w:rsidR="00325F49" w:rsidRDefault="00325F49">
            <w:pPr>
              <w:pStyle w:val="ab"/>
              <w:jc w:val="right"/>
            </w:pPr>
            <w:r>
              <w:t> </w:t>
            </w:r>
          </w:p>
        </w:tc>
      </w:tr>
      <w:tr w:rsidR="00000000" w14:paraId="113859DB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CF311" w14:textId="77777777" w:rsidR="00325F49" w:rsidRDefault="00325F49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5A06E" w14:textId="77777777" w:rsidR="00325F49" w:rsidRDefault="00325F49">
            <w:pPr>
              <w:pStyle w:val="ab"/>
              <w:jc w:val="right"/>
            </w:pPr>
            <w:r>
              <w:t>Т. Абдыгулов</w:t>
            </w:r>
          </w:p>
        </w:tc>
      </w:tr>
    </w:tbl>
    <w:p w14:paraId="39DBDB62" w14:textId="77777777" w:rsidR="00325F49" w:rsidRDefault="00325F4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1698296E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C1A9D" w14:textId="77777777" w:rsidR="00325F49" w:rsidRDefault="00325F49">
            <w:pPr>
              <w:ind w:firstLine="0"/>
              <w:jc w:val="left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5D4F9" w14:textId="77777777" w:rsidR="00325F49" w:rsidRDefault="00325F49">
            <w:pPr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t> </w:t>
            </w:r>
            <w:r>
              <w:br/>
              <w:t xml:space="preserve">к </w:t>
            </w:r>
            <w:hyperlink r:id="rId9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 </w:t>
            </w:r>
            <w:r>
              <w:br/>
              <w:t>Национального банка </w:t>
            </w:r>
            <w:r>
              <w:br/>
              <w:t>Кыргызской Республики </w:t>
            </w:r>
            <w:r>
              <w:br/>
              <w:t>от «30» октября 2014 г. № 47\8 </w:t>
            </w:r>
          </w:p>
        </w:tc>
      </w:tr>
    </w:tbl>
    <w:p w14:paraId="667A13AF" w14:textId="77777777" w:rsidR="00325F49" w:rsidRDefault="00325F49">
      <w:r>
        <w:t> </w:t>
      </w:r>
    </w:p>
    <w:p w14:paraId="74521FA6" w14:textId="77777777" w:rsidR="00325F49" w:rsidRDefault="00325F49">
      <w:pPr>
        <w:pStyle w:val="2"/>
        <w:rPr>
          <w:rFonts w:eastAsia="Times New Roman"/>
        </w:rPr>
      </w:pPr>
      <w:r>
        <w:rPr>
          <w:rFonts w:eastAsia="Times New Roman"/>
        </w:rPr>
        <w:t>Изменения в некоторые постановления Правления </w:t>
      </w:r>
      <w:r>
        <w:rPr>
          <w:rFonts w:eastAsia="Times New Roman"/>
        </w:rPr>
        <w:br/>
        <w:t>Национального банка Кыргызской Республики </w:t>
      </w:r>
    </w:p>
    <w:p w14:paraId="0D9525E8" w14:textId="77777777" w:rsidR="00325F49" w:rsidRDefault="00325F49">
      <w:r>
        <w:t> </w:t>
      </w:r>
    </w:p>
    <w:p w14:paraId="2DDBFFD6" w14:textId="77777777" w:rsidR="00325F49" w:rsidRDefault="00325F49">
      <w:r>
        <w:t xml:space="preserve">1. Внести в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«Об утверждении </w:t>
      </w:r>
      <w:hyperlink r:id="rId11" w:history="1">
        <w:r>
          <w:rPr>
            <w:rStyle w:val="a3"/>
          </w:rPr>
          <w:t>Положения</w:t>
        </w:r>
      </w:hyperlink>
      <w:r>
        <w:t xml:space="preserve"> «О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Республики» от 26 июня 2013 года № 20/1 следующее изменение: </w:t>
      </w:r>
    </w:p>
    <w:p w14:paraId="6BF28450" w14:textId="77777777" w:rsidR="00325F49" w:rsidRDefault="00325F49">
      <w:r>
        <w:t xml:space="preserve">в </w:t>
      </w:r>
      <w:hyperlink r:id="rId12" w:history="1">
        <w:r>
          <w:rPr>
            <w:rStyle w:val="a3"/>
          </w:rPr>
          <w:t>Положении</w:t>
        </w:r>
      </w:hyperlink>
      <w:r>
        <w:t xml:space="preserve"> «О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Республики», утвержденным вышеуказанным </w:t>
      </w:r>
      <w:hyperlink r:id="rId13" w:history="1">
        <w:r>
          <w:rPr>
            <w:rStyle w:val="a3"/>
          </w:rPr>
          <w:t>постановлением</w:t>
        </w:r>
      </w:hyperlink>
      <w:r>
        <w:t>: </w:t>
      </w:r>
    </w:p>
    <w:p w14:paraId="51CAED85" w14:textId="77777777" w:rsidR="00325F49" w:rsidRDefault="00325F49">
      <w:hyperlink r:id="rId14" w:anchor="pun21" w:history="1">
        <w:r>
          <w:rPr>
            <w:rStyle w:val="a3"/>
          </w:rPr>
          <w:t>пункт 21</w:t>
        </w:r>
      </w:hyperlink>
      <w:r>
        <w:t xml:space="preserve"> изложить в следующей редакции: </w:t>
      </w:r>
    </w:p>
    <w:p w14:paraId="7106D5EA" w14:textId="77777777" w:rsidR="00325F49" w:rsidRDefault="00325F49">
      <w:r>
        <w:t>«21. Прямой участник – коммерческий банк, лицензируемый Национальным банком, имеющий корреспондентский/текущий счет в Национальном банке (далее - Банк), Социальный фонд Кыргызской Республики и Агентство по защите депозитов Кыргызской Республики, заключившие с Национальным банком соответствующий договор о работе на рынке ГЦБ, размещаемых через Национальный банк.». </w:t>
      </w:r>
    </w:p>
    <w:p w14:paraId="2E49609A" w14:textId="77777777" w:rsidR="00325F49" w:rsidRDefault="00325F49">
      <w:r>
        <w:t xml:space="preserve">2. Внести в </w:t>
      </w:r>
      <w:hyperlink r:id="rId1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«Об утверждении </w:t>
      </w:r>
      <w:hyperlink r:id="rId16" w:history="1">
        <w:r>
          <w:rPr>
            <w:rStyle w:val="a3"/>
          </w:rPr>
          <w:t>Положения</w:t>
        </w:r>
      </w:hyperlink>
      <w:r>
        <w:t xml:space="preserve"> «О выпуске, размещении, обращении и погашении нот Национального банка Кыргызской Республики» от 28 марта 2013года №10/6 следующее изменение: </w:t>
      </w:r>
    </w:p>
    <w:p w14:paraId="500BD1AE" w14:textId="77777777" w:rsidR="00325F49" w:rsidRDefault="00325F49">
      <w:r>
        <w:t xml:space="preserve">в </w:t>
      </w:r>
      <w:hyperlink r:id="rId17" w:history="1">
        <w:r>
          <w:rPr>
            <w:rStyle w:val="a3"/>
          </w:rPr>
          <w:t>Положении</w:t>
        </w:r>
      </w:hyperlink>
      <w:r>
        <w:t xml:space="preserve"> «О выпуске, размещении, обращении и погашении нот Национального банка Кыргызской Республики», утвержденным вышеуказанным постановлением: </w:t>
      </w:r>
    </w:p>
    <w:p w14:paraId="7077E2F7" w14:textId="77777777" w:rsidR="00325F49" w:rsidRDefault="00325F49">
      <w:r>
        <w:t>пункт 9 изложить в следующей редакции: </w:t>
      </w:r>
    </w:p>
    <w:p w14:paraId="424B0701" w14:textId="77777777" w:rsidR="00325F49" w:rsidRDefault="00325F49">
      <w:r>
        <w:t>«9. Прямой участник – коммерческий банк, лицензируемый Национальным банком, имеющий корреспондентский/текущий счет в Национальном банке (далее - Банк), Социальный фонд Кыргызской Республики и Агентство по защите депозитов Кыргызской Республики, заключившие с Национальным банком соответствующий договор о работе на рынке нот Национального банка (Приложения 1, 2).». </w:t>
      </w:r>
    </w:p>
    <w:p w14:paraId="53589325" w14:textId="77777777" w:rsidR="00325F49" w:rsidRDefault="00325F4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F49"/>
    <w:rsid w:val="0032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3EB83A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614" TargetMode="External"/><Relationship Id="rId13" Type="http://schemas.openxmlformats.org/officeDocument/2006/relationships/hyperlink" Target="https://cbd.minjust.gov.kg/302906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907" TargetMode="External"/><Relationship Id="rId12" Type="http://schemas.openxmlformats.org/officeDocument/2006/relationships/hyperlink" Target="https://cbd.minjust.gov.kg/302907" TargetMode="External"/><Relationship Id="rId17" Type="http://schemas.openxmlformats.org/officeDocument/2006/relationships/hyperlink" Target="https://cbd.minjust.gov.kg/3026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614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2966" TargetMode="External"/><Relationship Id="rId11" Type="http://schemas.openxmlformats.org/officeDocument/2006/relationships/hyperlink" Target="https://cbd.minjust.gov.kg/302907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613" TargetMode="External"/><Relationship Id="rId10" Type="http://schemas.openxmlformats.org/officeDocument/2006/relationships/hyperlink" Target="https://cbd.minjust.gov.kg/302906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66" TargetMode="External"/><Relationship Id="rId14" Type="http://schemas.openxmlformats.org/officeDocument/2006/relationships/hyperlink" Target="https://cbd.minjust.gov.kg/3029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665</Words>
  <Characters>3795</Characters>
  <Application>Microsoft Office Word</Application>
  <DocSecurity>0</DocSecurity>
  <Lines>31</Lines>
  <Paragraphs>8</Paragraphs>
  <ScaleCrop>false</ScaleCrop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2023-12-15T17:42:00Z</dcterms:created>
  <dcterms:modified xsi:type="dcterms:W3CDTF">2023-12-15T17:42:00Z</dcterms:modified>
</cp:coreProperties>
</file>