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DE7A2" w14:textId="77777777" w:rsidR="0094495F" w:rsidRDefault="0094495F">
      <w:pPr>
        <w:pStyle w:val="ad"/>
      </w:pPr>
      <w:r>
        <w:rPr>
          <w:noProof/>
        </w:rPr>
        <w:drawing>
          <wp:inline distT="0" distB="0" distL="0" distR="0" wp14:anchorId="5CA9BB36" wp14:editId="767FF116">
            <wp:extent cx="1152525" cy="1152525"/>
            <wp:effectExtent l="0" t="0" r="9525" b="9525"/>
            <wp:docPr id="1" name="Рисунок 3" descr="Описание: Описание: Описание: Описание: C:\Users\user\AppData\Local\Temp\CdbDocEditor\4bc50d93-bedc-4643-baa5-33eafd616ba1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Описание: C:\Users\user\AppData\Local\Temp\CdbDocEditor\4bc50d93-bedc-4643-baa5-33eafd616ba1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C2E89" w14:textId="77777777" w:rsidR="0094495F" w:rsidRDefault="0094495F">
      <w:pPr>
        <w:pStyle w:val="ad"/>
      </w:pPr>
      <w:r>
        <w:t>НАЦИОНАЛЬНЫЙ БАНК КЫРГЫЗСКОЙ РЕСПУБЛИКИ</w:t>
      </w:r>
    </w:p>
    <w:p w14:paraId="4D11FAD6" w14:textId="77777777" w:rsidR="0094495F" w:rsidRDefault="0094495F">
      <w:pPr>
        <w:pStyle w:val="ad"/>
      </w:pPr>
      <w:r>
        <w:t>ПОСТАНОВЛЕНИЕ</w:t>
      </w:r>
    </w:p>
    <w:p w14:paraId="45D0BF01" w14:textId="77777777" w:rsidR="0094495F" w:rsidRDefault="0094495F">
      <w:pPr>
        <w:pStyle w:val="af8"/>
      </w:pPr>
      <w:r>
        <w:t>от 24 декабря 2014 года № 58/14</w:t>
      </w:r>
    </w:p>
    <w:p w14:paraId="743C6C57" w14:textId="77777777" w:rsidR="0094495F" w:rsidRDefault="0094495F">
      <w:pPr>
        <w:pStyle w:val="a9"/>
      </w:pPr>
      <w:r>
        <w:t>О внесении дополнений в некоторые постановления Правления Национального банка Кыргызской Республики </w:t>
      </w:r>
    </w:p>
    <w:p w14:paraId="4D1543C9" w14:textId="77777777" w:rsidR="0094495F" w:rsidRDefault="0094495F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«О Национальном банке Кыргызской Республики», Правление Национального банка Кыргызской Республики</w:t>
      </w:r>
    </w:p>
    <w:p w14:paraId="43D64B5D" w14:textId="77777777" w:rsidR="0094495F" w:rsidRDefault="0094495F">
      <w:pPr>
        <w:pStyle w:val="af8"/>
        <w:jc w:val="center"/>
      </w:pPr>
      <w:r>
        <w:t>ПОСТАНОВЛЯЕТ:</w:t>
      </w:r>
    </w:p>
    <w:p w14:paraId="0F16045B" w14:textId="77777777" w:rsidR="0094495F" w:rsidRDefault="0094495F">
      <w:r>
        <w:t xml:space="preserve">1. Внести прилагаемые </w:t>
      </w:r>
      <w:hyperlink r:id="rId6" w:anchor="p1" w:history="1">
        <w:r>
          <w:rPr>
            <w:rStyle w:val="a3"/>
          </w:rPr>
          <w:t>дополнения</w:t>
        </w:r>
      </w:hyperlink>
      <w:r>
        <w:t xml:space="preserve"> в следующие постановления Правления Национального банка Кыргызской Республики: </w:t>
      </w:r>
    </w:p>
    <w:p w14:paraId="5AB1DB2B" w14:textId="77777777" w:rsidR="0094495F" w:rsidRDefault="0094495F">
      <w:r>
        <w:t xml:space="preserve">- «Об утверждении </w:t>
      </w:r>
      <w:hyperlink r:id="rId7" w:history="1">
        <w:r>
          <w:rPr>
            <w:rStyle w:val="a3"/>
          </w:rPr>
          <w:t>Положения</w:t>
        </w:r>
      </w:hyperlink>
      <w:r>
        <w:t xml:space="preserve">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Республики» от </w:t>
      </w:r>
      <w:hyperlink r:id="rId8" w:history="1">
        <w:r>
          <w:rPr>
            <w:rStyle w:val="a3"/>
          </w:rPr>
          <w:t>21 июля 2004 года №18/1</w:t>
        </w:r>
      </w:hyperlink>
      <w:r>
        <w:t>;  </w:t>
      </w:r>
    </w:p>
    <w:p w14:paraId="7431DEBA" w14:textId="77777777" w:rsidR="0094495F" w:rsidRDefault="0094495F">
      <w:r>
        <w:t>- «Об утверждении Инструкции «О порядке соблюдения лимитов открытой валютной позиции коммерческими банками на территории Кыргызской Республики» от 29 декабря 2004 года №36/13.</w:t>
      </w:r>
    </w:p>
    <w:p w14:paraId="383A8B2B" w14:textId="77777777" w:rsidR="0094495F" w:rsidRDefault="0094495F">
      <w:r>
        <w:t>2. Настоящее постановление вступает в силу по истечении 15 дней со дня официального опубликования. </w:t>
      </w:r>
    </w:p>
    <w:p w14:paraId="38F9C55E" w14:textId="77777777" w:rsidR="0094495F" w:rsidRDefault="0094495F">
      <w:r>
        <w:t>3. Юридическому управлению: </w:t>
      </w:r>
    </w:p>
    <w:p w14:paraId="61156B55" w14:textId="77777777" w:rsidR="0094495F" w:rsidRDefault="0094495F">
      <w:r>
        <w:t>- опубликовать настоящее постановление на официальном сайте Национального банка Кыргызской Республики; </w:t>
      </w:r>
    </w:p>
    <w:p w14:paraId="0DC380F6" w14:textId="77777777" w:rsidR="0094495F" w:rsidRDefault="0094495F">
      <w:r>
        <w:t>- 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 w14:paraId="2037121E" w14:textId="77777777" w:rsidR="0094495F" w:rsidRDefault="0094495F">
      <w:r>
        <w:t>4. 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Республики, областных Управлений и представительства Национального банка Кыргызской Республики в Баткенской области. </w:t>
      </w:r>
    </w:p>
    <w:p w14:paraId="7BBEDDF0" w14:textId="77777777" w:rsidR="0094495F" w:rsidRDefault="0094495F">
      <w:r>
        <w:t>5. Контроль за исполнением настоящего постановления возложить на заместителя Председателя Национального банка Кыргызской Республики Орозбаеву Л.Д. </w:t>
      </w:r>
    </w:p>
    <w:p w14:paraId="6455469B" w14:textId="77777777" w:rsidR="0094495F" w:rsidRDefault="0094495F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16DC722B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2A36B" w14:textId="77777777" w:rsidR="0094495F" w:rsidRDefault="0094495F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4040E" w14:textId="77777777" w:rsidR="0094495F" w:rsidRDefault="0094495F">
            <w:pPr>
              <w:pStyle w:val="ab"/>
              <w:jc w:val="right"/>
            </w:pPr>
            <w:r>
              <w:t>Т. Абдыгулов</w:t>
            </w:r>
          </w:p>
        </w:tc>
      </w:tr>
    </w:tbl>
    <w:p w14:paraId="2214905F" w14:textId="77777777" w:rsidR="0094495F" w:rsidRDefault="0094495F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660BE289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3618F" w14:textId="77777777" w:rsidR="0094495F" w:rsidRDefault="0094495F">
            <w:pPr>
              <w:ind w:firstLine="0"/>
              <w:jc w:val="left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264A5" w14:textId="77777777" w:rsidR="0094495F" w:rsidRDefault="0094495F">
            <w:pPr>
              <w:ind w:firstLine="0"/>
              <w:jc w:val="left"/>
            </w:pPr>
            <w:bookmarkStart w:id="0" w:name="p1"/>
            <w:r>
              <w:t>Приложение</w:t>
            </w:r>
            <w:bookmarkEnd w:id="0"/>
            <w:r>
              <w:t xml:space="preserve"> к </w:t>
            </w:r>
            <w:hyperlink r:id="rId9" w:history="1">
              <w:r>
                <w:rPr>
                  <w:rStyle w:val="a3"/>
                </w:rPr>
                <w:t>постановлению</w:t>
              </w:r>
            </w:hyperlink>
            <w:r>
              <w:br/>
              <w:t>Правления Национального банка</w:t>
            </w:r>
            <w:r>
              <w:br/>
              <w:t>Кыргызской Республики</w:t>
            </w:r>
            <w:r>
              <w:br/>
              <w:t>от 24 декабря 2014 года № 58/14</w:t>
            </w:r>
          </w:p>
        </w:tc>
      </w:tr>
    </w:tbl>
    <w:p w14:paraId="70FE7E61" w14:textId="77777777" w:rsidR="0094495F" w:rsidRDefault="0094495F">
      <w:r>
        <w:t> </w:t>
      </w:r>
    </w:p>
    <w:p w14:paraId="6E433C8E" w14:textId="77777777" w:rsidR="0094495F" w:rsidRDefault="0094495F">
      <w:pPr>
        <w:pStyle w:val="2"/>
        <w:rPr>
          <w:rFonts w:eastAsia="Times New Roman"/>
        </w:rPr>
      </w:pPr>
      <w:r>
        <w:rPr>
          <w:rFonts w:eastAsia="Times New Roman"/>
        </w:rPr>
        <w:t>Дополнения в некоторые постановления Правления Национального банка Кыргызской Республики </w:t>
      </w:r>
    </w:p>
    <w:p w14:paraId="24771464" w14:textId="77777777" w:rsidR="0094495F" w:rsidRDefault="0094495F">
      <w:r>
        <w:t> </w:t>
      </w:r>
    </w:p>
    <w:p w14:paraId="0755FD19" w14:textId="77777777" w:rsidR="0094495F" w:rsidRDefault="0094495F">
      <w:r>
        <w:t xml:space="preserve">1. Внести в </w:t>
      </w:r>
      <w:hyperlink r:id="rId10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«Об утверждении </w:t>
      </w:r>
      <w:hyperlink r:id="rId11" w:history="1">
        <w:r>
          <w:rPr>
            <w:rStyle w:val="a3"/>
          </w:rPr>
          <w:t>Положения</w:t>
        </w:r>
      </w:hyperlink>
      <w:r>
        <w:t xml:space="preserve">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Республики» от 21 июля 2004 года №18/1 следующее дополнение: </w:t>
      </w:r>
    </w:p>
    <w:p w14:paraId="08DB677A" w14:textId="77777777" w:rsidR="0094495F" w:rsidRDefault="0094495F">
      <w:r>
        <w:t xml:space="preserve">в </w:t>
      </w:r>
      <w:hyperlink r:id="rId12" w:history="1">
        <w:r>
          <w:rPr>
            <w:rStyle w:val="a3"/>
          </w:rPr>
          <w:t>Положении</w:t>
        </w:r>
      </w:hyperlink>
      <w:r>
        <w:t xml:space="preserve">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Республики, утвержденном вышеуказанным постановлением: </w:t>
      </w:r>
    </w:p>
    <w:p w14:paraId="641D5A0E" w14:textId="77777777" w:rsidR="0094495F" w:rsidRDefault="0094495F">
      <w:r>
        <w:t>дополнить пунктом 1.4. следующего содержания: </w:t>
      </w:r>
    </w:p>
    <w:p w14:paraId="5514C7C4" w14:textId="77777777" w:rsidR="0094495F" w:rsidRDefault="0094495F">
      <w:r>
        <w:t>«1.4. Для достижения цели и выполнения задач Национального банка, Правление Национального банка отдельным постановлением может изменять значения установленных в настоящем Положении экономических нормативов и требований на ограниченный срок.</w:t>
      </w:r>
    </w:p>
    <w:p w14:paraId="19408DA3" w14:textId="77777777" w:rsidR="0094495F" w:rsidRDefault="0094495F">
      <w:r>
        <w:t xml:space="preserve">2. Внести в </w:t>
      </w:r>
      <w:hyperlink r:id="rId13" w:history="1">
        <w:r>
          <w:rPr>
            <w:rStyle w:val="a3"/>
          </w:rPr>
          <w:t>постановление</w:t>
        </w:r>
      </w:hyperlink>
      <w:r>
        <w:t xml:space="preserve"> Правления </w:t>
      </w:r>
      <w:r>
        <w:t xml:space="preserve">Национального банка Кыргызской Республики «Об утверждении </w:t>
      </w:r>
      <w:hyperlink r:id="rId14" w:history="1">
        <w:r>
          <w:rPr>
            <w:rStyle w:val="a3"/>
          </w:rPr>
          <w:t>Инструкции</w:t>
        </w:r>
      </w:hyperlink>
      <w:r>
        <w:t xml:space="preserve"> «О порядке соблюдения лимитов открытой валютной позиции коммерческими банками на территории Кыргызской Республики» от 29 декабря 2004 г. №36/13 следующее дополнение: </w:t>
      </w:r>
    </w:p>
    <w:p w14:paraId="5C865B1D" w14:textId="77777777" w:rsidR="0094495F" w:rsidRDefault="0094495F">
      <w:r>
        <w:t xml:space="preserve">в </w:t>
      </w:r>
      <w:hyperlink r:id="rId15" w:history="1">
        <w:r>
          <w:rPr>
            <w:rStyle w:val="a3"/>
          </w:rPr>
          <w:t>Инструкции</w:t>
        </w:r>
      </w:hyperlink>
      <w:r>
        <w:t xml:space="preserve"> «О порядке соблюдения лимитов открытой валютной позиции коммерческими банками на территории Кыргызской Республики», утвержденной вышеуказанным постановлением: </w:t>
      </w:r>
    </w:p>
    <w:p w14:paraId="29624A84" w14:textId="77777777" w:rsidR="0094495F" w:rsidRDefault="0094495F">
      <w:r>
        <w:t>абзац первый преамбулы дополнить предложением следующего содержания: </w:t>
      </w:r>
    </w:p>
    <w:p w14:paraId="3AD181C5" w14:textId="77777777" w:rsidR="0094495F" w:rsidRDefault="0094495F">
      <w:r>
        <w:t>«Для достижения цели и выполнения задач Национального банка, Правление Национального банка отдельным постановлением может изменять значения установленных в настоящей Инструкции лимитов валютной позиции на ограниченный срок.»</w:t>
      </w:r>
    </w:p>
    <w:p w14:paraId="126C37EA" w14:textId="77777777" w:rsidR="0094495F" w:rsidRDefault="0094495F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95F"/>
    <w:rsid w:val="00944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A492E6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Times New Roman" w:hAnsi="Times New Roman" w:cs="Times New Roman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Calibri" w:hAnsi="Calibri" w:cs="Calibri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Calibri" w:hAnsi="Calibri" w:cs="Calibri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Times New Roman" w:hAnsi="Times New Roman" w:cs="Times New Roman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Calibri" w:hAnsi="Calibri" w:cs="Calibri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Calibri" w:hAnsi="Calibri" w:cs="Calibri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Times New Roman" w:hAnsi="Times New Roman" w:cs="Times New Roman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1367" TargetMode="External"/><Relationship Id="rId13" Type="http://schemas.openxmlformats.org/officeDocument/2006/relationships/hyperlink" Target="https://cbd.minjust.gov.kg/3109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1368" TargetMode="External"/><Relationship Id="rId12" Type="http://schemas.openxmlformats.org/officeDocument/2006/relationships/hyperlink" Target="https://cbd.minjust.gov.kg/31368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2977" TargetMode="External"/><Relationship Id="rId11" Type="http://schemas.openxmlformats.org/officeDocument/2006/relationships/hyperlink" Target="https://cbd.minjust.gov.kg/31368" TargetMode="External"/><Relationship Id="rId5" Type="http://schemas.openxmlformats.org/officeDocument/2006/relationships/hyperlink" Target="https://cbd.minjust.gov.kg/559" TargetMode="External"/><Relationship Id="rId15" Type="http://schemas.openxmlformats.org/officeDocument/2006/relationships/hyperlink" Target="https://cbd.minjust.gov.kg/31124" TargetMode="External"/><Relationship Id="rId10" Type="http://schemas.openxmlformats.org/officeDocument/2006/relationships/hyperlink" Target="https://cbd.minjust.gov.kg/31367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977" TargetMode="External"/><Relationship Id="rId14" Type="http://schemas.openxmlformats.org/officeDocument/2006/relationships/hyperlink" Target="https://cbd.minjust.gov.kg/311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616</Words>
  <Characters>3513</Characters>
  <Application>Microsoft Office Word</Application>
  <DocSecurity>0</DocSecurity>
  <Lines>29</Lines>
  <Paragraphs>8</Paragraphs>
  <ScaleCrop>false</ScaleCrop>
  <Company/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2023-12-15T17:42:00Z</dcterms:created>
  <dcterms:modified xsi:type="dcterms:W3CDTF">2023-12-15T17:42:00Z</dcterms:modified>
</cp:coreProperties>
</file>