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3C9D" w:rsidRDefault="00A03C9D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C:\Users\User\AppData\Local\Temp\CdbDocEditor\ce80ce55-d670-444b-acea-54e375458254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ce80ce55-d670-444b-acea-54e375458254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C9D" w:rsidRDefault="00A03C9D">
      <w:pPr>
        <w:pStyle w:val="ad"/>
      </w:pPr>
      <w:r>
        <w:t>НАЦИОНАЛЬНЫЙ БАНК КЫРГЫЗСКОЙ РЕСПУБЛИКИ</w:t>
      </w:r>
    </w:p>
    <w:p w:rsidR="00A03C9D" w:rsidRDefault="00A03C9D">
      <w:pPr>
        <w:pStyle w:val="ad"/>
      </w:pPr>
      <w:r>
        <w:t>ПОСТАНОВЛЕНИЕ</w:t>
      </w:r>
    </w:p>
    <w:p w:rsidR="00A03C9D" w:rsidRDefault="00A03C9D">
      <w:pPr>
        <w:pStyle w:val="af8"/>
      </w:pPr>
      <w:r>
        <w:t>от 25 февраля 2015 года № 13/8</w:t>
      </w:r>
    </w:p>
    <w:p w:rsidR="00A03C9D" w:rsidRDefault="00A03C9D">
      <w:pPr>
        <w:pStyle w:val="a9"/>
      </w:pPr>
      <w:r>
        <w:t>О внесении дополнений в постановление Правления Национального банка Кыргызской Республики «О размере платы за лицензии, выдаваемые Национальным банком Кыргызской Республики» от 14 ноября 2007 года № 48/7  </w:t>
      </w:r>
    </w:p>
    <w:p w:rsidR="00A03C9D" w:rsidRDefault="00A03C9D">
      <w:r>
        <w:t xml:space="preserve">Во исполнение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«О лицензионно-разрешительной системе в Кыргызской Республике», в соответствии со статьей 13 </w:t>
      </w:r>
      <w:hyperlink r:id="rId6" w:history="1">
        <w:r>
          <w:rPr>
            <w:rStyle w:val="a3"/>
          </w:rPr>
          <w:t>Закона</w:t>
        </w:r>
      </w:hyperlink>
      <w:r>
        <w:t xml:space="preserve"> Кыргызской Республики «О неналоговых платежах» и статьей 43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 w:rsidR="00A03C9D" w:rsidRDefault="00A03C9D">
      <w:pPr>
        <w:pStyle w:val="af8"/>
        <w:jc w:val="center"/>
      </w:pPr>
      <w:r>
        <w:t>ПОСТАНОВЛЯЕТ:</w:t>
      </w:r>
    </w:p>
    <w:p w:rsidR="00A03C9D" w:rsidRDefault="00A03C9D">
      <w:r>
        <w:t xml:space="preserve">1. Внести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 размере платы за лицензии, выдаваемые Национальным банком Кыргызской Республики» от 14 ноября 2007 года № 48/7 следующие дополнения: </w:t>
      </w:r>
    </w:p>
    <w:p w:rsidR="00A03C9D" w:rsidRDefault="00A03C9D">
      <w:r>
        <w:t>- пункт 1 дополнить абзацами 9 и 10 следующего содержания: </w:t>
      </w:r>
    </w:p>
    <w:p w:rsidR="00A03C9D" w:rsidRDefault="00A03C9D">
      <w:r>
        <w:t>«за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 — десятикратный размер расчетного показателя; </w:t>
      </w:r>
    </w:p>
    <w:p w:rsidR="00A03C9D" w:rsidRDefault="00A03C9D">
      <w:r>
        <w:t>за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 — десятикратный размер расчетного показателя». </w:t>
      </w:r>
    </w:p>
    <w:p w:rsidR="00A03C9D" w:rsidRDefault="00A03C9D">
      <w:r>
        <w:t>2. Юридическому управлению: </w:t>
      </w:r>
    </w:p>
    <w:p w:rsidR="00A03C9D" w:rsidRDefault="00A03C9D">
      <w:r>
        <w:t>- опубликовать настоящее постановление на официальном сайте Национального банка Кыргызской Республики; </w:t>
      </w:r>
    </w:p>
    <w:p w:rsidR="00A03C9D" w:rsidRDefault="00A03C9D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:rsidR="00A03C9D" w:rsidRDefault="00A03C9D">
      <w:r>
        <w:t>3. Управлению платежных систем довести настоящее постановление до сведения структурных подразделений, областных управлений и представительства в Баткенской области. </w:t>
      </w:r>
    </w:p>
    <w:p w:rsidR="00A03C9D" w:rsidRDefault="00A03C9D">
      <w:r>
        <w:t>4. Настоящее постановление вступает в силу по истечении пятнадцати календарных дней со дня официального опубликования. </w:t>
      </w:r>
    </w:p>
    <w:p w:rsidR="00A03C9D" w:rsidRDefault="00A03C9D">
      <w:r>
        <w:t>5. Контроль исполнения настоящего постановления возложить на заместителя Председателя Национального банка Кыргызской Республики Жеенбаеву Б.Ж.. </w:t>
      </w:r>
    </w:p>
    <w:p w:rsidR="00A03C9D" w:rsidRDefault="00A03C9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6"/>
        <w:gridCol w:w="4779"/>
      </w:tblGrid>
      <w:tr w:rsidR="00000000">
        <w:tc>
          <w:tcPr>
            <w:tcW w:w="244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C9D" w:rsidRDefault="00A03C9D">
            <w:pPr>
              <w:pStyle w:val="ab"/>
            </w:pPr>
            <w:r>
              <w:t>Председатель</w:t>
            </w:r>
          </w:p>
        </w:tc>
        <w:tc>
          <w:tcPr>
            <w:tcW w:w="255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C9D" w:rsidRDefault="00A03C9D">
            <w:pPr>
              <w:pStyle w:val="ab"/>
              <w:jc w:val="right"/>
            </w:pPr>
            <w:r>
              <w:t>Т. Абдыгулов</w:t>
            </w:r>
          </w:p>
        </w:tc>
      </w:tr>
    </w:tbl>
    <w:p w:rsidR="00A03C9D" w:rsidRDefault="00A03C9D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C9D"/>
    <w:rsid w:val="00A0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7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741" TargetMode="External"/><Relationship Id="rId5" Type="http://schemas.openxmlformats.org/officeDocument/2006/relationships/hyperlink" Target="https://cbd.minjust.gov.kg/205058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2023-12-15T17:42:00Z</dcterms:created>
  <dcterms:modified xsi:type="dcterms:W3CDTF">2023-12-15T17:42:00Z</dcterms:modified>
</cp:coreProperties>
</file>