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30CC4" w14:textId="77777777" w:rsidR="008F72FB" w:rsidRDefault="008F72FB">
      <w:pPr>
        <w:pStyle w:val="ad"/>
      </w:pPr>
      <w:r>
        <w:rPr>
          <w:noProof/>
        </w:rPr>
        <w:drawing>
          <wp:inline distT="0" distB="0" distL="0" distR="0" wp14:anchorId="6E8CDD22" wp14:editId="2D0C50B2">
            <wp:extent cx="1152525" cy="1152525"/>
            <wp:effectExtent l="0" t="0" r="9525" b="9525"/>
            <wp:docPr id="1" name="Рисунок 3" descr="Описание: Описание: C:\Users\User\AppData\Local\Temp\CdbDocEditor\25f0afb2-4834-43e6-9c9f-43a78eb591c4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C:\Users\User\AppData\Local\Temp\CdbDocEditor\25f0afb2-4834-43e6-9c9f-43a78eb591c4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DA66D" w14:textId="77777777" w:rsidR="008F72FB" w:rsidRDefault="008F72FB">
      <w:pPr>
        <w:pStyle w:val="ad"/>
      </w:pPr>
      <w:r>
        <w:t>НАЦИОНАЛЬНЫЙ БАНК КЫРГЫЗСКОЙ РЕСПУБЛИКИ</w:t>
      </w:r>
    </w:p>
    <w:p w14:paraId="14867AAB" w14:textId="77777777" w:rsidR="008F72FB" w:rsidRDefault="008F72FB">
      <w:pPr>
        <w:pStyle w:val="ad"/>
      </w:pPr>
      <w:r>
        <w:t>ПОСТАНОВЛЕНИЕ</w:t>
      </w:r>
    </w:p>
    <w:p w14:paraId="061CA826" w14:textId="77777777" w:rsidR="008F72FB" w:rsidRDefault="008F72FB">
      <w:pPr>
        <w:pStyle w:val="af8"/>
      </w:pPr>
      <w:r>
        <w:t>от 15 апреля 2015 года № 22/6</w:t>
      </w:r>
    </w:p>
    <w:p w14:paraId="146B6BDC" w14:textId="77777777" w:rsidR="008F72FB" w:rsidRDefault="008F72FB">
      <w:pPr>
        <w:pStyle w:val="a9"/>
      </w:pPr>
      <w:r>
        <w:t>О внесении изменений и дополнений в некоторые постановления</w:t>
      </w:r>
      <w:r>
        <w:br/>
        <w:t>Правления Национального банка Кыргызской Республики</w:t>
      </w:r>
    </w:p>
    <w:p w14:paraId="78159748" w14:textId="77777777" w:rsidR="008F72FB" w:rsidRDefault="008F72FB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 w14:paraId="6F59A67B" w14:textId="77777777" w:rsidR="008F72FB" w:rsidRDefault="008F72FB">
      <w:pPr>
        <w:pStyle w:val="af8"/>
        <w:jc w:val="center"/>
      </w:pPr>
      <w:r>
        <w:t>ПОСТАНОВЛЯЕТ:</w:t>
      </w:r>
    </w:p>
    <w:p w14:paraId="5D54AA4D" w14:textId="77777777" w:rsidR="008F72FB" w:rsidRDefault="008F72FB">
      <w:r>
        <w:t xml:space="preserve">1. Внести </w:t>
      </w:r>
      <w:hyperlink r:id="rId6" w:anchor="p1" w:history="1">
        <w:r>
          <w:rPr>
            <w:rStyle w:val="a3"/>
          </w:rPr>
          <w:t>изменения и дополнения</w:t>
        </w:r>
      </w:hyperlink>
      <w:r>
        <w:t xml:space="preserve"> в следующие постановления Правления Национального банка Кыргызской Республики (прилагаются):</w:t>
      </w:r>
    </w:p>
    <w:p w14:paraId="1416424A" w14:textId="77777777" w:rsidR="008F72FB" w:rsidRDefault="008F72FB">
      <w:r>
        <w:t xml:space="preserve">- "Об утверждении новой редакции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 </w:t>
      </w:r>
      <w:hyperlink r:id="rId8" w:history="1">
        <w:r>
          <w:rPr>
            <w:rStyle w:val="a3"/>
          </w:rPr>
          <w:t>от 21 июля 2004 года № 18/3</w:t>
        </w:r>
      </w:hyperlink>
      <w:r>
        <w:t>;</w:t>
      </w:r>
    </w:p>
    <w:p w14:paraId="34F9BD17" w14:textId="77777777" w:rsidR="008F72FB" w:rsidRDefault="008F72FB">
      <w:r>
        <w:t xml:space="preserve">- "О некоторых нормативных правовых актах Национального банка Кыргызской Республики" </w:t>
      </w:r>
      <w:hyperlink r:id="rId9" w:history="1">
        <w:r>
          <w:rPr>
            <w:rStyle w:val="a3"/>
          </w:rPr>
          <w:t>от 30 июня 2010 года № 52/4</w:t>
        </w:r>
      </w:hyperlink>
      <w:r>
        <w:t>.</w:t>
      </w:r>
    </w:p>
    <w:p w14:paraId="6BD7FBA3" w14:textId="77777777" w:rsidR="008F72FB" w:rsidRDefault="008F72FB">
      <w:r>
        <w:t>2. Настоящее постановление распространяется на вновь выданные и реструктуризированные кредиты после вступления в силу настоящего постановления.</w:t>
      </w:r>
    </w:p>
    <w:p w14:paraId="57DD85B6" w14:textId="77777777" w:rsidR="008F72FB" w:rsidRDefault="008F72FB">
      <w:r>
        <w:t>3. Настоящее постановление вступает в силу по истечении пятнадцати дней со дня официального опубликования.</w:t>
      </w:r>
    </w:p>
    <w:p w14:paraId="685F8DBA" w14:textId="77777777" w:rsidR="008F72FB" w:rsidRDefault="008F72FB">
      <w:r>
        <w:t>4. Юридическому управлению:</w:t>
      </w:r>
    </w:p>
    <w:p w14:paraId="34CD0704" w14:textId="77777777" w:rsidR="008F72FB" w:rsidRDefault="008F72FB">
      <w:r>
        <w:t>- опубликовать настоящее постановление на официальном сайте Национального банка Кыргызской Республики;</w:t>
      </w:r>
    </w:p>
    <w:p w14:paraId="3892F441" w14:textId="77777777" w:rsidR="008F72FB" w:rsidRDefault="008F72FB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78B1263F" w14:textId="77777777" w:rsidR="008F72FB" w:rsidRDefault="008F72FB">
      <w:r>
        <w:t>5.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союзов", Государственного банка развития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 w14:paraId="3F152769" w14:textId="77777777" w:rsidR="008F72FB" w:rsidRDefault="008F72FB">
      <w:r>
        <w:t>6.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 w14:paraId="2995CFF9" w14:textId="77777777" w:rsidR="008F72FB" w:rsidRDefault="008F72FB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8318927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83B5A" w14:textId="77777777" w:rsidR="008F72FB" w:rsidRDefault="008F72FB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9D8DE" w14:textId="77777777" w:rsidR="008F72FB" w:rsidRDefault="008F72FB">
            <w:pPr>
              <w:pStyle w:val="ab"/>
              <w:jc w:val="right"/>
            </w:pPr>
            <w:r>
              <w:t> </w:t>
            </w:r>
          </w:p>
        </w:tc>
      </w:tr>
      <w:tr w:rsidR="00000000" w14:paraId="26AE0FF3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7621A" w14:textId="77777777" w:rsidR="008F72FB" w:rsidRDefault="008F72FB">
            <w:pPr>
              <w:pStyle w:val="ab"/>
            </w:pPr>
            <w:r>
              <w:t>И.о. Председателя Правления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B5D7A" w14:textId="77777777" w:rsidR="008F72FB" w:rsidRDefault="008F72FB">
            <w:pPr>
              <w:pStyle w:val="ab"/>
              <w:jc w:val="right"/>
            </w:pPr>
            <w:r>
              <w:t>Н.Жениш</w:t>
            </w:r>
          </w:p>
        </w:tc>
      </w:tr>
    </w:tbl>
    <w:p w14:paraId="7EA6B637" w14:textId="77777777" w:rsidR="008F72FB" w:rsidRDefault="008F72FB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3CAA3C7F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94D1F" w14:textId="77777777" w:rsidR="008F72FB" w:rsidRDefault="008F72FB">
            <w:pPr>
              <w:ind w:firstLine="0"/>
              <w:jc w:val="left"/>
            </w:pPr>
            <w:bookmarkStart w:id="0" w:name="pr"/>
            <w:bookmarkEnd w:id="0"/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082E3" w14:textId="77777777" w:rsidR="008F72FB" w:rsidRDefault="008F72FB">
            <w:pPr>
              <w:jc w:val="right"/>
            </w:pPr>
            <w:bookmarkStart w:id="1" w:name="p1"/>
            <w:r>
              <w:t>Приложение</w:t>
            </w:r>
            <w:bookmarkEnd w:id="1"/>
          </w:p>
        </w:tc>
      </w:tr>
    </w:tbl>
    <w:p w14:paraId="69DF9B8B" w14:textId="77777777" w:rsidR="008F72FB" w:rsidRDefault="008F72FB">
      <w:r>
        <w:t> </w:t>
      </w:r>
    </w:p>
    <w:p w14:paraId="425F014E" w14:textId="77777777" w:rsidR="008F72FB" w:rsidRDefault="008F72FB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в некоторые постановления Правления Национального банка Кыргызской Республики</w:t>
      </w:r>
    </w:p>
    <w:p w14:paraId="51C1F70F" w14:textId="77777777" w:rsidR="008F72FB" w:rsidRDefault="008F72FB">
      <w:pPr>
        <w:pStyle w:val="2"/>
        <w:rPr>
          <w:rFonts w:eastAsia="Times New Roman"/>
        </w:rPr>
      </w:pPr>
      <w:r>
        <w:rPr>
          <w:rFonts w:eastAsia="Times New Roman"/>
        </w:rPr>
        <w:t> </w:t>
      </w:r>
    </w:p>
    <w:p w14:paraId="192FDF9B" w14:textId="77777777" w:rsidR="008F72FB" w:rsidRDefault="008F72FB">
      <w:r>
        <w:t xml:space="preserve">1. Внести в </w:t>
      </w:r>
      <w:hyperlink r:id="rId1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новой редакции </w:t>
      </w:r>
      <w:hyperlink r:id="rId11" w:history="1">
        <w:r>
          <w:rPr>
            <w:rStyle w:val="a3"/>
          </w:rPr>
          <w:t>Положения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 от 21 июля 2004 года № 18/3 следующие изменения и дополнения:</w:t>
      </w:r>
    </w:p>
    <w:p w14:paraId="5CA1F906" w14:textId="77777777" w:rsidR="008F72FB" w:rsidRDefault="008F72FB">
      <w:r>
        <w:t xml:space="preserve">в </w:t>
      </w:r>
      <w:hyperlink r:id="rId12" w:history="1">
        <w:r>
          <w:rPr>
            <w:rStyle w:val="a3"/>
          </w:rPr>
          <w:t>Положении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убытков", утвержденном вышеуказанным </w:t>
      </w:r>
      <w:hyperlink r:id="rId13" w:history="1">
        <w:r>
          <w:rPr>
            <w:rStyle w:val="a3"/>
          </w:rPr>
          <w:t>постановлением</w:t>
        </w:r>
      </w:hyperlink>
      <w:r>
        <w:t>:</w:t>
      </w:r>
    </w:p>
    <w:p w14:paraId="4CDB5277" w14:textId="77777777" w:rsidR="008F72FB" w:rsidRDefault="008F72FB">
      <w:r>
        <w:t xml:space="preserve">- во втором предложении в пункте 3.8. после слов "категорию классификации" дополнить словами ", если иное не установлено данным </w:t>
      </w:r>
      <w:hyperlink r:id="rId14" w:history="1">
        <w:r>
          <w:rPr>
            <w:rStyle w:val="a3"/>
          </w:rPr>
          <w:t>Положением</w:t>
        </w:r>
      </w:hyperlink>
      <w:r>
        <w:t>";</w:t>
      </w:r>
    </w:p>
    <w:p w14:paraId="14F77FAB" w14:textId="77777777" w:rsidR="008F72FB" w:rsidRDefault="008F72FB">
      <w:r>
        <w:t>- дополнить пунктом 4.2.3. следующего содержания:</w:t>
      </w:r>
    </w:p>
    <w:p w14:paraId="75E96DD4" w14:textId="77777777" w:rsidR="008F72FB" w:rsidRDefault="008F72FB">
      <w:r>
        <w:t>"4.2.3. Банк должен классифицировать кредит в иностранной валюте как минимум как "удовлетворительный" актив в случае, если у заемщика, получившего данный кредит, доля доходов в иностранной валюте в общем объеме его совокупных доходов составляет более 75 процентов.";</w:t>
      </w:r>
    </w:p>
    <w:p w14:paraId="17274C63" w14:textId="77777777" w:rsidR="008F72FB" w:rsidRDefault="008F72FB">
      <w:r>
        <w:t>- в пункте 4.3.2.:</w:t>
      </w:r>
    </w:p>
    <w:p w14:paraId="59AA3ADE" w14:textId="77777777" w:rsidR="008F72FB" w:rsidRDefault="008F72FB">
      <w:r>
        <w:t>в абзаце 9 после слова "кредита" знак ";" заменить знаком ".";</w:t>
      </w:r>
    </w:p>
    <w:p w14:paraId="72A14CBC" w14:textId="77777777" w:rsidR="008F72FB" w:rsidRDefault="008F72FB">
      <w:r>
        <w:t>абзац 10 исключить;</w:t>
      </w:r>
    </w:p>
    <w:p w14:paraId="3109AC54" w14:textId="77777777" w:rsidR="008F72FB" w:rsidRDefault="008F72FB">
      <w:r>
        <w:t>- дополнить пунктами 4.3.3. и 4.3.4. следующего содержания:</w:t>
      </w:r>
    </w:p>
    <w:p w14:paraId="5B24D8DF" w14:textId="77777777" w:rsidR="008F72FB" w:rsidRDefault="008F72FB">
      <w:r>
        <w:t>"4.3.3. Банк должен классифицировать кредит в иностранной валюте как минимум как "актив под наблюдением" в случае, если у заемщика, получившего данный кредит, доля доходов в иностранной валюте в общем объеме его совокупных доходов составляет от 50 до 75 процентов.</w:t>
      </w:r>
    </w:p>
    <w:p w14:paraId="2FA0D25B" w14:textId="77777777" w:rsidR="008F72FB" w:rsidRDefault="008F72FB">
      <w:r>
        <w:t>4.3.4. Банк должен классифицировать кредит в иностранной валюте как минимум как "актив под наблюдением" в случае, если у заемщика, получившего данный кредит, доля доходов в иностранной валюте в общем объеме его совокупных доходов составляет менее 50 процентов.";</w:t>
      </w:r>
    </w:p>
    <w:p w14:paraId="47B2C3C0" w14:textId="77777777" w:rsidR="008F72FB" w:rsidRDefault="008F72FB">
      <w:r>
        <w:t>- пункт 13.4 изложить в следующей редакции:</w:t>
      </w:r>
    </w:p>
    <w:p w14:paraId="300C7CA9" w14:textId="77777777" w:rsidR="008F72FB" w:rsidRDefault="008F72FB">
      <w:r>
        <w:t>"13.4. Национальный банк устанавливает следующие размеры отчислений в РППУ по активам:</w:t>
      </w:r>
    </w:p>
    <w:tbl>
      <w:tblPr>
        <w:tblW w:w="0" w:type="auto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6"/>
        <w:gridCol w:w="1402"/>
        <w:gridCol w:w="2734"/>
        <w:gridCol w:w="1506"/>
      </w:tblGrid>
      <w:tr w:rsidR="00000000" w14:paraId="60ABE4F9" w14:textId="77777777">
        <w:tc>
          <w:tcPr>
            <w:tcW w:w="52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6A17260D" w14:textId="77777777" w:rsidR="008F72FB" w:rsidRDefault="008F72FB">
            <w:r>
              <w:t>Общие резервы</w:t>
            </w:r>
          </w:p>
        </w:tc>
        <w:tc>
          <w:tcPr>
            <w:tcW w:w="55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151BA594" w14:textId="77777777" w:rsidR="008F72FB" w:rsidRDefault="008F72FB">
            <w:r>
              <w:t>Специальные резервы</w:t>
            </w:r>
          </w:p>
        </w:tc>
      </w:tr>
      <w:tr w:rsidR="00000000" w14:paraId="62D47703" w14:textId="77777777">
        <w:tc>
          <w:tcPr>
            <w:tcW w:w="3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3D7C05DD" w14:textId="77777777" w:rsidR="008F72FB" w:rsidRDefault="008F72FB">
            <w:r>
              <w:t>Нормальные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59F9CE38" w14:textId="77777777" w:rsidR="008F72FB" w:rsidRDefault="008F72FB">
            <w:r>
              <w:t>0%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5F691980" w14:textId="77777777" w:rsidR="008F72FB" w:rsidRDefault="008F72FB">
            <w:r>
              <w:t>Субстандартные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5E043790" w14:textId="77777777" w:rsidR="008F72FB" w:rsidRDefault="008F72FB">
            <w:r>
              <w:t>25%;</w:t>
            </w:r>
          </w:p>
        </w:tc>
      </w:tr>
      <w:tr w:rsidR="00000000" w14:paraId="0AA24BCE" w14:textId="77777777">
        <w:tc>
          <w:tcPr>
            <w:tcW w:w="3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0BE696EB" w14:textId="77777777" w:rsidR="008F72FB" w:rsidRDefault="008F72FB">
            <w:r>
              <w:t>Удовлетворительные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28386D45" w14:textId="77777777" w:rsidR="008F72FB" w:rsidRDefault="008F72FB">
            <w:r>
              <w:t xml:space="preserve">2/2,5%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17C4B6E0" w14:textId="77777777" w:rsidR="008F72FB" w:rsidRDefault="008F72FB">
            <w:r>
              <w:t>Сомнительные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70A87BCD" w14:textId="77777777" w:rsidR="008F72FB" w:rsidRDefault="008F72FB">
            <w:r>
              <w:t>50%;</w:t>
            </w:r>
          </w:p>
        </w:tc>
      </w:tr>
      <w:tr w:rsidR="00000000" w14:paraId="30769A57" w14:textId="77777777">
        <w:tc>
          <w:tcPr>
            <w:tcW w:w="3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0F42D9B5" w14:textId="77777777" w:rsidR="008F72FB" w:rsidRDefault="008F72FB">
            <w:r>
              <w:t>Активы под наблюдением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12A6AD41" w14:textId="77777777" w:rsidR="008F72FB" w:rsidRDefault="008F72FB">
            <w:r>
              <w:t xml:space="preserve">5/7,5%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1F514871" w14:textId="77777777" w:rsidR="008F72FB" w:rsidRDefault="008F72FB">
            <w:r>
              <w:t>Потери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0C54E8E0" w14:textId="77777777" w:rsidR="008F72FB" w:rsidRDefault="008F72FB">
            <w:r>
              <w:t xml:space="preserve">100%. </w:t>
            </w:r>
          </w:p>
        </w:tc>
      </w:tr>
    </w:tbl>
    <w:p w14:paraId="510BC196" w14:textId="77777777" w:rsidR="008F72FB" w:rsidRDefault="008F72FB">
      <w:r>
        <w:t xml:space="preserve">По "удовлетворительным" активам банк должен формировать РППУ </w:t>
      </w:r>
      <w:r>
        <w:t>в размере 2%, за исключением активов, указанных в п.4.2.3. настоящего Положения, по которым размер РППУ должен составлять 2,5%.</w:t>
      </w:r>
    </w:p>
    <w:p w14:paraId="4B0E8A5B" w14:textId="77777777" w:rsidR="008F72FB" w:rsidRDefault="008F72FB">
      <w:r>
        <w:t>По "активам под наблюдением" банк должен формировать РППУ в размере 5%, за исключением активов, указанных в п.4.3.4. настоящего Положения, по которым размер РППУ должен составлять 7,5%.</w:t>
      </w:r>
    </w:p>
    <w:p w14:paraId="07DEB05C" w14:textId="77777777" w:rsidR="008F72FB" w:rsidRDefault="008F72FB">
      <w:r>
        <w:t xml:space="preserve">Государственный банк развития Кыргызской Республики формирует и начисляет РППУ в соответствии с </w:t>
      </w:r>
      <w:hyperlink r:id="rId15" w:history="1">
        <w:r>
          <w:rPr>
            <w:rStyle w:val="a3"/>
          </w:rPr>
          <w:t>Законом</w:t>
        </w:r>
      </w:hyperlink>
      <w:r>
        <w:t xml:space="preserve"> "О Государственном банке развития Кыргызской Республики".".</w:t>
      </w:r>
    </w:p>
    <w:p w14:paraId="05207119" w14:textId="77777777" w:rsidR="008F72FB" w:rsidRDefault="008F72FB">
      <w:r>
        <w:t xml:space="preserve">2. Внести в </w:t>
      </w:r>
      <w:hyperlink r:id="rId1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30 июня 2010 года № 52/4 следующее дополнение:</w:t>
      </w:r>
    </w:p>
    <w:p w14:paraId="489F7DFC" w14:textId="77777777" w:rsidR="008F72FB" w:rsidRDefault="008F72FB">
      <w:r>
        <w:t xml:space="preserve">в </w:t>
      </w:r>
      <w:hyperlink r:id="rId17" w:history="1">
        <w:r>
          <w:rPr>
            <w:rStyle w:val="a3"/>
          </w:rPr>
          <w:t>Положении</w:t>
        </w:r>
      </w:hyperlink>
      <w: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утвержденном вышеуказанным </w:t>
      </w:r>
      <w:hyperlink r:id="rId18" w:history="1">
        <w:r>
          <w:rPr>
            <w:rStyle w:val="a3"/>
          </w:rPr>
          <w:t>постановлением</w:t>
        </w:r>
      </w:hyperlink>
      <w:r>
        <w:t>:</w:t>
      </w:r>
    </w:p>
    <w:p w14:paraId="29B10557" w14:textId="77777777" w:rsidR="008F72FB" w:rsidRDefault="008F72FB">
      <w:r>
        <w:t>пункт 34 раздела 4 дополнить пунктом 34-1 следующего содержания:</w:t>
      </w:r>
    </w:p>
    <w:p w14:paraId="07269773" w14:textId="77777777" w:rsidR="008F72FB" w:rsidRDefault="008F72FB">
      <w:r>
        <w:t>"Банк может выдать потребительский кредит заемщику только в случае, если соотношение планируемых ежемесячных платежей по кредиту (основной долг и процентные платежи) к среднемесячному совокупному доходу заемщика составляет менее 50 процентов.".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2FB"/>
    <w:rsid w:val="008F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266988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371" TargetMode="External"/><Relationship Id="rId13" Type="http://schemas.openxmlformats.org/officeDocument/2006/relationships/hyperlink" Target="https://cbd.minjust.gov.kg/31371" TargetMode="External"/><Relationship Id="rId18" Type="http://schemas.openxmlformats.org/officeDocument/2006/relationships/hyperlink" Target="https://cbd.minjust.gov.kg/30235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372" TargetMode="External"/><Relationship Id="rId12" Type="http://schemas.openxmlformats.org/officeDocument/2006/relationships/hyperlink" Target="https://cbd.minjust.gov.kg/31372" TargetMode="External"/><Relationship Id="rId17" Type="http://schemas.openxmlformats.org/officeDocument/2006/relationships/hyperlink" Target="https://cbd.minjust.gov.kg/30235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353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999" TargetMode="External"/><Relationship Id="rId11" Type="http://schemas.openxmlformats.org/officeDocument/2006/relationships/hyperlink" Target="https://cbd.minjust.gov.kg/31372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203761" TargetMode="External"/><Relationship Id="rId10" Type="http://schemas.openxmlformats.org/officeDocument/2006/relationships/hyperlink" Target="https://cbd.minjust.gov.kg/31371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353" TargetMode="External"/><Relationship Id="rId14" Type="http://schemas.openxmlformats.org/officeDocument/2006/relationships/hyperlink" Target="https://cbd.minjust.gov.kg/313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885</Words>
  <Characters>5046</Characters>
  <Application>Microsoft Office Word</Application>
  <DocSecurity>0</DocSecurity>
  <Lines>42</Lines>
  <Paragraphs>11</Paragraphs>
  <ScaleCrop>false</ScaleCrop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2023-12-15T17:42:00Z</dcterms:created>
  <dcterms:modified xsi:type="dcterms:W3CDTF">2023-12-15T17:42:00Z</dcterms:modified>
</cp:coreProperties>
</file>