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E107E" w:rsidRDefault="00BE107E">
      <w:pPr>
        <w:pStyle w:val="ad"/>
      </w:pPr>
      <w:r>
        <w:rPr>
          <w:noProof/>
        </w:rPr>
        <w:drawing>
          <wp:inline distT="0" distB="0" distL="0" distR="0">
            <wp:extent cx="1152525" cy="1152525"/>
            <wp:effectExtent l="0" t="0" r="9525" b="9525"/>
            <wp:docPr id="1" name="Рисунок 1" descr="Описание: Описание: Описание: C:\Users\User\AppData\Local\Temp\CdbDocEditor\f4c12fe7-80da-4658-a1c1-043f665bfb68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C:\Users\User\AppData\Local\Temp\CdbDocEditor\f4c12fe7-80da-4658-a1c1-043f665bfb68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107E" w:rsidRDefault="00BE107E">
      <w:pPr>
        <w:pStyle w:val="ad"/>
      </w:pPr>
      <w:r>
        <w:t>НАЦИОНАЛЬНЫЙ БАНК КЫРГЫЗСКОЙ РЕСПУБЛИКИ</w:t>
      </w:r>
    </w:p>
    <w:p w:rsidR="00BE107E" w:rsidRDefault="00BE107E">
      <w:pPr>
        <w:pStyle w:val="ad"/>
      </w:pPr>
      <w:r>
        <w:t>ПОСТАНОВЛЕНИЕ</w:t>
      </w:r>
    </w:p>
    <w:p w:rsidR="00BE107E" w:rsidRDefault="00BE107E">
      <w:pPr>
        <w:pStyle w:val="af9"/>
      </w:pPr>
      <w:r>
        <w:t>от 12 августа 2015 года № 43/2</w:t>
      </w:r>
    </w:p>
    <w:p w:rsidR="00BE107E" w:rsidRDefault="00BE107E">
      <w:pPr>
        <w:pStyle w:val="a9"/>
      </w:pPr>
      <w:r>
        <w:t>О внесении изменений и дополнений в постановление Правления Национального банка Кыргызской Республики "Об утверждении Государственного классификатора платежного оборота" от 30 ноября 2007 г. № 51/4</w:t>
      </w:r>
    </w:p>
    <w:p w:rsidR="00BE107E" w:rsidRDefault="00BE107E">
      <w:pPr>
        <w:jc w:val="center"/>
      </w:pPr>
      <w:r>
        <w:rPr>
          <w:i/>
          <w:iCs/>
        </w:rPr>
        <w:t xml:space="preserve">(В редакции постановления Правления Нацбанка КР от </w:t>
      </w:r>
      <w:hyperlink r:id="rId5" w:history="1">
        <w:r>
          <w:rPr>
            <w:rStyle w:val="a3"/>
            <w:i/>
            <w:iCs/>
          </w:rPr>
          <w:t>14 августа 2015 года № 44/1</w:t>
        </w:r>
      </w:hyperlink>
      <w:r>
        <w:rPr>
          <w:i/>
          <w:iCs/>
        </w:rPr>
        <w:t>)</w:t>
      </w:r>
    </w:p>
    <w:p w:rsidR="00BE107E" w:rsidRDefault="00BE107E">
      <w:r>
        <w:t> </w:t>
      </w:r>
    </w:p>
    <w:p w:rsidR="00BE107E" w:rsidRDefault="00BE107E">
      <w:r>
        <w:t xml:space="preserve">В соответствии со статьями 7 и 43 </w:t>
      </w:r>
      <w:hyperlink r:id="rId6" w:history="1">
        <w:r>
          <w:rPr>
            <w:rStyle w:val="a3"/>
          </w:rPr>
          <w:t>Закона</w:t>
        </w:r>
      </w:hyperlink>
      <w:r>
        <w:t xml:space="preserve"> "О Национальном банке Кыргызской Республики", Правление Национального банка Кыргызской Республики</w:t>
      </w:r>
    </w:p>
    <w:p w:rsidR="00BE107E" w:rsidRDefault="00BE107E">
      <w:pPr>
        <w:pStyle w:val="af9"/>
        <w:jc w:val="center"/>
      </w:pPr>
      <w:r>
        <w:t>ПОСТАНОВЛЯЕТ:</w:t>
      </w:r>
    </w:p>
    <w:p w:rsidR="00BE107E" w:rsidRDefault="00BE107E">
      <w:r>
        <w:t xml:space="preserve">1. Внести прилагаемые </w:t>
      </w:r>
      <w:hyperlink r:id="rId7" w:anchor="p1" w:history="1">
        <w:r>
          <w:rPr>
            <w:rStyle w:val="a3"/>
          </w:rPr>
          <w:t>изменения и дополнения</w:t>
        </w:r>
      </w:hyperlink>
      <w:r>
        <w:t xml:space="preserve"> в </w:t>
      </w:r>
      <w:hyperlink r:id="rId8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"Об утверждении </w:t>
      </w:r>
      <w:hyperlink r:id="rId9" w:history="1">
        <w:r>
          <w:rPr>
            <w:rStyle w:val="a3"/>
          </w:rPr>
          <w:t>Государственного классификатора</w:t>
        </w:r>
      </w:hyperlink>
      <w:r>
        <w:t xml:space="preserve"> платежного оборота" от 30 ноября 2007 г. № 51/4.</w:t>
      </w:r>
    </w:p>
    <w:p w:rsidR="00BE107E" w:rsidRDefault="00BE107E">
      <w:r>
        <w:t>2. Управлению платежных систем Национального банка направить настоящее постановление в Национальный статистический комитет Кыргызской Республики для последующей государственной регистрации в установленном порядке.</w:t>
      </w:r>
    </w:p>
    <w:p w:rsidR="00BE107E" w:rsidRDefault="00BE107E">
      <w:r>
        <w:t>3. Юридическому управлению:</w:t>
      </w:r>
    </w:p>
    <w:p w:rsidR="00BE107E" w:rsidRDefault="00BE107E">
      <w:r>
        <w:t>- опубликовать настоящее постановление на официальном сайте Национального банка Кыргызской Республики после регистрации в Национальном статистическом комитете Кыргызской Республики;</w:t>
      </w:r>
    </w:p>
    <w:p w:rsidR="00BE107E" w:rsidRDefault="00BE107E">
      <w:r>
        <w:t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 w:rsidR="00BE107E" w:rsidRDefault="00BE107E">
      <w:r>
        <w:t>4. Настоящее постановление вступает в силу со дня его принятия.</w:t>
      </w:r>
    </w:p>
    <w:p w:rsidR="00BE107E" w:rsidRDefault="00BE107E">
      <w:r>
        <w:rPr>
          <w:i/>
          <w:iCs/>
        </w:rPr>
        <w:t xml:space="preserve">(В редакции постановления Правления Нацбанка КР от </w:t>
      </w:r>
      <w:hyperlink r:id="rId10" w:history="1">
        <w:r>
          <w:rPr>
            <w:rStyle w:val="a3"/>
            <w:i/>
            <w:iCs/>
          </w:rPr>
          <w:t>14 августа 2015 года № 44/1</w:t>
        </w:r>
      </w:hyperlink>
      <w:r>
        <w:rPr>
          <w:i/>
          <w:iCs/>
        </w:rPr>
        <w:t>)</w:t>
      </w:r>
    </w:p>
    <w:p w:rsidR="00BE107E" w:rsidRDefault="00BE107E">
      <w:r>
        <w:t xml:space="preserve">5. Управлению бухгалтерского учета и отчетности и Управлению банковских расчетов внести необходимые изменения в справочники кодов платежей в Главной </w:t>
      </w:r>
      <w:r>
        <w:lastRenderedPageBreak/>
        <w:t>Книге Национального банка Кыргызской Республики, Системе пакетного клиринга и Гроссовой системе расчетов в режиме реального времени.</w:t>
      </w:r>
    </w:p>
    <w:p w:rsidR="00BE107E" w:rsidRDefault="00BE107E">
      <w:r>
        <w:t>6. Управлению платежных систем довести настоящее постановление до сведения Министерства финансов Кыргызской Республики и коммерческих банков Кыргызской Республики.</w:t>
      </w:r>
    </w:p>
    <w:p w:rsidR="00BE107E" w:rsidRDefault="00BE107E">
      <w:r>
        <w:t>7. Контроль за исполнением настоящего постановления возложить на заместителя Председателя Национального банка Кыргызской Республики Б.Ж.Жеенбаеву.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pStyle w:val="ab"/>
              <w:spacing w:line="276" w:lineRule="auto"/>
            </w:pPr>
            <w:r>
              <w:t> 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pStyle w:val="ab"/>
              <w:spacing w:line="276" w:lineRule="auto"/>
              <w:jc w:val="right"/>
            </w:pPr>
            <w:r>
              <w:t> </w:t>
            </w:r>
          </w:p>
        </w:tc>
      </w:tr>
      <w:tr w:rsidR="00000000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pStyle w:val="ab"/>
              <w:spacing w:line="276" w:lineRule="auto"/>
            </w:pPr>
            <w:r>
              <w:t>Исполняющий обязанности Председателя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pStyle w:val="ab"/>
              <w:spacing w:line="276" w:lineRule="auto"/>
              <w:jc w:val="right"/>
            </w:pPr>
            <w:r>
              <w:t>Н. Жениш</w:t>
            </w:r>
          </w:p>
          <w:p w:rsidR="00BE107E" w:rsidRDefault="00BE107E">
            <w:pPr>
              <w:pStyle w:val="ab"/>
              <w:spacing w:line="276" w:lineRule="auto"/>
              <w:jc w:val="right"/>
            </w:pPr>
            <w:r>
              <w:t> </w:t>
            </w:r>
          </w:p>
        </w:tc>
      </w:tr>
    </w:tbl>
    <w:p w:rsidR="00BE107E" w:rsidRDefault="00BE107E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8"/>
        <w:gridCol w:w="2807"/>
      </w:tblGrid>
      <w:tr w:rsidR="00000000">
        <w:tc>
          <w:tcPr>
            <w:tcW w:w="3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  <w:ind w:firstLine="0"/>
            </w:pPr>
            <w: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  <w:jc w:val="right"/>
            </w:pPr>
            <w:bookmarkStart w:id="0" w:name="p1"/>
            <w:r>
              <w:t>Приложение</w:t>
            </w:r>
            <w:bookmarkEnd w:id="0"/>
          </w:p>
        </w:tc>
      </w:tr>
    </w:tbl>
    <w:p w:rsidR="00BE107E" w:rsidRDefault="00BE107E">
      <w:pPr>
        <w:pStyle w:val="2"/>
        <w:rPr>
          <w:rFonts w:eastAsia="Times New Roman"/>
        </w:rPr>
      </w:pPr>
      <w:r>
        <w:rPr>
          <w:rFonts w:eastAsia="Times New Roman"/>
        </w:rPr>
        <w:t>Изменения и дополнения</w:t>
      </w:r>
      <w:r>
        <w:rPr>
          <w:rFonts w:eastAsia="Times New Roman"/>
        </w:rPr>
        <w:br/>
        <w:t xml:space="preserve">в постановление Правления Национального банка </w:t>
      </w:r>
      <w:r>
        <w:rPr>
          <w:rFonts w:eastAsia="Times New Roman"/>
        </w:rPr>
        <w:t>Кыргызской Республики "Об утверждении Государственного классификатора платежного оборота" от 30 ноября 2007 г. № 51/4</w:t>
      </w:r>
    </w:p>
    <w:p w:rsidR="00BE107E" w:rsidRDefault="00BE107E">
      <w:pPr>
        <w:pStyle w:val="2"/>
        <w:rPr>
          <w:rFonts w:eastAsia="Times New Roman"/>
        </w:rPr>
      </w:pPr>
      <w:r>
        <w:rPr>
          <w:rFonts w:eastAsia="Times New Roman"/>
        </w:rPr>
        <w:t> </w:t>
      </w:r>
    </w:p>
    <w:p w:rsidR="00BE107E" w:rsidRDefault="00BE107E">
      <w:r>
        <w:t xml:space="preserve">Внести в </w:t>
      </w:r>
      <w:hyperlink r:id="rId11" w:history="1">
        <w:r>
          <w:rPr>
            <w:rStyle w:val="a3"/>
          </w:rPr>
          <w:t>постановление</w:t>
        </w:r>
      </w:hyperlink>
      <w:r>
        <w:t xml:space="preserve"> Правления </w:t>
      </w:r>
      <w:r>
        <w:t>Национального банка Кыргызской Республики "Об утверждении Государственного классификатора платежного оборота" от 30 ноября 2007 г. № 51/4, следующие изменения и дополнения:</w:t>
      </w:r>
    </w:p>
    <w:p w:rsidR="00BE107E" w:rsidRDefault="00BE107E">
      <w:r>
        <w:t xml:space="preserve">в </w:t>
      </w:r>
      <w:hyperlink r:id="rId12" w:history="1">
        <w:r>
          <w:rPr>
            <w:rStyle w:val="a3"/>
          </w:rPr>
          <w:t>Государственном классификаторе</w:t>
        </w:r>
      </w:hyperlink>
      <w:r>
        <w:t xml:space="preserve"> платежного оборота, утвержденном вышеуказанным </w:t>
      </w:r>
      <w:hyperlink r:id="rId13" w:history="1">
        <w:r>
          <w:rPr>
            <w:rStyle w:val="a3"/>
          </w:rPr>
          <w:t>постановлением</w:t>
        </w:r>
      </w:hyperlink>
      <w:r>
        <w:t>:</w:t>
      </w:r>
    </w:p>
    <w:p w:rsidR="00BE107E" w:rsidRDefault="00BE107E">
      <w:r>
        <w:t>1. Раздел 1 "Платежи по доходам в государственный бюджет" изложить в следующей редакции:</w:t>
      </w:r>
    </w:p>
    <w:p w:rsidR="00BE107E" w:rsidRDefault="00BE107E">
      <w:r>
        <w:rPr>
          <w:lang w:val="en-US"/>
        </w:rPr>
        <w:t>"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81"/>
        <w:gridCol w:w="7654"/>
      </w:tblGrid>
      <w:tr w:rsidR="00000000">
        <w:tc>
          <w:tcPr>
            <w:tcW w:w="650" w:type="pc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rPr>
                <w:b/>
                <w:bCs/>
              </w:rPr>
              <w:t>Код платежа</w:t>
            </w:r>
          </w:p>
        </w:tc>
        <w:tc>
          <w:tcPr>
            <w:tcW w:w="4350" w:type="pct"/>
            <w:tcBorders>
              <w:top w:val="outset" w:sz="8" w:space="0" w:color="000000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rPr>
                <w:b/>
                <w:bCs/>
              </w:rPr>
              <w:t>Наименование назначения платежа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10000000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ПЛАТЕЖИ ПО ДОХОДАМ В ГОСУДАРСТВЕННЫЙ БЮДЖЕТ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11000000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Налоговые доходы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11100000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Налоги на доходы и прибыль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11110000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Налоги на доходы и прибыль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11111000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Подоходный налог с физических лиц-резидентов Кыргызской Республики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11111100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Подоходный налог, уплачиваемый налоговым агентом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11111200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Подоходный налог по единой налоговой декларации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11112000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Налог на доходы </w:t>
            </w:r>
            <w:r>
              <w:t>лиц-нерезидентов Кыргызской Республики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11112100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Налог на доходы лиц-нерезидентов Кыргызской Республики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11113000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Налог на прибыль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lastRenderedPageBreak/>
              <w:t>11113100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Налог на прибыль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11113200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Налог на проценты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11113300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Налог на доходы золотодобывающих компаний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11120000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Налоги по специальным режимам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11121000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Поступления по единому налогу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11121100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Единый налог для субъектов малого предпринимательства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11122000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Налог на основе патента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11122100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Налог на основе обязательного патента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11122200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Налог на основе добровольного патента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11130000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Налоги, не распределяемые по категориям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11131000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Налог на валовый доход Кумтор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11131100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Налог на валовый доход Кумтор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11300000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Налоги на собственность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11310000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Налог на имущество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11311000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Налог на недвижимое имущество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11311100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Налог на недвижимое имущество, не используемое для осуществления предпринимательской деятельности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11311200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Налог на недвижимое имущество, используемое для осуществления предпринимательской деятельности 2 группы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11311300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Налог на недвижимое имущество, используемое для осуществления предпринимательской деятельности 3 группы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11312000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Налог на движимое имущество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11312100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Налог на транспортные средства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11312110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Налог на транспортные средства юридических лиц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11312120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Налог на транспортные средства физических лиц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11320000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Земельный налог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11321000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Земельный налог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11321100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Земельный налог за пользование приусадебными и садово-огородными земельными участками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11321200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Земельный налог за </w:t>
            </w:r>
            <w:r>
              <w:t>пользование сельскохозяйственными угодьями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11321300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Земельный налог за использование земель населенных пунктов и земель несельскохозяйственного назначения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11400000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Налоги на товары и услуги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11410000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Общие налоги на товары и услуги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11411000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Налог на добавленную стоимость (НДС)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11411100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НДС на товары и услуги, производимые на территории Кыргызской Республики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11411200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НДС на товары, ввозимые на </w:t>
            </w:r>
            <w:r>
              <w:t xml:space="preserve">территорию Кыргызской Республики до присоединения к ЕАЭС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11411300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НДС на товары, ввозимые на территорию Кыргызской Республики из государств-членов Евразийского экономического союза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11411400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НДС на товары, ввозимые на территорию Кыргызской Республики из третьих стран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11412000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Налог с продаж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11412100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Налог с продаж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11413000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Налог за пользование автомобильными дорогами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11413100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Налог за пользование автомобильными дорогами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11414000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Отчисления для предупреждения </w:t>
            </w:r>
            <w:r>
              <w:t xml:space="preserve">и ликвидации чрезвычайных ситуаций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11414100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Отчисления для предупреждения и ликвидации чрезвычайных ситуаций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11420000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Акцизный налог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11421000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Акцизный налог на товары, производимые или реализуемые на территории КР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11421100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Алкогольная продукция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11421110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Спирт этиловый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11421120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Водка и ликероводочные изделия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11421130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Крепленые напитки, крепленные соки и бальзамы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11421140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Вина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11421150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Коньяки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11421160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Вино игристое, включая шампанское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11421170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Пиво расфасованное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11421180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Пиво нефасованное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11421190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Виноматериалы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11421200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Табачные изделия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11421210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Табачные изделия с фильтром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11421220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Табачные изделия без фильтра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11421230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Сигары и сигариллы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11421290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Прочие изделия, содержащие </w:t>
            </w:r>
            <w:r>
              <w:t xml:space="preserve">табак, кроме табака ферментированного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11421300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Нефтепродукты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11421310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Бензин, легкие и средние дистилляты и прочие бензины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11421320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Топливо реактивное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11421330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Дизельное топливо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11421340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Мазут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11421350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Масла и газоконденсат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11421360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Нефть сырая и нефтепродукты сырые, полученные из битуминозных материалов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11421400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Прочие подакцизные товары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11421410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Ювелирные изделия из золота, платины или серебра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11421420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Прочие подакцизные товары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11422000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Акцизный налог на товары, ввозимые на территорию Кыргызской Республики до присоединения к ЕАЭС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11422100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Алкогольная продукция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11422110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Спирт этиловый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11422120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Водка и ликероводочные изделия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11422130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Крепленые напитки, крепленные соки и бальзамы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11422140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Вина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11422150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Коньяки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11422160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Вино игристое, включая шампанское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11422170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Пиво расфасованное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11422180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Пиво нефасованное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11422190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Виноматериалы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11422200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Табачные изделия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11422210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Табачные изделия с фильтром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11422220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Табачные изделия без фильтра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11422230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Сигары и сигариллы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11422290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Прочие изделия, содержащие табак, кроме табака ферментированного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11422300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Нефтепродукты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11422310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Бензин, легкие и средние дистилляты и прочие бензины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11422320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Топливо реактивное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11422330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Дизтопливо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11422340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Мазут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11422350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Масла и газоконденсат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11422360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Нефть сырая и нефтепродукты сырые, полученные из битуминозных материалов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11422400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Прочие подакцизные товары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11422410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Прочие подакцизные товары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11423000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Акцизный налог на товары, ввозимые на территорию Кыргызской Республики от государств-членов Евразийского Экономического Союза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11423100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Акцизный налог на товары, ввозимые на территорию Кыргызской Республики от государств-членов Евразийского Экономического Союза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11424000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Акцизный налог на товары, ввозимые на территорию Кыргызской Республики из третьих стран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11424100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Акцизный налог на товары, ввозимые на территорию Кыргызской Республики из третьих стран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11440000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Налоги за пользование недрами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11441000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Бонусы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11441100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Горючие полезные ископаемые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11441110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Нефть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11441120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Газы горючие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11441130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Уголь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11441190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Прочие горючие полезные ископаемые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11441200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Металлические полезные ископаемые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11441210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Благородные металлы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11441220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Ртуть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11441230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Сурьма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11441240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Олово, вольфрам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11441290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Прочие металлы, не классифицированные выше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11441300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Неметаллические полезные ископаемые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11441310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Облицовочные камни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11441320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Песок строительный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11441330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Гипс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11441340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Известняк, строительный камень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11441350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Цветные камни (самоцветы)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11441390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Прочие неметаллы, не классифицированные выше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11441400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Подземные воды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11441410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Минеральные и пресные воды </w:t>
            </w:r>
            <w:r>
              <w:t xml:space="preserve">для розлива в качестве питьевой воды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11441420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Минеральные воды для бальнолечения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11441430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Термальные воды для отопления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11441440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Воды питьевые и технические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11442000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Роялти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11442100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Горючие полезные ископаемые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11442110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Нефть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11442120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Газы горючие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11442130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Уголь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11442190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Прочие горючие полезные ископаемые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11442200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Металлические полезные ископаемые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11442210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Благородные металлы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11442220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Ртуть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11442230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Сурьма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11442240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Олово, вольфрам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11442290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Прочие металлы, не классифицированные выше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11442300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Неметаллические полезные ископаемые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11442310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Облицовочные камни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11442320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Песок строительный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11442330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Гипс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11442340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Известняк, строительный камень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11442350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Цветные камни (самоцветы)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11442390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Прочие неметаллы, не классифицированные выше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11442400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Подземные воды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11442410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Минеральные и пресные воды для розлива в качестве питьевой воды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11442420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Минеральные воды для бальнолечения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11442430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Термальные воды для отопления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11442440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Воды питьевые и технические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11442490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Прочие подземные воды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11500000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Налоги на международную торговлю и операции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11510000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Таможенные платежи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11511000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Таможенные платежи с ввозимой продукции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11511100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Ввозны</w:t>
            </w:r>
            <w:r>
              <w:t xml:space="preserve">е таможенные пошлины, подлежащие уплате до присоединения Кыргызской Республики к ЕАЭС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11511200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Специальные, антидемпинговые и компенсационные пошлины уплаченные и зачисленные в соответствии с Договором о присоединении к ЕАЭС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11511300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Специальные, антидемпинговые и компенсационные пошлины подлежащие уплате до присоединения Кыргызской Республики к ЕАЭС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11511400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Ввозные таможенные пошлины, уплаченные по ставкам ЕТТ и зачисленные в соответствии с Договором о присоединении к ЕАЭС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11511500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Таможенный платеж по единым ставкам таможенных пошлин, налогов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11511600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Совокупный таможенный платеж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11512000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Таможенные платежи с вывозимой продукции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11512100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Экспортная таможенная пошлина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11512200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Экспортная сезонная таможенная пошлина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11513000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Таможенные сборы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11513100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Сборы с иностранных автоперевозчиков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11513200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Сборы за таможенное оформление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11514000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Другие таможенные сборы и платежи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11514100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Другие таможенные сборы и платежи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11515000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Распределенные ввозные </w:t>
            </w:r>
            <w:r>
              <w:t xml:space="preserve">таможенные пошлины, перечисленные на счета в иностранной валюте других государств-членов ЕАЭС приостановлено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11515100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Распределенные ввозные таможенные пошлины, перечисление которых на счета в иностранной валюте Республики Казахстан приостановлено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11515200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Распределенные ввозные таможенные пошлины, перечисление которых на счета в иностранной валюте Республики Беларусь приостановлено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11515300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Распределенные ввозные таможенные пошлины, перечисление которых на счета в иностранной валюте Российской Федерации приостановлено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11515400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Распределенные ввозные таможенные пошлины, перечисление которых на счета в иностранной валюте Республики Армения приостановлено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11516000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Распределенные ввозные таможенные пошлины, перечисленные на счета в иностранной валюте других государств-членов ЕАЭС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11516100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Распределенные ввозные таможенные пошлины, перечисленные на счет в иностранной валюте Республики Казахстан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11516200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Распределенные ввозные таможенные пошлины, перечисленные на счет в иностранной валюте Республики Беларусь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11516300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Распределенные ввозные таможенные пошлины, перечисленные на счет в иностранной валюте Российской Федерации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11516400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Распределенные ввозные </w:t>
            </w:r>
            <w:r>
              <w:t xml:space="preserve">таможенные пошлины, перечисленные на счет в иностранной валюте Республики Армения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11516500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Распределенные ввозные таможенные пошлины, перечисленные на счет Кыргызской Республики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11517000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Специальные, антидемпинговые и компенсационные пошлины, перечисленные на счета в иностранной валюте в соответствии с Протоколом о применении специальных защитных, антидемпинговых и компенсационных мер по отношению к третьим странам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11517100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Специальные, антидемпинговые и компенсационные пошлины, перечисленные на счет в иностранной валюте Республики Казахстан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11517200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Специальные, антидемпинговые и компенсационные пошлины, перечисленные на счет в иностранной валюте Республики Беларусь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11517300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Специальные, антидемпинговые и компенсационные пошлины, перечисленные на счет в иностранной валюте Российской Федерации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11517400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Специальные, антидемпинговые и компенсационные пошлины, перечисленные на счет в иностранной валюте Республики Армения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11517500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Специальные, антидемпинговые и компенсационные пошлины, перечисленные на счет Кыргызской Республики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11518000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Невыясненные суммы, поступившие на счет казначейства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11518100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Невыясненные суммы, поступившие на счет казначейства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11519000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Распределенные ввозные </w:t>
            </w:r>
            <w:r>
              <w:t xml:space="preserve">таможенные пошлины, перечисление которых на счета в иностранной валюте других государств-членов приостановлено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11519100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Распределенные ввозные таможенные пошлины, перечисление которых на счета в иностранной валюте Республики Казахстан приостановлено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11519200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Распределенные ввозные таможенные пошлины, перечисление которых на счета в иностранной валюте Республики Беларусь приостановлено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11519300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Распределенные ввозные таможенные пошлины, перечисление которых на счета в иностранной валюте Российской Федерации приостановлено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11519400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Распределенные ввозные таможенные пошлины, перечисление которых на счета в иностранной валюте Республики Армения приостановлено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11520000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Ввозные таможенные пошлины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11521000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Ввозные таможенные пошлины, поступающие от государств-членов в соответствии с Договором о присоединении к ЕАЭС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11521100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Ввозные таможенные пошлины, поступающие от Республики Казахстан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11521200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Ввозные таможенные пошлины, поступающие от Республики Беларусь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11521300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Ввозные таможенные пошлины, поступающие от Российской Федерации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11521400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Ввозные таможенные пошлины, поступающие от Республики Армения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11522000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Проценты, поступившие за несвоевременное исполнение обязательств государств-членов по перечислению сумм от распределения ввозных таможенных пошлин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11522100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Проценты, поступившие за несвоевременное исполнение обязательств Республикой Казахстан по перечислению сумм от распределения ввозных таможенных пошлин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11522200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Проценты, поступившие за несвоевременное исполнение обязательств Республикой Беларусь по перечислению сумм от распределения ввозных таможенных пошлин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11522300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Проценты, поступившие за </w:t>
            </w:r>
            <w:r>
              <w:t>несвоевременное исполнение обязательств Российской Федерации по перечислению сумм от распределения ввозных таможенных пошлин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11522400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Проценты, поступившие за несвоевременное исполнение обязательств Республикой Армения по перечислению сумм от распределения ввозных таможенных пошлин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11523000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Денежные средства, взысканные за счет обеспечения уплаты таможенных пошлин, налогов, предоставленного таможенным органам, при перевозке товаров в соответствии с таможенной процедурой таможенного транзита по таможенной территории ЕАЭС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11523100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Денежные средства, взысканные за счет обеспечения уплаты таможенных пошлин и налогов, поступившие от Республики Казахстан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11523200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Денежные средства, взысканные за счет обеспечения уплаты таможенных пошлин и налогов, поступившие от Республики Беларусь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11523300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Денежные средства, взысканные за счет обеспечения уплаты таможенных пошлин и налогов, поступившие от Российской Федерации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11523400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Денежные средства, взысканные за счет обеспечения уплаты таможенных пошлин и налогов, поступившие от Республики Армения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11524000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Специальные, антидемпинговые и компенсационные пошлины, уплаченные в соответствии с соглашениями о применении специальных защитных, антидемпинговых и компенсационных мер по отношению к третьим странам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11524100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Специальные, антидемпинговые и компенсационные пошлины, поступившие от Республики Казахстан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11524200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Специальные, антидемпинговые и компенсационные пошлины, поступившие от Республики Беларусь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11524300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Специальные, антидемпинговые и компенсационные пошлины, поступившие от Российской Федерации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11524400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Специальные, антидемпинговые и компенсационные пошлины, поступившие от Республики Армения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11600000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Прочие налоги и сборы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11610000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Прочие налоги и сборы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11611000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Прочие налоги и сборы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11611100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Прочие налоги и сборы республиканского бюджета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11611200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Прочие налоги и сборы местного бюджета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12000000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Взносы/отчисления на социальные нужды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12100000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Взносы/отчисления на </w:t>
            </w:r>
            <w:r>
              <w:t xml:space="preserve">социальное обеспечение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12110000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Страховые взносы работников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12110100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Страховые взносы работников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12110200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Страховые взносы работников по основной задолженности в Государственный накопительный пенсионный фонд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12110300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Страховые взносы работников по отсроченной задолженности в Государственный накопительный пенсионный фонд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12110400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Страховые взносы работников по преемственной задолженности в Государственный накопительный пенсионный фонд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12120000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Страховые взносы работодателей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12120100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Страховые взносы работодателей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12120200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Страховые взносы работодателей и работников по основной задолженности (кроме Государственного накопительного пенсионного фонда)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12120300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Страховые взносы работодателей и работников по отсроченной задолженности (кроме Государственного накопительного пенсионного фонда)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12120400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Страховые взносы работодателей и работников по преемственной задолженности (кроме Государственного накопительного пенсионного фонда)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12130000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Страховые взносы занятых индивидуальной трудовой деятельностью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12130100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Страховые взносы занятых индивидуальной трудовой деятельностью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12130200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Страховые взносы по полюсам (кроме Государственного накопительного пенсионного фонда)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12130300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Страховые взносы по полюсам по Государственному накопительному пенсионному фонду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12140000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Страховые взносы, не распределенные по категориям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12140100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Страховые взносы, не распределенные по категориям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12150000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Страховые взносы от сельхозпроизводителей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12150100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Страховые взносы от </w:t>
            </w:r>
            <w:r>
              <w:t xml:space="preserve">сельхозпроизводителей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12200000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Другие взносы/отчисления на социальные нужды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12210000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Взносы/отчисления работников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12210100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Взносы/отчисления работников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12220000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Взносы/отчисления работодателей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12220100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Взносы/отчисления работодателей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12230000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Другие взносы/отчисления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12230100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Другие взносы/отчисления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12300000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Прочие доходы Социального фонда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12310000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Прочие доходы Социального фонда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12310100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Прочие доходы Социального фонда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12310200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Оплата по капитализируемым суммам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12310300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Оплата по регрессным искам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12310400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Проценты за предоставленную отсрочку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12320000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Проценты по доходам Социального фонда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12320100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Проценты по доходам Социального фонда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13000000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Полученные официальные трансферты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13100000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Трансферты из-за границы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13110000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От правительств иностранных государств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13111000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От правительств иностранных государств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13111100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Текущие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13111200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Капитальные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13120000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От международных организаций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13121000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От международных организаций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13121100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Текущие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13121200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Капитальные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13300000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Трансферты сектора государственного управления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13310000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Гранты местным бюджетам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13311000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Гранты местным бюджетам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13311100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Категориальные гранты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13311200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Выравнивающие гранты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13311300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Стимулирующие гранты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13320000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Средства, передаваемые по взаимным расчетам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13321000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Средства, передаваемые по взаимным расчетам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13321100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Средства, передаваемые по </w:t>
            </w:r>
            <w:r>
              <w:t xml:space="preserve">взаимным расчетам на повышение заработной платы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13321200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Средства, передаваемые по взаимным расчетам на питание школьников 1-4 классов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13321300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Прочие средства, передаваемые по взаимным расчетам из республиканского бюджета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13321400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Средства, передаваемые по взаимным расчетам из местного бюджета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13321500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Средства, передаваемые между уровнями местных бюджетов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14000000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Неналоговые доходы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14100000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Доходы от собственности и проценты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14110000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Проценты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14111000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Проценты по депозитам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14111100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Проценты по депозитам Правительства, находящимся в Национальном банке КР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14112000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Проценты по выданным бюджетным ссудам и кредитам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14112100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Проценты по выданным бюджетным ссудам и кредитам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14120000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Дивиденды и прибыль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14121000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Дивиденды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14121100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Дивиденды, начисленные на государственный пакет акций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14122000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Прибыль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14122100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Прибыль Национального банка Кыргызской Республики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14122200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Прибыль государственных предприятий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14150000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Арендная плата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14151000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Плата за разработку месторождений полезных ископаемых или ископаемого топлива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14151100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Плата за разработку месторождений полезных ископаемых или ископаемого топлива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14151200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Плата за удержание лицензии на право пользования недрами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14152000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Плата за использование природных ресурсов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14152100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Плата за аренду земли в населенных пунктах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14152200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Плата за аренду пастбищ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14152300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Плата за аренду присельных пастбищ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14152400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Плата за аренду пастбищ зоны интенсивного использования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14152500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Плата за аренду отгонных пастбищ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14152600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Плата за аренду земель Фонда перераспределения земель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14152700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Плата за использование лесных ресурсов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14152800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Плата за использование водных ресурсов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14152900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Прочие платежи за </w:t>
            </w:r>
            <w:r>
              <w:t xml:space="preserve">использование природных активов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14153000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Плата за аренду имущества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14153100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Плата за аренду помещений, зданий и сооружений, находящихся в государственной собственности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14153200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Плата за аренду помещений, зданий и сооружений, находящихся в муниципальной собственности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14153900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Плата за аренду прочего имущества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14200000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Административные сборы, платежи и государственные услуги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14220000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Административные сборы и платежи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14221000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Сборы и платежи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14221100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Плата за выдачу лицензий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14221200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Плата за выдачу сертификатов и других разрешительных документов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14221300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Плата за право осуществления лотерейной деятельности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14221400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Плата за регистрацию и перерегистрацию транспортных средств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14221500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Плата за прохождение альтернативной службы и призывного мобилизационного резерва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14221600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Сборы за прием экзаменов на право получения водительского удостоверения, осмотр автотранспортного средства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14221700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Сбор за вывоз мусора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14221800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Сбор за парковку автотранспорта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14221900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Прочие платежи и сборы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14222000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Государственные пошлины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14222100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Государственная пошлина, взимаемая регистрационными органами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14222200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Государственная пошлина, взимаемая органами юстиции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14222300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Государственная пошлина, взимаемая судебными органами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14222400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Прочая государственная пошлина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14222500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Государственная пошлина, взимаемая за совершение нотариальных действий при декларировании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14223000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Единовременный декларационный платеж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14223100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Единовременный декларационный платеж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14230000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Поступления от оказания платных услуг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14231000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Медицинские услуги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14231100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Плата за оказание консультативно-диагностической помощи на амбулаторном уровне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14231200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Плата за проведение лечебных мероприятий на амбулаторном уровне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14231300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Плата за оказание медицинской помощи в стационарозамещающих отделениях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14231400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Плата за оказание медицинской помощи в специализированных стационарах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14231500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Сооплата за оказание услуг в сфере здравоохранения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14231600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Плата за оказание стоматологической помощи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14231700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Плата за проведение дезинсекционных, дезинфекционных и дератизационных мероприятий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14231800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Плата за оказание </w:t>
            </w:r>
            <w:r>
              <w:t xml:space="preserve">высокотехнологичных видов медицинской помощи (сверх установленной квоты)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14231900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Плата за неклассифицированные медицинские услуги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14232000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Образовательные и культурные услуги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14232100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Плата за предоставление образования в учебных заведениях (ВУЗ, ПТУ, СУЗ)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14232200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Плата за проведение тестирования выпускников общеобразовательных школ - претендентов на получение документов особого образца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14232300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Поступления от учебно-производственной деятельности учащихся, плата за проживание в общежитиях, гостиницах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14232400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Плата за оказание дополнительных услуг дошкольными и школьными учреждениями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14232500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Плата за организацию и проведение обучающих программ, курсов, семинаров, конференций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14232600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Плата за предоставление </w:t>
            </w:r>
            <w:r>
              <w:t xml:space="preserve">довузовского, послевузовского и дополнительного образования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14232700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Плата за показ театральных постановок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14232800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Плата за предоставление залов и помещений, а также оборудования, инвентаря учреждений культуры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14232900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Плата за неклассифицированные образовательные и культурные услуги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14233000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Социальные услуги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14233100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Плата за содействие в трудоустройстве за рубежом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14233200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Плата за выдачу разрешения на привлечение иностранной рабочей силы и разрешения на работу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14233300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Плата за публикацию научных статей в Интернет-журнале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14233400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Плата за предоставление комнат для свиданий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14233900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Плата за неклассифицированные социальные услуги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14234000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Услуги регистрации, выдачи справок, удостоверений и других документов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14234100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Плата за выдачу сертификата соответствия на оборудование и услуги связи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14234200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Плата за выдачу дубликатов военно-учетных документов военнообязанным, военнослужащим срочной и контрактной служб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14234300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Плата за выдачу диплома/аттестата, нострификация документов о присуждении ученых степеней и присвоении ученых званий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14234400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Плата за выдачу справок, удостоверений, дубликатов, доверенности и полиса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14234500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Плата за подтверждение компетентности лабораторий, органов по сертификации продукции, персонала и так далее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14234600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Плата за предоставление сертификатов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14234700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Плата за государственную регистрацию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14234900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Плата за неклассифицированные </w:t>
            </w:r>
            <w:r>
              <w:t xml:space="preserve">услуги по регистрации, выдаче справок, удостоверений и другие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14235000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Услуги по исследованию, анализу, оценке и экспертизе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14235100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Плата за опробирование и клеймение ювелирных и других бытовых изделий из драгоценных металлов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14235200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Плата за проведение внеплановых работ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14235300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Плата за проведение экспертизы и исследований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14235400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Плата за проведение тестирования и оценки знаний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14235500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Плата за проведение анализа и обследования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14235600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Плата за ветеринарный и </w:t>
            </w:r>
            <w:r>
              <w:t xml:space="preserve">клинический осмотр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14235900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Плата за неклассифицированные услуги по исследованию, анализу, оценке и экспертизе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14236000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Предоставление информации и услуги печати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14236100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Плата за предоставление информации по авторефератам диссертаций и диссертациям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14236200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Плата за проведение статистических наблюдений, предоставление статистической информации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14236300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Плата за проведение поиска, подбора и предоставление информации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14236400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Плата за организацию, проведение различных мероприятий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14236500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Плата за выдачу документов во временное пользование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14236600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Плата за оформление документов и документирование граждан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14236900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Плата за неклассифицированные услуги по предоставлению информации и печати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14237000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Обеспечение безопасности и хранения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14237100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Плата за химическую и биологическую обработку против вредителей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14237200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Плата за обеззараживание подкарантинных продуктов, средств и помещений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14237300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Плата за содержание животных в карантинном изоляторе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14237400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Плата за таможенное сопровождение товаров и транспортных средств 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14237500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Плата за подготовку, прием и хранение документов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14237600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Плата за охрану и обеспечение безопасности объектов по договорам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14237700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Плата за сопровождение </w:t>
            </w:r>
            <w:r>
              <w:t>легковоспламеняющихся, сильно действующих, ядовитых веществ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14237900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Плата за неклассифицированные услуги по обеспечению безопасности и хранения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14238000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Другие виды услуг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14238100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Плата за поставку воды водопользователям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14238200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Плата за посещение объектов особо охраняемых природных территорий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14238300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Плата за реализацию древесины и посадочного материала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14238400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Плата за классификацию темы по международной патентной классификации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14238500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Плата за индексирование </w:t>
            </w:r>
            <w:r>
              <w:t>авторефератов диссертаций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14238600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Плата за разработку карты схемы для установки и эксплуатации садковых сооружений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14238700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Плата за организацию и проведение подводно-технических, водолазных работ и дайвинга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14238900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Плата за неклассифицированные другие виды услуг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14239000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Прочие поступления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14239100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Отчисления взимаемые сверх цены продажи при приватизации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14239200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Отчисления при разбронировании госматрезервов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14239300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Отчисления по ранее выданным бюджетным ссудам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14239400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Прочие поступления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14300000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Штрафы, санкции, конфискации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14310000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Административные штрафы, санкции, конфискации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14311000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Административные штрафы, санкции, конфискации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14311100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Административные штрафы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14311200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Поступления от реализации выявленной контрабанды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14311300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Поступления от реализации конфискованного имущества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14311400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Поступления от проведения контрольно-надзорных мероприятий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14311500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Возмещение причиненного ущерба по экономическим преступлениям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14320000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Штрафы, санкции, конфискации по страховым взносам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14321000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Штрафы, санкции, конфискации по страховым взносам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14321100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Штрафные санкции по основной задолженности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14321200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Штрафные санкции по отсроченной задолженности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14321300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Штрафные санкции по преемственной задолженности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14400000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Добровольные трансферты, кроме грантов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14410000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Добровольные трансферты, кроме грантов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14411000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Текущие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14411100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Текущая помощь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14412000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Капитальные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14412100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Капитальная помощь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14500000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Прочие неналоговые доходы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14510000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Прочие неналоговые доходы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14511000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Прочие неналоговые доходы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14511100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Доходы, обращенные в пользу государства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14511200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Прочие неналоговые доходы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14511300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Курсовая прибыль/убыток</w:t>
            </w:r>
          </w:p>
        </w:tc>
      </w:tr>
      <w:tr w:rsidR="00000000">
        <w:tc>
          <w:tcPr>
            <w:tcW w:w="6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14511400</w:t>
            </w:r>
          </w:p>
        </w:tc>
        <w:tc>
          <w:tcPr>
            <w:tcW w:w="43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Отчисления на развитие и содержание инфраструктуры местного значения</w:t>
            </w:r>
          </w:p>
        </w:tc>
      </w:tr>
    </w:tbl>
    <w:p w:rsidR="00BE107E" w:rsidRDefault="00BE107E">
      <w:r>
        <w:t>".</w:t>
      </w:r>
    </w:p>
    <w:p w:rsidR="00BE107E" w:rsidRDefault="00BE107E">
      <w:r>
        <w:t>2. Раздел 2 "Платежи по расходам из государственного бюджета" изложить в следующей редакции:</w:t>
      </w:r>
    </w:p>
    <w:p w:rsidR="00BE107E" w:rsidRDefault="00BE107E">
      <w:r>
        <w:rPr>
          <w:lang w:val="en-US"/>
        </w:rPr>
        <w:t>"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81"/>
        <w:gridCol w:w="7654"/>
      </w:tblGrid>
      <w:tr w:rsidR="00000000">
        <w:tc>
          <w:tcPr>
            <w:tcW w:w="523" w:type="pc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rPr>
                <w:b/>
                <w:bCs/>
              </w:rPr>
              <w:t>Код платежа</w:t>
            </w:r>
          </w:p>
        </w:tc>
        <w:tc>
          <w:tcPr>
            <w:tcW w:w="4477" w:type="pct"/>
            <w:tcBorders>
              <w:top w:val="outset" w:sz="8" w:space="0" w:color="000000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rPr>
                <w:b/>
                <w:bCs/>
              </w:rPr>
              <w:t>Наименование назначения платежа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20000000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ПЛАТЕЖИ ИЗ ГОСУДАРСТВЕННОГО БЮДЖЕТА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21000000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Оплата труда работников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21100000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Заработная плата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21110000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Заработная плата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21111000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Заработная плата постоянных работников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21111100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Основная заработная плата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21111200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Надбавки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21111300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Дополнительные выплаты и компенсации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21112000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Заработная плата временных работников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21112100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Работники, нанятые по контракту или на временной основе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21200000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Взносы/отчисления на социальные нужды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21210000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Взносы в Социальный фонд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21211000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Взносы в Социальный фонд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21211100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Взносы в Пенсионный фонд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21211200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Взносы в Фонд медицинского страхования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22000000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Приобретение и использование товаров и услуг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22100000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Использование товаров и услуг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22110000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Расходы на служебные поездки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22111000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Командировочные расходы внутри страны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22111100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Транспортные расходы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22111200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Гостиничные расходы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22111300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Суточные расходы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22112000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Командировочные расходы за границу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22112100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Транспортные расходы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22112200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Гостиничные расходы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22112300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Суточные расходы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22120000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Услуги связи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22122000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Услуги связи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22122100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Услуги телефонной и факсимильной связи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22122200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Услуги сотовой связи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22122300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Услуги фельдъегерской связи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22122400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Услуги почтовой связи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22122500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Плата за услуги по трансляции телерадиопрограмм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22122900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Прочие услуги связи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22130000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Арендная плата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22131000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Арендная плата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22131100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Аренда зданий и помещений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22131200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Аренда оборудования и инвентаря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22131300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Аренда транспортных средств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22131900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Аренда прочего имущества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22140000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Транспортные услуги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22141000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Транспортные услуги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22141100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Бензин, дизель и прочее топливо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22141200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Приобретение запасных частей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22141300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Обслуживание транспортных средств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22141900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Прочие транспортные услуги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22150000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Приобретение прочих товаров и услуг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22151000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Приобретение прочих услуг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22151100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Приобретение юридических услуг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22151200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Приобретение услуг консультантов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22151400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Услуги в области информационных технологий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22152000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Приобретение услуг по содержанию состояния имущества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22152100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Приобретение санитарных услуг в содержании зданий и помещений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22152200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Приобретение услуг по реставрации памятников истории и культуры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22152900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Приобретение прочих услуг по содержанию зданий, помещений и иного имущества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22153000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Расходы на обучение </w:t>
            </w:r>
            <w:r>
              <w:t xml:space="preserve">государственных служащих и населения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22153100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Расходы на обучение государственных служащих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22153200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Расходы на обучение и переобучение взрослого населения в учебных заведениях профтехобразования на краткосрочной основе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22154000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Расходы, связанные с оплатой прочих услуг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22154100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Представительские расходы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22154200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Расходы за изготовление бланков, медалей, значков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22154300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Оплата за оказание информационно-коммуникационных услуг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22154900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Прочие расходы, связанные с </w:t>
            </w:r>
            <w:r>
              <w:t xml:space="preserve">оплатой прочих услуг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22160000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Расходы, представленные единой статьей в системе здравоохранения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22161000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Расходы, представленные единой статьей в системе здравоохранения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22161100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Расходы, представленные единой статьей в системе здравоохранения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22170000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Приобретение медицинских товаров и услуг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22171000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Приобретение медикаментов и изделий медицинского назначения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22171100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Приобретение медикаментов и изделий медицинского назначения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22171200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Приобретение инсулина и инсулиносодержащих препаратов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22172000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Расходы, связанные с приобретением медицинских услуг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22172100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Расходы на приобретение лабораторных и диагностических исследований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22180000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Приобретение продуктов питания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22181000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Приобретение продуктов питания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22181100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Приобретение продуктов питания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22181200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Компенсационные выплаты на продукты питания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22200000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Приобретение товаров и услуг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22210000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Расходы на текущий ремонт имущества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22211000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Расходы на текущий ремонт имущества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22211100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Расходы на текущий ремонт зданий и помещений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22211200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Расходы на текущий ремонт сооружений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22211300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Расходы на текущий ремонт оборудования и инвентаря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22220000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Приобретение предметов и материалов для текущих хозяйственных целей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22221000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Приобретение предметов и материалов для текущих хозяйственных целей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22221100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Приобретение оборудования и материалов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22221200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Прочие приобретения предметов и материалов для текущих хозяйственных целей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22230000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Приобретение, пошив и ремонт предметов вещевого имущества и другого форменного и специального обмундирования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22231000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Приобретение, пошив и ремонт предметов вещевого имущества и другого форменного и специального обмундирования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22231100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Приобретение, пошив и ремонт предметов вещевого имущества и другого форменного и специального обмундирования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22240000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Приобретение угля и других видов топлива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22241000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Приобретение угля и других видов топлива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22241100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Приобретение каменного угля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22241200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Приобретение других видов топлива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22250000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Приобретение услуг охраны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22251000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Приобретение услуг охраны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22251100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Приобретение услуг вневедомственной охраны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22251900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Приобретение прочих охранных услуг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22260000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Расходы на оплату услуг </w:t>
            </w:r>
            <w:r>
              <w:t xml:space="preserve">банков и услуг по выпуску, размещению и погашению государственных ценных бумаг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22261000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Расходы на оплату услуг банков и услуг по выпуску, размещению и погашению государственных ценных бумаг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22261100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Финансовые услуги по выпуску, размещению и погашению государственных ценных бумаг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22261200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Прочие услуги по выпуску, размещению и погашению государственных ценных бумаг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22261300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Прочие услуги Национального Банка, Коммерческих банков, финансово-кредитных учреждений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22261400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Услуги АКБ по обслуживанию системы казначейства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22300000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Коммунальные услуги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22310000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Плата за воду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22311000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Плата за воду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22311100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Плата за воду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22320000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Плата за электроэнергию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22321000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Плата за электроэнергию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22321100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Плата за электроэнергию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22330000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Плата за теплоэнергию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22331000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Плата за теплоэнергию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22331100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Плата за теплоэнергию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22340000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Плата за газ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22341000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Плата за газ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22341100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Плата за газ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22350000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Плата за прочие коммунальные услуги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22351000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Плата за прочие коммунальные услуги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22351100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Плата за пользование лифтом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22351200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Плата за аренду автостоянок и гаражей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24000000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Проценты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24100000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Проценты нерезидентам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24110000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Выплата процентов по кредитам </w:t>
            </w:r>
            <w:r>
              <w:t xml:space="preserve">и займам, полученным от иностранных государств и международных организаций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24111000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Выплата процентов по кредитам и займам, полученным от иностранных государств и международных организаций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24111100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Выплата процентов по займам, полученным от иностранных государств и международных организаций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24200000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Проценты резидентам, кроме сектора государственного управления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24210000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Выплата процентов по государственным ценным бумагам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24211000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Выплата процентов по государственным ценным бумагам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24211100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Выплата процентов по государственным краткосрочным ценным бумагам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24211200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Выплата процентов по государственным долгосрочным ценным бумагам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24220000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Погашение задолженности населению по индексированным суммам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24221000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Погашение задолженности населению по индексированным суммам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24221100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Погашение задолженности населению по индексированным суммам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24300000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Проценты другим единицам сектора государственного управления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24310000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Выплата процентов другим единицам сектора государственного управления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24311000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Выплата процентов другим единицам сектора государственного управления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24311100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Выплата процентов другим единицам сектора государственного управления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25000000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Субсидии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25100000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Cубсидии государственным предприятиям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25110000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Субсидии нефинансовым государственным предприятиям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25111000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Субсидии нефинансовым государственным предприятиям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25111100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Субсидии нефинансовым государственным предприятиям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25120000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Субсидии финансовым государственным предприятиям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25121000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Субсидии финансовым государственным предприятиям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25121100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Субсидии финансовым государственным предприятиям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25200000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Субсидии частным предприятиям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25210000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Субсидии нефинансовым частным предприятиям и предпринимателям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25211000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Субсидии нефинансовым частным предприятиям и предпринимателям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25211100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Субсидии нефинансовым частным предприятиям и предпринимателям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25220000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Субсидии финансовым частным предприятиям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25221000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Субсидии финансовым частным предприятиям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25221100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Субсидии финансовым частным предприятиям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26000000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Гранты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26100000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Гранты правительствам иностранных государств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26110000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Текущие гранты правительствам иностранных государств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26111000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Текущие гранты правительствам </w:t>
            </w:r>
            <w:r>
              <w:t xml:space="preserve">иностранных государств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26111100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Текущие гранты правительствам иностранных государств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26120000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Капитальные гранты правительствам иностранных государств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26121000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Капитальные гранты правительствам иностранных государств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26121100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Капитальные гранты правительствам иностранных государств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26200000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Гранты международным организациям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26210000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Текущие гранты международным организациям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26211000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Взносы в международные организации и объединения в рамках СНГ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26211100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Взносы в международные организации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26211200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Взносы в интеграционные объединения в рамках СНГ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26211900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Прочие безвозмездные перечисления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26220000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Капитальные гранты международным организациям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26221000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Капитальные гранты международным организациям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26221100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Капитальные гранты международным организациям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26300000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Гранты другим единицам сектора государственного управления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26310000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Текущие гранты другим единицам сектора государственного управления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26311000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Гранты местным бюджетам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26311100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Категориальные гранты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26311200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Выравнивающие гранты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26311300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Стимулирующие гранты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26312000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Средства, передаваемые по взаимным расчетам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26312100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Средства, передаваемые по взаимным расчетам из республиканского в местный бюджет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26312200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Средства, передаваемые по взаимным расчетам из местного в республиканский бюджет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26312400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Средства, передаваемые между уровнями местных бюджетов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26313000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Субвенции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26313100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Субвенции Социальному Фонду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26320000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Капитальные гранты другим единицам сектора государственного управления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26321000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Капитальные гранты другим единицам сектора государственного управления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26321100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Капитальные гранты другим единицам сектора государственного управления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27000000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Социальные пособия и выплаты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27100000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Пособия по социальному обеспечению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27110000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Пособия по социальному обеспечению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27111000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Пособия по социальному обеспечению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27111100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Базовая часть пенсии по </w:t>
            </w:r>
            <w:r>
              <w:t xml:space="preserve">социальному страхованию населения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27111200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Льготные пенсии за работу в условиях высокогорья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27111300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Пенсии военнослужащим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27111400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Пенсии многодетным матерям и матерям инвалидов с детства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27111500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Пенсии отдельным категориям населения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27111600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Льготные пенсии за работу в отдаленных и трудно доступных районах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27112000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Государственное обязательное страхование военнослужащих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27112100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Государственное обязательное </w:t>
            </w:r>
            <w:r>
              <w:t xml:space="preserve">личное страхование военнослужащих на случай их гибели, получения инвалидности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27113000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Выплаты по социальному страхованию населения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27113100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Компенсационные выплаты к пенсиям за электроэнергию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27113200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Компенсационные выплаты за трудовые увечья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27113300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Компенсационные выплаты участникам ликвидации последствий аварии на Чернобыльской АЭС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27114000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Надбавки по социальному страхованию населения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27114100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Надбавки к пенсиям инвалидов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27114200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Надбавки к пенсиям за особые заслуги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27115000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Медицинское страхование населения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27115100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Медицинское страхование детей до 16 лет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27115200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Медицинское страхование пенсионеров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27115300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Медицинское страхование лиц, получающих социальные пособия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27200000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Пособия по социальной помощи населению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27210000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Пособия по социальной помощи населению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27211000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Пособия по социальной помощи населению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27211100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Пособия малообеспеченным семьям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27211200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Единовременное пособие при рождении ребенка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27211300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Пособия матерям до достижения ребенком 3 лет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27211400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Пособия по безработице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27211500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Социальные выплаты населению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27211600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Компенсационные выплаты, в связи с потерей кормильца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27212000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Прочие социальные пособия и выплаты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27212100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Пособия по временной нетрудоспособности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27212200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Пособия по беременности и родам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27212300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Выплата ритуальных пособий (на погребение)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27213000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Компенсации взамен льгот и льготы населению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27213100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Компенсации взамен льгот и </w:t>
            </w:r>
            <w:r>
              <w:t xml:space="preserve">льготы населению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27214000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Прочие расходы по содействию занятости населения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27214100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Расходы на профессиональное обучение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27214200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Расходы на организацию общественных работ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27214300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Расходы на микрокредитование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27214400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Чек на рабочее место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27215000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Расходы на оздоровительные мероприятия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27215100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Расходы на оздоровительные мероприятия работников и членов их семей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27216000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Безвозмездная помощь населению, пострадавшему от стихийных бедствий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27216100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Безвозмездная помощь </w:t>
            </w:r>
            <w:r>
              <w:t xml:space="preserve">населению, пострадавшему от стихийных бедствий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28000000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Другие расходы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28200000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Различные прочие расходы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28210000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Стипендии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28211000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Стипендии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28211100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Стипендии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28220000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Капитальные различные прочие расходы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28221000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Капитальные различные прочие расходы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28221100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Капитальные различные прочие расходы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28230000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Исполнение решений суда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28231000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Исполнение решений суда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28231100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Исполнение решений суда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28231200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Компенсации должностным лицам, незаконно освобожденным от занимаемой должности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28240000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Резервные фонды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28241000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Резервные фонды </w:t>
            </w:r>
          </w:p>
        </w:tc>
      </w:tr>
      <w:tr w:rsidR="00000000">
        <w:tc>
          <w:tcPr>
            <w:tcW w:w="52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>28241100</w:t>
            </w:r>
          </w:p>
        </w:tc>
        <w:tc>
          <w:tcPr>
            <w:tcW w:w="44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07E" w:rsidRDefault="00BE107E">
            <w:pPr>
              <w:spacing w:line="276" w:lineRule="auto"/>
            </w:pPr>
            <w:r>
              <w:t xml:space="preserve">Резервные фонды </w:t>
            </w:r>
          </w:p>
        </w:tc>
      </w:tr>
    </w:tbl>
    <w:p w:rsidR="00BE107E" w:rsidRDefault="00BE107E"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07E"/>
    <w:rsid w:val="00BE1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FD6EAA-C942-4639-AF97-594D09AE1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/>
      <w:ind w:firstLine="397"/>
      <w:jc w:val="both"/>
    </w:pPr>
    <w:rPr>
      <w:rFonts w:ascii="Arial" w:eastAsiaTheme="minorEastAsia" w:hAnsi="Arial" w:cs="Arial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rFonts w:ascii="Cambria" w:hAnsi="Cambria" w:cs="Times New Roman"/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rFonts w:ascii="Cambria" w:hAnsi="Cambria" w:cs="Times New Roman"/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rFonts w:ascii="Cambria" w:hAnsi="Cambria" w:cs="Times New Roman"/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rFonts w:ascii="Cambria" w:hAnsi="Cambria" w:cs="Times New Roman"/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rFonts w:ascii="Cambria" w:hAnsi="Cambria" w:cs="Times New Roman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Arial" w:hAnsi="Arial" w:cs="Arial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Arial" w:hAnsi="Arial" w:cs="Arial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Arial" w:hAnsi="Arial" w:cs="Arial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Arial" w:hAnsi="Arial" w:cs="Arial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Cambria" w:hAnsi="Cambria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Cambria" w:hAnsi="Cambria" w:hint="default"/>
      <w:i/>
      <w:iCs/>
      <w:color w:val="243F60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ind w:firstLine="0"/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urier New" w:hAnsi="Courier New" w:cs="Courier New" w:hint="default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Cambria" w:hAnsi="Cambria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Cambria" w:hAnsi="Cambria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Cambria" w:hAnsi="Cambria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Arial" w:hAnsi="Arial" w:cs="Arial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Arial" w:hAnsi="Arial" w:cs="Arial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Arial" w:hAnsi="Arial" w:cs="Arial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rFonts w:ascii="Cambria" w:hAnsi="Cambria" w:cs="Times New Roman"/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Cambria" w:hAnsi="Cambria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rFonts w:ascii="Calibri" w:hAnsi="Calibri" w:cs="Calibri"/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Arial" w:hAnsi="Arial" w:cs="Arial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Arial" w:hAnsi="Arial" w:cs="Arial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af8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9">
    <w:name w:val="Реквизит"/>
    <w:basedOn w:val="a"/>
    <w:pPr>
      <w:spacing w:after="240"/>
      <w:ind w:firstLine="0"/>
      <w:jc w:val="left"/>
    </w:pPr>
  </w:style>
  <w:style w:type="paragraph" w:customStyle="1" w:styleId="afa">
    <w:name w:val="Таблица"/>
    <w:basedOn w:val="a"/>
    <w:pPr>
      <w:ind w:firstLine="0"/>
    </w:p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</w:style>
  <w:style w:type="paragraph" w:customStyle="1" w:styleId="msopapdefault">
    <w:name w:val="msopapdefault"/>
    <w:basedOn w:val="a"/>
    <w:pPr>
      <w:spacing w:before="100" w:beforeAutospacing="1" w:after="200" w:line="276" w:lineRule="auto"/>
      <w:ind w:firstLine="0"/>
      <w:jc w:val="left"/>
    </w:pPr>
    <w:rPr>
      <w:rFonts w:ascii="Times New Roman" w:hAnsi="Times New Roman" w:cs="Times New Roman"/>
    </w:r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0">
    <w:name w:val="Название"/>
    <w:basedOn w:val="a"/>
    <w:link w:val="aff1"/>
  </w:style>
  <w:style w:type="character" w:customStyle="1" w:styleId="aff1">
    <w:name w:val="Название Знак"/>
    <w:basedOn w:val="a0"/>
    <w:link w:val="aff0"/>
    <w:rPr>
      <w:rFonts w:ascii="Arial" w:hAnsi="Arial" w:cs="Arial" w:hint="default"/>
      <w:b/>
      <w:b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300739" TargetMode="External"/><Relationship Id="rId13" Type="http://schemas.openxmlformats.org/officeDocument/2006/relationships/hyperlink" Target="https://cbd.minjust.gov.kg/300739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303020" TargetMode="External"/><Relationship Id="rId12" Type="http://schemas.openxmlformats.org/officeDocument/2006/relationships/hyperlink" Target="https://cbd.minjust.gov.kg/30074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bd.minjust.gov.kg/559" TargetMode="External"/><Relationship Id="rId11" Type="http://schemas.openxmlformats.org/officeDocument/2006/relationships/hyperlink" Target="https://cbd.minjust.gov.kg/300739" TargetMode="External"/><Relationship Id="rId5" Type="http://schemas.openxmlformats.org/officeDocument/2006/relationships/hyperlink" Target="https://cbd.minjust.gov.kg/303021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cbd.minjust.gov.kg/303021" TargetMode="External"/><Relationship Id="rId4" Type="http://schemas.openxmlformats.org/officeDocument/2006/relationships/image" Target="media/image1.jpg"/><Relationship Id="rId9" Type="http://schemas.openxmlformats.org/officeDocument/2006/relationships/hyperlink" Target="https://cbd.minjust.gov.kg/30074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6516</Words>
  <Characters>37145</Characters>
  <Application>Microsoft Office Word</Application>
  <DocSecurity>0</DocSecurity>
  <Lines>309</Lines>
  <Paragraphs>87</Paragraphs>
  <ScaleCrop>false</ScaleCrop>
  <Company/>
  <LinksUpToDate>false</LinksUpToDate>
  <CharactersWithSpaces>43574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ukuk14072022@gmail.com</dc:creator>
  <cp:keywords/>
  <dc:description/>
  <cp:lastModifiedBy>ukuk14072022@gmail.com</cp:lastModifiedBy>
  <cp:revision>2</cp:revision>
  <dcterms:created xsi:type="dcterms:W3CDTF">2023-12-15T14:33:00Z</dcterms:created>
  <dcterms:modified xsi:type="dcterms:W3CDTF">2023-12-15T14:33:00Z</dcterms:modified>
</cp:coreProperties>
</file>