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4D953" w14:textId="77777777" w:rsidR="00B52C41" w:rsidRDefault="00B52C41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 УТРАТИЛО СИЛУ </w:t>
      </w:r>
      <w:r>
        <w:rPr>
          <w:rFonts w:ascii="Courier New" w:hAnsi="Courier New" w:cs="Courier New"/>
          <w:sz w:val="20"/>
          <w:szCs w:val="20"/>
        </w:rPr>
        <w:br/>
        <w:t xml:space="preserve">с 22 июня 2017 года в соответствии с </w:t>
      </w:r>
      <w:hyperlink r:id="rId4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Нацбанка КР </w:t>
      </w:r>
      <w:r>
        <w:rPr>
          <w:rFonts w:ascii="Courier New" w:hAnsi="Courier New" w:cs="Courier New"/>
          <w:sz w:val="20"/>
          <w:szCs w:val="20"/>
        </w:rPr>
        <w:br/>
        <w:t>                     от 17 мая 2017 года № 19/12</w:t>
      </w:r>
    </w:p>
    <w:p w14:paraId="0E622B35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672052DD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5E17D47B" w14:textId="77777777" w:rsidR="00B52C41" w:rsidRDefault="00B52C41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14:paraId="533F579C" w14:textId="77777777" w:rsidR="00B52C41" w:rsidRDefault="00B52C41">
      <w:r>
        <w:rPr>
          <w:rFonts w:ascii="Courier New" w:hAnsi="Courier New" w:cs="Courier New"/>
          <w:sz w:val="20"/>
          <w:szCs w:val="20"/>
        </w:rPr>
        <w:t>22 апреля 2008 года. Регистрационный номер 25-08</w:t>
      </w:r>
    </w:p>
    <w:p w14:paraId="4010EF36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64B5C7E7" w14:textId="77777777" w:rsidR="00B52C41" w:rsidRDefault="00B52C41">
      <w:r>
        <w:rPr>
          <w:rFonts w:ascii="Courier New" w:hAnsi="Courier New" w:cs="Courier New"/>
          <w:sz w:val="20"/>
          <w:szCs w:val="20"/>
        </w:rPr>
        <w:t>г.Бишкек</w:t>
      </w:r>
    </w:p>
    <w:p w14:paraId="2CC2C83A" w14:textId="77777777" w:rsidR="00B52C41" w:rsidRDefault="00B52C41">
      <w:r>
        <w:rPr>
          <w:rFonts w:ascii="Courier New" w:hAnsi="Courier New" w:cs="Courier New"/>
          <w:sz w:val="20"/>
          <w:szCs w:val="20"/>
        </w:rPr>
        <w:t>от 26 марта 2008 года  № 13/4</w:t>
      </w:r>
    </w:p>
    <w:p w14:paraId="478834B5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4F5AE336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14:paraId="6CCB7830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54CEC704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1BB5CEC7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            О Положении "О корпоративном управлении</w:t>
      </w:r>
    </w:p>
    <w:p w14:paraId="28CA7878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         в коммерческих банках Кыргызской Республики"</w:t>
      </w:r>
    </w:p>
    <w:p w14:paraId="7A7C54B4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0ECA77AD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Рассмотрев проект Положения "О корпоративном управлении в  коммер-</w:t>
      </w:r>
    </w:p>
    <w:p w14:paraId="085DEC1C" w14:textId="77777777" w:rsidR="00B52C41" w:rsidRDefault="00B52C41">
      <w:r>
        <w:rPr>
          <w:rFonts w:ascii="Courier New" w:hAnsi="Courier New" w:cs="Courier New"/>
          <w:sz w:val="20"/>
          <w:szCs w:val="20"/>
        </w:rPr>
        <w:t>ческих банках Кыргызской Республики", руководствуясь Законом Кыргызской</w:t>
      </w:r>
    </w:p>
    <w:p w14:paraId="1637B3DC" w14:textId="77777777" w:rsidR="00B52C41" w:rsidRDefault="00B52C41">
      <w:r>
        <w:rPr>
          <w:rFonts w:ascii="Courier New" w:hAnsi="Courier New" w:cs="Courier New"/>
          <w:sz w:val="20"/>
          <w:szCs w:val="20"/>
        </w:rPr>
        <w:t xml:space="preserve">Республики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"О Национальном банке Кыргызской Республики"</w:t>
        </w:r>
      </w:hyperlink>
      <w:r>
        <w:rPr>
          <w:rFonts w:ascii="Courier New" w:hAnsi="Courier New" w:cs="Courier New"/>
          <w:sz w:val="20"/>
          <w:szCs w:val="20"/>
        </w:rPr>
        <w:t xml:space="preserve"> и статьями  21,</w:t>
      </w:r>
    </w:p>
    <w:p w14:paraId="71FBAF8C" w14:textId="77777777" w:rsidR="00B52C41" w:rsidRDefault="00B52C41">
      <w:r>
        <w:rPr>
          <w:rFonts w:ascii="Courier New" w:hAnsi="Courier New" w:cs="Courier New"/>
          <w:sz w:val="20"/>
          <w:szCs w:val="20"/>
        </w:rPr>
        <w:t>24,  25, 25-2, 26, 27, 35 и 37 Закона Кыргызской Республики "О банках и</w:t>
      </w:r>
    </w:p>
    <w:p w14:paraId="5F8A89A4" w14:textId="77777777" w:rsidR="00B52C41" w:rsidRDefault="00B52C41">
      <w:r>
        <w:rPr>
          <w:rFonts w:ascii="Courier New" w:hAnsi="Courier New" w:cs="Courier New"/>
          <w:sz w:val="20"/>
          <w:szCs w:val="20"/>
        </w:rPr>
        <w:t>банковской деятельности в Кыргызской Республике",  Правление Националь-</w:t>
      </w:r>
    </w:p>
    <w:p w14:paraId="60CF351D" w14:textId="77777777" w:rsidR="00B52C41" w:rsidRDefault="00B52C41">
      <w:r>
        <w:rPr>
          <w:rFonts w:ascii="Courier New" w:hAnsi="Courier New" w:cs="Courier New"/>
          <w:sz w:val="20"/>
          <w:szCs w:val="20"/>
        </w:rPr>
        <w:t>ного банка Кыргызской Республики постановляет:</w:t>
      </w:r>
    </w:p>
    <w:p w14:paraId="08357FE4" w14:textId="77777777" w:rsidR="00B52C41" w:rsidRDefault="00B52C41">
      <w:r>
        <w:rPr>
          <w:rFonts w:ascii="Courier New" w:hAnsi="Courier New" w:cs="Courier New"/>
          <w:sz w:val="20"/>
          <w:szCs w:val="20"/>
        </w:rPr>
        <w:t xml:space="preserve">     1. Утвердить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Положение</w:t>
        </w:r>
      </w:hyperlink>
      <w:r>
        <w:rPr>
          <w:rFonts w:ascii="Courier New" w:hAnsi="Courier New" w:cs="Courier New"/>
          <w:sz w:val="20"/>
          <w:szCs w:val="20"/>
        </w:rPr>
        <w:t xml:space="preserve"> "О корпоративном управлении в  коммерческих</w:t>
      </w:r>
    </w:p>
    <w:p w14:paraId="077805F4" w14:textId="77777777" w:rsidR="00B52C41" w:rsidRDefault="00B52C41">
      <w:r>
        <w:rPr>
          <w:rFonts w:ascii="Courier New" w:hAnsi="Courier New" w:cs="Courier New"/>
          <w:sz w:val="20"/>
          <w:szCs w:val="20"/>
        </w:rPr>
        <w:t>банках Кыргызской Республики" (прилагается).</w:t>
      </w:r>
    </w:p>
    <w:p w14:paraId="228916FE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2. Юридическому отделу совместно с Управлением методологии надзора</w:t>
      </w:r>
    </w:p>
    <w:p w14:paraId="0043CE57" w14:textId="77777777" w:rsidR="00B52C41" w:rsidRDefault="00B52C41">
      <w:r>
        <w:rPr>
          <w:rFonts w:ascii="Courier New" w:hAnsi="Courier New" w:cs="Courier New"/>
          <w:sz w:val="20"/>
          <w:szCs w:val="20"/>
        </w:rPr>
        <w:t xml:space="preserve">и  </w:t>
      </w:r>
      <w:r>
        <w:rPr>
          <w:rFonts w:ascii="Courier New" w:hAnsi="Courier New" w:cs="Courier New"/>
          <w:sz w:val="20"/>
          <w:szCs w:val="20"/>
        </w:rPr>
        <w:t>лицензирования в установленном порядке направить настоящее постанов-</w:t>
      </w:r>
    </w:p>
    <w:p w14:paraId="444F9EB2" w14:textId="77777777" w:rsidR="00B52C41" w:rsidRDefault="00B52C41">
      <w:r>
        <w:rPr>
          <w:rFonts w:ascii="Courier New" w:hAnsi="Courier New" w:cs="Courier New"/>
          <w:sz w:val="20"/>
          <w:szCs w:val="20"/>
        </w:rPr>
        <w:t>ление на государственную регистрацию в Министерство юстиции  Кыргызской</w:t>
      </w:r>
    </w:p>
    <w:p w14:paraId="3D87EA42" w14:textId="77777777" w:rsidR="00B52C41" w:rsidRDefault="00B52C41">
      <w:r>
        <w:rPr>
          <w:rFonts w:ascii="Courier New" w:hAnsi="Courier New" w:cs="Courier New"/>
          <w:sz w:val="20"/>
          <w:szCs w:val="20"/>
        </w:rPr>
        <w:t>Республики.</w:t>
      </w:r>
    </w:p>
    <w:p w14:paraId="2232B4CE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3. Настоящее постановление вступает в силу  после  государственной</w:t>
      </w:r>
    </w:p>
    <w:p w14:paraId="0E4EF99D" w14:textId="77777777" w:rsidR="00B52C41" w:rsidRDefault="00B52C41">
      <w:r>
        <w:rPr>
          <w:rFonts w:ascii="Courier New" w:hAnsi="Courier New" w:cs="Courier New"/>
          <w:sz w:val="20"/>
          <w:szCs w:val="20"/>
        </w:rPr>
        <w:t>регистрации в Министерстве юстиции Кыргызской Республики и последующего</w:t>
      </w:r>
    </w:p>
    <w:p w14:paraId="06CAA70C" w14:textId="77777777" w:rsidR="00B52C41" w:rsidRDefault="00B52C41">
      <w:r>
        <w:rPr>
          <w:rFonts w:ascii="Courier New" w:hAnsi="Courier New" w:cs="Courier New"/>
          <w:sz w:val="20"/>
          <w:szCs w:val="20"/>
        </w:rPr>
        <w:t>официального опубликования.</w:t>
      </w:r>
    </w:p>
    <w:p w14:paraId="277734E1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23345416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Опубликовано в  журнале "Нормативные акты Национального банка Кыр-</w:t>
      </w:r>
    </w:p>
    <w:p w14:paraId="298A9A3F" w14:textId="77777777" w:rsidR="00B52C41" w:rsidRDefault="00B52C41">
      <w:r>
        <w:rPr>
          <w:rFonts w:ascii="Courier New" w:hAnsi="Courier New" w:cs="Courier New"/>
          <w:sz w:val="20"/>
          <w:szCs w:val="20"/>
        </w:rPr>
        <w:t>гызской Республики", 2008/5</w:t>
      </w:r>
    </w:p>
    <w:p w14:paraId="454C3CF3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18CB1CDB" w14:textId="77777777" w:rsidR="00B52C41" w:rsidRDefault="00B52C41">
      <w:r>
        <w:rPr>
          <w:rFonts w:ascii="Courier New" w:hAnsi="Courier New" w:cs="Courier New"/>
          <w:sz w:val="20"/>
          <w:szCs w:val="20"/>
        </w:rPr>
        <w:t xml:space="preserve">     4. С  момента  </w:t>
      </w:r>
      <w:r>
        <w:rPr>
          <w:rFonts w:ascii="Courier New" w:hAnsi="Courier New" w:cs="Courier New"/>
          <w:sz w:val="20"/>
          <w:szCs w:val="20"/>
        </w:rPr>
        <w:t>вступления в силу настоящего постановления признать</w:t>
      </w:r>
    </w:p>
    <w:p w14:paraId="431ECA96" w14:textId="77777777" w:rsidR="00B52C41" w:rsidRDefault="00B52C41">
      <w:r>
        <w:rPr>
          <w:rFonts w:ascii="Courier New" w:hAnsi="Courier New" w:cs="Courier New"/>
          <w:sz w:val="20"/>
          <w:szCs w:val="20"/>
        </w:rPr>
        <w:t>утратившим силу постановление Правления Национального банка  Кыргызской</w:t>
      </w:r>
    </w:p>
    <w:p w14:paraId="0F4EABD8" w14:textId="77777777" w:rsidR="00B52C41" w:rsidRDefault="00B52C41">
      <w:r>
        <w:rPr>
          <w:rFonts w:ascii="Courier New" w:hAnsi="Courier New" w:cs="Courier New"/>
          <w:sz w:val="20"/>
          <w:szCs w:val="20"/>
        </w:rPr>
        <w:t>Республики от 24 января 2001 года N 1/3 "О Принципах корпоративного уп-</w:t>
      </w:r>
    </w:p>
    <w:p w14:paraId="58233EA8" w14:textId="77777777" w:rsidR="00B52C41" w:rsidRDefault="00B52C41">
      <w:r>
        <w:rPr>
          <w:rFonts w:ascii="Courier New" w:hAnsi="Courier New" w:cs="Courier New"/>
          <w:sz w:val="20"/>
          <w:szCs w:val="20"/>
        </w:rPr>
        <w:t>равления в коммерческих банках и других финансово-кредитных  учреждени-</w:t>
      </w:r>
    </w:p>
    <w:p w14:paraId="5B278DEB" w14:textId="77777777" w:rsidR="00B52C41" w:rsidRDefault="00B52C41">
      <w:r>
        <w:rPr>
          <w:rFonts w:ascii="Courier New" w:hAnsi="Courier New" w:cs="Courier New"/>
          <w:sz w:val="20"/>
          <w:szCs w:val="20"/>
        </w:rPr>
        <w:t>ях, лицензируемых Национальным банком Кыргызской Республики".</w:t>
      </w:r>
    </w:p>
    <w:p w14:paraId="177C56E0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5. После опубликования зарегистрированного нормативного  правового</w:t>
      </w:r>
    </w:p>
    <w:p w14:paraId="181D9570" w14:textId="77777777" w:rsidR="00B52C41" w:rsidRDefault="00B52C41">
      <w:r>
        <w:rPr>
          <w:rFonts w:ascii="Courier New" w:hAnsi="Courier New" w:cs="Courier New"/>
          <w:sz w:val="20"/>
          <w:szCs w:val="20"/>
        </w:rPr>
        <w:t>акта  Юридическому отделу информировать Министерство юстиции Кыргызской</w:t>
      </w:r>
    </w:p>
    <w:p w14:paraId="41FA96CB" w14:textId="77777777" w:rsidR="00B52C41" w:rsidRDefault="00B52C41">
      <w:r>
        <w:rPr>
          <w:rFonts w:ascii="Courier New" w:hAnsi="Courier New" w:cs="Courier New"/>
          <w:sz w:val="20"/>
          <w:szCs w:val="20"/>
        </w:rPr>
        <w:t>Республики об источнике опубликования (наименование издания,  его номер</w:t>
      </w:r>
    </w:p>
    <w:p w14:paraId="4577D0EC" w14:textId="77777777" w:rsidR="00B52C41" w:rsidRDefault="00B52C41">
      <w:r>
        <w:rPr>
          <w:rFonts w:ascii="Courier New" w:hAnsi="Courier New" w:cs="Courier New"/>
          <w:sz w:val="20"/>
          <w:szCs w:val="20"/>
        </w:rPr>
        <w:t>и дата).</w:t>
      </w:r>
    </w:p>
    <w:p w14:paraId="2096CC25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6. Контроль исполнения настоящего постановления возложить  на  за-</w:t>
      </w:r>
    </w:p>
    <w:p w14:paraId="54227C2F" w14:textId="77777777" w:rsidR="00B52C41" w:rsidRDefault="00B52C41">
      <w:r>
        <w:rPr>
          <w:rFonts w:ascii="Courier New" w:hAnsi="Courier New" w:cs="Courier New"/>
          <w:sz w:val="20"/>
          <w:szCs w:val="20"/>
        </w:rPr>
        <w:t>местителя Председателя Национального банка Кыргызской Республики Бокон-</w:t>
      </w:r>
    </w:p>
    <w:p w14:paraId="4A03019F" w14:textId="77777777" w:rsidR="00B52C41" w:rsidRDefault="00B52C41">
      <w:r>
        <w:rPr>
          <w:rFonts w:ascii="Courier New" w:hAnsi="Courier New" w:cs="Courier New"/>
          <w:sz w:val="20"/>
          <w:szCs w:val="20"/>
        </w:rPr>
        <w:t>таева К.К.</w:t>
      </w:r>
    </w:p>
    <w:p w14:paraId="706215D6" w14:textId="77777777" w:rsidR="00B52C41" w:rsidRDefault="00B52C41">
      <w:r>
        <w:rPr>
          <w:rFonts w:ascii="Courier New" w:hAnsi="Courier New" w:cs="Courier New"/>
          <w:sz w:val="20"/>
          <w:szCs w:val="20"/>
        </w:rPr>
        <w:t> </w:t>
      </w:r>
    </w:p>
    <w:p w14:paraId="7DECB437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14:paraId="7CCA9D62" w14:textId="77777777" w:rsidR="00B52C41" w:rsidRDefault="00B52C41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М.Алапаев</w:t>
      </w:r>
    </w:p>
    <w:p w14:paraId="0404BF1A" w14:textId="77777777" w:rsidR="00B52C41" w:rsidRDefault="00B52C4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41"/>
    <w:rsid w:val="00B5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0828D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86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hyperlink" Target="https://cbd.minjust.gov.kg/303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