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B08B8" w14:textId="77777777" w:rsidR="00356CB3" w:rsidRDefault="00356CB3">
      <w:pPr>
        <w:pStyle w:val="ad"/>
      </w:pPr>
      <w:r>
        <w:rPr>
          <w:noProof/>
        </w:rPr>
        <w:drawing>
          <wp:inline distT="0" distB="0" distL="0" distR="0" wp14:anchorId="1F338824" wp14:editId="16FAA2E0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A73DA" w14:textId="77777777" w:rsidR="00356CB3" w:rsidRDefault="00356CB3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474B5972" w14:textId="77777777" w:rsidR="00356CB3" w:rsidRDefault="00356CB3">
      <w:pPr>
        <w:pStyle w:val="a9"/>
      </w:pPr>
      <w:r>
        <w:rPr>
          <w:sz w:val="32"/>
          <w:szCs w:val="32"/>
        </w:rPr>
        <w:t>ПОСТАНОВЛЕНИЕ</w:t>
      </w:r>
    </w:p>
    <w:p w14:paraId="30B34FCB" w14:textId="77777777" w:rsidR="00356CB3" w:rsidRDefault="00356CB3">
      <w:pPr>
        <w:pStyle w:val="af8"/>
      </w:pPr>
      <w:r>
        <w:t>от 10 марта 2017 года № 10/1</w:t>
      </w:r>
    </w:p>
    <w:p w14:paraId="6A08EF5E" w14:textId="77777777" w:rsidR="00356CB3" w:rsidRDefault="00356CB3">
      <w:pPr>
        <w:pStyle w:val="a9"/>
      </w:pPr>
      <w:r>
        <w:t>О внесении дополнения и изменений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 w14:paraId="73D3D411" w14:textId="77777777" w:rsidR="00356CB3" w:rsidRDefault="00356CB3">
      <w:r>
        <w:t>В соответствии со статьями 7 и 43 Закона Кыргызской Республики "</w:t>
      </w:r>
      <w:hyperlink r:id="rId5" w:history="1">
        <w:r>
          <w:rPr>
            <w:rStyle w:val="a3"/>
          </w:rPr>
          <w:t>О Национальном банке Кыргызской Республики</w:t>
        </w:r>
      </w:hyperlink>
      <w:r>
        <w:t xml:space="preserve">" Правление Национального банка Кыргызской Республики </w:t>
      </w:r>
    </w:p>
    <w:p w14:paraId="207B9819" w14:textId="77777777" w:rsidR="00356CB3" w:rsidRDefault="00356CB3">
      <w:pPr>
        <w:jc w:val="center"/>
      </w:pPr>
      <w:r>
        <w:t>ПОСТАНОВЛЯЕТ:</w:t>
      </w:r>
    </w:p>
    <w:p w14:paraId="4086BDBD" w14:textId="77777777" w:rsidR="00356CB3" w:rsidRDefault="00356CB3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прилагаемые </w:t>
      </w:r>
      <w:hyperlink r:id="rId8" w:anchor="p1" w:history="1">
        <w:r>
          <w:rPr>
            <w:rStyle w:val="a3"/>
          </w:rPr>
          <w:t>дополнение и изменения</w:t>
        </w:r>
      </w:hyperlink>
      <w:r>
        <w:t>.</w:t>
      </w:r>
    </w:p>
    <w:p w14:paraId="0C29E084" w14:textId="77777777" w:rsidR="00356CB3" w:rsidRDefault="00356CB3">
      <w:r>
        <w:t>2. Юридическому управлению:</w:t>
      </w:r>
    </w:p>
    <w:p w14:paraId="3D96EE29" w14:textId="77777777" w:rsidR="00356CB3" w:rsidRDefault="00356CB3">
      <w:r>
        <w:t>- опубликовать настоящее постановление на официальном сайте Национального банка Кыргызской Республики;</w:t>
      </w:r>
    </w:p>
    <w:p w14:paraId="623B7C4D" w14:textId="77777777" w:rsidR="00356CB3" w:rsidRDefault="00356CB3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1F1C74E9" w14:textId="77777777" w:rsidR="00356CB3" w:rsidRDefault="00356CB3">
      <w:r>
        <w:t>3. Настоящее постановление вступает в силу со дня его официального опубликования.</w:t>
      </w:r>
    </w:p>
    <w:p w14:paraId="21BDC771" w14:textId="77777777" w:rsidR="00356CB3" w:rsidRDefault="00356CB3">
      <w:r>
        <w:t>4. Управлению денежно-кредитных операций довести настоящее постановление до сведения коммерческих банков.</w:t>
      </w:r>
    </w:p>
    <w:p w14:paraId="089907C1" w14:textId="77777777" w:rsidR="00356CB3" w:rsidRDefault="00356CB3">
      <w:r>
        <w:t>5. Контроль за исполнением настоящего постановления возложить на заместителя Председателя Национального банка Кыргызской Республики Жениш Н.</w:t>
      </w:r>
    </w:p>
    <w:p w14:paraId="71CB3873" w14:textId="77777777" w:rsidR="00356CB3" w:rsidRDefault="00356CB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4436E221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C417C9B" w14:textId="77777777" w:rsidR="00356CB3" w:rsidRDefault="00356CB3">
            <w:pPr>
              <w:ind w:firstLine="0"/>
            </w:pPr>
            <w:r>
              <w:rPr>
                <w:b/>
                <w:bCs/>
              </w:rPr>
              <w:t>И.о. Председателя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5FE48" w14:textId="77777777" w:rsidR="00356CB3" w:rsidRDefault="00356CB3">
            <w:r>
              <w:rPr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08DDEE" w14:textId="77777777" w:rsidR="00356CB3" w:rsidRDefault="00356CB3">
            <w:pPr>
              <w:jc w:val="right"/>
            </w:pPr>
            <w:r>
              <w:rPr>
                <w:b/>
                <w:bCs/>
              </w:rPr>
              <w:t>Н.Жениш</w:t>
            </w:r>
          </w:p>
        </w:tc>
      </w:tr>
    </w:tbl>
    <w:p w14:paraId="088DF0B2" w14:textId="77777777" w:rsidR="00356CB3" w:rsidRDefault="00356CB3">
      <w:pPr>
        <w:spacing w:after="60" w:line="276" w:lineRule="auto"/>
        <w:ind w:firstLine="567"/>
      </w:pPr>
      <w:r>
        <w:rPr>
          <w:sz w:val="20"/>
          <w:szCs w:val="2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793F3947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794EF" w14:textId="77777777" w:rsidR="00356CB3" w:rsidRDefault="00356CB3">
            <w:pPr>
              <w:spacing w:after="60" w:line="276" w:lineRule="auto"/>
              <w:ind w:firstLine="0"/>
            </w:pPr>
            <w:bookmarkStart w:id="0" w:name="pr"/>
            <w:bookmarkEnd w:id="0"/>
            <w:r>
              <w:rPr>
                <w:sz w:val="20"/>
                <w:szCs w:val="20"/>
              </w:rP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97E79" w14:textId="77777777" w:rsidR="00356CB3" w:rsidRDefault="00356CB3">
            <w:pPr>
              <w:spacing w:after="60" w:line="276" w:lineRule="auto"/>
              <w:ind w:firstLine="0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5C625" w14:textId="77777777" w:rsidR="00356CB3" w:rsidRDefault="00356CB3">
            <w:pPr>
              <w:jc w:val="right"/>
            </w:pPr>
            <w:bookmarkStart w:id="1" w:name="p1"/>
            <w:r>
              <w:t>Приложение</w:t>
            </w:r>
            <w:r>
              <w:br/>
              <w:t>к постановлению Правления Национального банка Кыргызской Республики</w:t>
            </w:r>
            <w:r>
              <w:br/>
              <w:t>от 10 марта 2017 года № 10/1</w:t>
            </w:r>
            <w:bookmarkEnd w:id="1"/>
          </w:p>
        </w:tc>
      </w:tr>
    </w:tbl>
    <w:p w14:paraId="09854FB5" w14:textId="77777777" w:rsidR="00356CB3" w:rsidRDefault="00356CB3">
      <w:pPr>
        <w:pStyle w:val="a9"/>
      </w:pPr>
      <w:r>
        <w:t>ДОПОЛНЕНИЕ И ИЗМЕНЕНИЯ</w:t>
      </w:r>
      <w:r>
        <w:br/>
        <w:t xml:space="preserve">в постановление Правления </w:t>
      </w:r>
      <w:r>
        <w:t>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 w14:paraId="5A4F906B" w14:textId="77777777" w:rsidR="00356CB3" w:rsidRDefault="00356CB3">
      <w:r>
        <w:t xml:space="preserve">Внести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изменения:</w:t>
      </w:r>
    </w:p>
    <w:p w14:paraId="39644585" w14:textId="77777777" w:rsidR="00356CB3" w:rsidRDefault="00356CB3">
      <w:r>
        <w:t xml:space="preserve">в </w:t>
      </w:r>
      <w:hyperlink r:id="rId11" w:history="1">
        <w:r>
          <w:rPr>
            <w:rStyle w:val="a3"/>
          </w:rPr>
          <w:t>Положении</w:t>
        </w:r>
      </w:hyperlink>
      <w:r>
        <w:t xml:space="preserve"> "О порядке проведения Национальным банком Кыргызской Республики кредитных аукционов для целей </w:t>
      </w:r>
      <w:r>
        <w:t xml:space="preserve">рефинансирования и поддержания ликвидности", утвержденном вышеуказанным </w:t>
      </w:r>
      <w:hyperlink r:id="rId12" w:history="1">
        <w:r>
          <w:rPr>
            <w:rStyle w:val="a3"/>
          </w:rPr>
          <w:t>постановлением</w:t>
        </w:r>
      </w:hyperlink>
      <w:r>
        <w:t>:</w:t>
      </w:r>
    </w:p>
    <w:p w14:paraId="56CBC154" w14:textId="77777777" w:rsidR="00356CB3" w:rsidRDefault="00356CB3">
      <w:r>
        <w:t>- в пункте 30 после слов "минимальную процентную ставку, минимальный" дополнить словами "и максимальный";</w:t>
      </w:r>
    </w:p>
    <w:p w14:paraId="61C48E54" w14:textId="77777777" w:rsidR="00356CB3" w:rsidRDefault="00356CB3">
      <w:r>
        <w:t>- пункт 35 изложить в следующей редакции:</w:t>
      </w:r>
    </w:p>
    <w:p w14:paraId="4C950C0C" w14:textId="77777777" w:rsidR="00356CB3" w:rsidRDefault="00356CB3">
      <w:r>
        <w:t>"35. Объем заявки Банка должен соответствовать минимальному и максимальному объему, установленному в параметрах кредитного аукциона.";</w:t>
      </w:r>
    </w:p>
    <w:p w14:paraId="0CFC18E8" w14:textId="77777777" w:rsidR="00356CB3" w:rsidRDefault="00356CB3">
      <w:r>
        <w:t>- пункт 41-1 изложить в следующей редакции:</w:t>
      </w:r>
    </w:p>
    <w:p w14:paraId="3E542904" w14:textId="77777777" w:rsidR="00356CB3" w:rsidRDefault="00356CB3">
      <w:r>
        <w:t xml:space="preserve">"41-1. В случае если Банком предоставляется залоговое обеспечение в виде прав требования по кредитам, часть от суммы запрашиваемого Банком кредита с учетом применения соответствующего залогового коэффициента должна быть обеспечена залогом, указанным в подпунктах 1 и 2 пункта 41 настоящего </w:t>
      </w:r>
      <w:hyperlink r:id="rId13" w:history="1">
        <w:r>
          <w:rPr>
            <w:rStyle w:val="a3"/>
          </w:rPr>
          <w:t>Положения</w:t>
        </w:r>
      </w:hyperlink>
      <w:r>
        <w:t xml:space="preserve"> и принадлежащих Банку на праве собственности. Требования к максимальному объему залогового обеспечения в виде прав требования по кредитам определяются КДКР в процентном выражении вместе с другими требованиями к залоговому обеспечению.".</w:t>
      </w:r>
    </w:p>
    <w:p w14:paraId="3DB642CA" w14:textId="77777777" w:rsidR="00356CB3" w:rsidRDefault="00356CB3">
      <w:r>
        <w:t> </w:t>
      </w:r>
    </w:p>
    <w:p w14:paraId="142D0C0A" w14:textId="77777777" w:rsidR="00356CB3" w:rsidRDefault="00356CB3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CB3"/>
    <w:rsid w:val="0035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122B3F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003" TargetMode="External"/><Relationship Id="rId13" Type="http://schemas.openxmlformats.org/officeDocument/2006/relationships/hyperlink" Target="https://cbd.minjust.gov.kg/3029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910" TargetMode="External"/><Relationship Id="rId12" Type="http://schemas.openxmlformats.org/officeDocument/2006/relationships/hyperlink" Target="https://cbd.minjust.gov.kg/3029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909" TargetMode="External"/><Relationship Id="rId11" Type="http://schemas.openxmlformats.org/officeDocument/2006/relationships/hyperlink" Target="https://cbd.minjust.gov.kg/302910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0291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0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2023-12-15T21:32:00Z</dcterms:created>
  <dcterms:modified xsi:type="dcterms:W3CDTF">2023-12-15T21:32:00Z</dcterms:modified>
</cp:coreProperties>
</file>