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B82ED" w14:textId="77777777" w:rsidR="00C204AD" w:rsidRDefault="00C204AD">
      <w:pPr>
        <w:pStyle w:val="ad"/>
      </w:pPr>
      <w:r>
        <w:rPr>
          <w:noProof/>
        </w:rPr>
        <w:drawing>
          <wp:inline distT="0" distB="0" distL="0" distR="0" wp14:anchorId="39AA2251" wp14:editId="4EF357F0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A813C" w14:textId="77777777" w:rsidR="00C204AD" w:rsidRDefault="00C204AD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4A5CAB0B" w14:textId="77777777" w:rsidR="00C204AD" w:rsidRDefault="00C204AD">
      <w:pPr>
        <w:pStyle w:val="a9"/>
      </w:pPr>
      <w:r>
        <w:rPr>
          <w:sz w:val="32"/>
          <w:szCs w:val="32"/>
        </w:rPr>
        <w:t>ПОСТАНОВЛЕНИЕ</w:t>
      </w:r>
    </w:p>
    <w:p w14:paraId="601AB370" w14:textId="77777777" w:rsidR="00C204AD" w:rsidRDefault="00C204AD">
      <w:pPr>
        <w:pStyle w:val="af8"/>
      </w:pPr>
      <w:r>
        <w:t>от 19 июля 2017 года № 2017-П-09/32-3-(НПА)</w:t>
      </w:r>
    </w:p>
    <w:p w14:paraId="7B62C5D9" w14:textId="77777777" w:rsidR="00C204AD" w:rsidRDefault="00C204AD">
      <w:pPr>
        <w:pStyle w:val="a9"/>
      </w:pPr>
      <w:r>
        <w:t>О внесении изменений и дополнения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174D00D5" w14:textId="77777777" w:rsidR="00C204AD" w:rsidRDefault="00C204AD">
      <w:r>
        <w:t>В соответствии со статьями 20 и 68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Республики, банках и банковской деятельности</w:t>
        </w:r>
      </w:hyperlink>
      <w:r>
        <w:t>" Правление Национального банка Кыргызской Республики</w:t>
      </w:r>
    </w:p>
    <w:p w14:paraId="0025AD8B" w14:textId="77777777" w:rsidR="00C204AD" w:rsidRDefault="00C204AD">
      <w:pPr>
        <w:jc w:val="center"/>
      </w:pPr>
      <w:r>
        <w:t>ПОСТАНОВЛЯЕТ:</w:t>
      </w:r>
    </w:p>
    <w:p w14:paraId="407F6FE2" w14:textId="77777777" w:rsidR="00C204AD" w:rsidRDefault="00C204AD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изменения и дополнение (прилагаются).</w:t>
      </w:r>
    </w:p>
    <w:p w14:paraId="73F40864" w14:textId="77777777" w:rsidR="00C204AD" w:rsidRDefault="00C204AD">
      <w:r>
        <w:t>2. Юридическому управлению:</w:t>
      </w:r>
    </w:p>
    <w:p w14:paraId="73F2E401" w14:textId="77777777" w:rsidR="00C204AD" w:rsidRDefault="00C204AD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4821E7FC" w14:textId="77777777" w:rsidR="00C204AD" w:rsidRDefault="00C204AD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7CD7E7F" w14:textId="77777777" w:rsidR="00C204AD" w:rsidRDefault="00C204AD">
      <w:r>
        <w:t>3. Настоящее постановление вступает в силу по истечении 15 дней со дня его официального опубликования.</w:t>
      </w:r>
    </w:p>
    <w:p w14:paraId="017AA0B6" w14:textId="77777777" w:rsidR="00C204AD" w:rsidRDefault="00C204AD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58742009" w14:textId="77777777" w:rsidR="00C204AD" w:rsidRDefault="00C204AD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 w14:paraId="79FDE2C4" w14:textId="77777777" w:rsidR="00C204AD" w:rsidRDefault="00C204A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BE9AFB3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BF17B48" w14:textId="77777777" w:rsidR="00C204AD" w:rsidRDefault="00C204AD">
            <w:pPr>
              <w:ind w:firstLine="0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33939" w14:textId="77777777" w:rsidR="00C204AD" w:rsidRDefault="00C204AD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86FECB" w14:textId="77777777" w:rsidR="00C204AD" w:rsidRDefault="00C204AD">
            <w:pPr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5F064CE7" w14:textId="77777777" w:rsidR="00C204AD" w:rsidRDefault="00C204A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97756F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122D2" w14:textId="77777777" w:rsidR="00C204AD" w:rsidRDefault="00C204AD"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19126" w14:textId="77777777" w:rsidR="00C204AD" w:rsidRDefault="00C204AD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6E37" w14:textId="77777777" w:rsidR="00C204AD" w:rsidRDefault="00C204AD">
            <w:r>
              <w:t> </w:t>
            </w:r>
          </w:p>
          <w:p w14:paraId="7433274B" w14:textId="77777777" w:rsidR="00C204AD" w:rsidRDefault="00C204AD"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19 июля 2017 года № 2017-П-09/32-3-(НПА)</w:t>
            </w:r>
          </w:p>
        </w:tc>
      </w:tr>
    </w:tbl>
    <w:p w14:paraId="225113BC" w14:textId="77777777" w:rsidR="00C204AD" w:rsidRDefault="00C204AD">
      <w:pPr>
        <w:pStyle w:val="a9"/>
      </w:pPr>
      <w:r>
        <w:t>ИЗМЕНЕНИЯ И ДОПОЛНЕНИЕ</w:t>
      </w:r>
      <w:r>
        <w:br/>
        <w:t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1B6ED563" w14:textId="77777777" w:rsidR="00C204AD" w:rsidRDefault="00C204AD">
      <w:r>
        <w:t>Внести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дополнение:</w:t>
      </w:r>
    </w:p>
    <w:p w14:paraId="05FCF263" w14:textId="77777777" w:rsidR="00C204AD" w:rsidRDefault="00C204AD">
      <w:r>
        <w:t>в Положении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постановлением:</w:t>
      </w:r>
    </w:p>
    <w:p w14:paraId="53EB7503" w14:textId="77777777" w:rsidR="00C204AD" w:rsidRDefault="00C204AD">
      <w:r>
        <w:t>- подпункт 2 пункта 41 изложить в следующей редакции:</w:t>
      </w:r>
    </w:p>
    <w:p w14:paraId="0AF4E503" w14:textId="77777777" w:rsidR="00C204AD" w:rsidRDefault="00C204AD">
      <w:r>
        <w:t>"2) Государственные ценные бумаги в виде ценных бумаг Правительства Кыргызской Республики и нот Национального банка (далее - ГЦБ);";</w:t>
      </w:r>
    </w:p>
    <w:p w14:paraId="70024D4C" w14:textId="77777777" w:rsidR="00C204AD" w:rsidRDefault="00C204AD">
      <w:r>
        <w:t>в Приложении 1 к Положению:</w:t>
      </w:r>
    </w:p>
    <w:p w14:paraId="235C5911" w14:textId="77777777" w:rsidR="00C204AD" w:rsidRDefault="00C204AD">
      <w:r>
        <w:t>- пункт 9.3. изложить в следующей редакции:</w:t>
      </w:r>
    </w:p>
    <w:p w14:paraId="28D1AFC7" w14:textId="77777777" w:rsidR="00C204AD" w:rsidRDefault="00C204AD">
      <w:r>
        <w:t>"9.3. Настоящее Генеральное соглашение составлено в 2 (двух) подлинных экземплярах на официальном языке и в 2 (двух) подлинных экземплярах на государственном языке для каждой из Сторон, имеющих одинаковую юридическую силу.";</w:t>
      </w:r>
    </w:p>
    <w:p w14:paraId="0F512D87" w14:textId="77777777" w:rsidR="00C204AD" w:rsidRDefault="00C204AD">
      <w:r>
        <w:t>в Приложении 1 к Генеральному соглашению о кредитном аукционе:</w:t>
      </w:r>
    </w:p>
    <w:p w14:paraId="384C4B6A" w14:textId="77777777" w:rsidR="00C204AD" w:rsidRDefault="00C204AD">
      <w:r>
        <w:t>- абзац третий изложить в следующей редакции:</w:t>
      </w:r>
    </w:p>
    <w:p w14:paraId="61F60443" w14:textId="77777777" w:rsidR="00C204AD" w:rsidRDefault="00C204AD">
      <w:r>
        <w:t>"действующего на основании ________________________, уполномочивает нижеперечисленные лица подписывать заявки банка на получение кредита и предоставлять залоговое обеспечение для получения кредита Национального банка по итогам кредитного аукциона:";</w:t>
      </w:r>
    </w:p>
    <w:p w14:paraId="360E679D" w14:textId="77777777" w:rsidR="00C204AD" w:rsidRDefault="00C204AD">
      <w:r>
        <w:t>в Приложении 4 к Генеральному соглашению о кредитном аукционе:</w:t>
      </w:r>
    </w:p>
    <w:p w14:paraId="61A9D3BD" w14:textId="77777777" w:rsidR="00C204AD" w:rsidRDefault="00C204AD">
      <w:r>
        <w:t>- в пункте 2.3. слова "на следующий рабочий день" заменить словами "не позднее следующего рабочего дня";</w:t>
      </w:r>
    </w:p>
    <w:p w14:paraId="4B2CF478" w14:textId="77777777" w:rsidR="00C204AD" w:rsidRDefault="00C204AD">
      <w:r>
        <w:t>- пункт 5.3. изложить в следующей редакции:</w:t>
      </w:r>
    </w:p>
    <w:p w14:paraId="16AB6E45" w14:textId="77777777" w:rsidR="00C204AD" w:rsidRDefault="00C204AD">
      <w:r>
        <w:t>"5.3. Настоящий Кредитный договор, включая уведомление и договор о Залоге по форме Приложения 3 и 5, 6, 7 (в зависимости от вида залога), является неотъемлемой частью Генерального соглашения от __________ года № ________ о кредитном аукционе, заключенного между Национальным банком и Банком, составлен в 2 (двух) подлинных экземплярах по одному экземпляру для каждой из Сторон. При наличии требования обязательного предоставления экземпляра в уполномоченный орган, осуществляющий регистрацию залога, составляется</w:t>
      </w:r>
      <w:r>
        <w:t xml:space="preserve"> дополнительно 1 (один) экземпляр. Все экземпляры имеют одинаковую юридическую силу.";</w:t>
      </w:r>
    </w:p>
    <w:p w14:paraId="49B21C44" w14:textId="77777777" w:rsidR="00C204AD" w:rsidRDefault="00C204AD">
      <w:r>
        <w:t>в Приложении 5 к Генеральному соглашению о кредитном аукционе:</w:t>
      </w:r>
    </w:p>
    <w:p w14:paraId="50F33651" w14:textId="77777777" w:rsidR="00C204AD" w:rsidRDefault="00C204AD">
      <w:r>
        <w:t>- пункт 2.1.5. изложить в следующей редакции:</w:t>
      </w:r>
    </w:p>
    <w:p w14:paraId="1D77A48F" w14:textId="77777777" w:rsidR="00C204AD" w:rsidRDefault="00C204AD">
      <w:r>
        <w:t>"2.1.5. Обеспечить (с предварительным письменным уведомлением, Залогодержателя) замену ГЦБ, по которым срок погашения наступает до окончания срока действия Кредитного договора, на другие равноценные ГЦБ с более поздней датой погашения. При этом замену ГЦБ необходимо осуществить за 10 (десять) рабочих дней до наступления даты погашения ГЦБ соответствующей эмиссии/соответствующих эмиссий.";</w:t>
      </w:r>
    </w:p>
    <w:p w14:paraId="11F0C157" w14:textId="77777777" w:rsidR="00C204AD" w:rsidRDefault="00C204AD">
      <w:r>
        <w:t>- в первом предложении пункта 3.2. слова "эмитентом которых выступает Правительство Кыргызской Республики," исключить;</w:t>
      </w:r>
    </w:p>
    <w:p w14:paraId="5C35F3B5" w14:textId="77777777" w:rsidR="00C204AD" w:rsidRDefault="00C204AD">
      <w:r>
        <w:t>- пункт 3.3. после слов "сумму номинальной стоимости указанных ГЦБ" дополнить словами ", в том числе";</w:t>
      </w:r>
    </w:p>
    <w:p w14:paraId="1CD33D13" w14:textId="77777777" w:rsidR="00C204AD" w:rsidRDefault="00C204AD">
      <w:r>
        <w:t>- пункт 6.6. изложить в следующей редакции:</w:t>
      </w:r>
    </w:p>
    <w:p w14:paraId="6EDABEF7" w14:textId="77777777" w:rsidR="00C204AD" w:rsidRDefault="00C204AD">
      <w:r>
        <w:t xml:space="preserve">"6.6. Настоящий Договор составлен в 2 (двух) подлинных экземплярах, имеющих одинаковую юридическую силу, 1 (один) экземпляр - для </w:t>
      </w:r>
      <w:r>
        <w:t>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 w14:paraId="58DD0B5B" w14:textId="77777777" w:rsidR="00C204AD" w:rsidRDefault="00C204AD">
      <w:r>
        <w:t>в Приложении 6 к Генеральному соглашению о кредитном аукционе:</w:t>
      </w:r>
    </w:p>
    <w:p w14:paraId="33098531" w14:textId="77777777" w:rsidR="00C204AD" w:rsidRDefault="00C204AD">
      <w:r>
        <w:t>- пункт 6.9. изложить в следующей редакции:</w:t>
      </w:r>
    </w:p>
    <w:p w14:paraId="0F476832" w14:textId="77777777" w:rsidR="00C204AD" w:rsidRDefault="00C204AD">
      <w:r>
        <w:t>"6.9.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уполномоченные органы, осуществляющих регистрацию залога, составляется дополнительно 1 (один) экземпляр. Все экземпляры имеют одинаковую юридическую силу.";</w:t>
      </w:r>
    </w:p>
    <w:p w14:paraId="4174ECE7" w14:textId="77777777" w:rsidR="00C204AD" w:rsidRDefault="00C204AD">
      <w:r>
        <w:t>в Приложении 7 к Генеральному соглашению о кредитном аукционе:</w:t>
      </w:r>
    </w:p>
    <w:p w14:paraId="3DB1303C" w14:textId="77777777" w:rsidR="00C204AD" w:rsidRDefault="00C204AD">
      <w:r>
        <w:t>- в третьем абзаце пункта 4.2. слова и цифры "5 (пяти) рабочих дней" заменить словами и цифрами "10 (десяти) рабочих дней";</w:t>
      </w:r>
    </w:p>
    <w:p w14:paraId="5194513A" w14:textId="77777777" w:rsidR="00C204AD" w:rsidRDefault="00C204AD">
      <w:r>
        <w:t>- пункт 7.11. изложить в следующей редакции:</w:t>
      </w:r>
    </w:p>
    <w:p w14:paraId="41FCF955" w14:textId="77777777" w:rsidR="00C204AD" w:rsidRDefault="00C204AD">
      <w:r>
        <w:t>"7.11.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 w14:paraId="20F614DD" w14:textId="77777777" w:rsidR="00C204AD" w:rsidRDefault="00C204AD">
      <w:r>
        <w:t>- Приложение 1 к Договору залога прав требований по кредитным договорам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3918AEF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13BE" w14:textId="77777777" w:rsidR="00C204AD" w:rsidRDefault="00C204AD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10F01" w14:textId="77777777" w:rsidR="00C204AD" w:rsidRDefault="00C204AD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6EEF" w14:textId="77777777" w:rsidR="00C204AD" w:rsidRDefault="00C204AD">
            <w:r>
              <w:t>"Приложение 1</w:t>
            </w:r>
            <w:r>
              <w:br/>
              <w:t>к Договору залога прав требований по кредитным договорам</w:t>
            </w:r>
            <w:r>
              <w:br/>
              <w:t>от "___" __________________ 20__ г. № _______</w:t>
            </w:r>
          </w:p>
        </w:tc>
      </w:tr>
    </w:tbl>
    <w:p w14:paraId="418BD0EF" w14:textId="77777777" w:rsidR="00C204AD" w:rsidRDefault="00C204AD">
      <w:r>
        <w:t> </w:t>
      </w:r>
    </w:p>
    <w:p w14:paraId="2BDB400F" w14:textId="77777777" w:rsidR="00C204AD" w:rsidRDefault="00C204AD">
      <w:r>
        <w:t>Данный перечень в обязательном порядке должен содержать детальную информацию о кредитном портфеле, в том числе:</w:t>
      </w:r>
    </w:p>
    <w:p w14:paraId="1535541F" w14:textId="77777777" w:rsidR="00C204AD" w:rsidRDefault="00C204AD">
      <w:r>
        <w:t>1. Наименование клиента;</w:t>
      </w:r>
    </w:p>
    <w:p w14:paraId="39E8E67B" w14:textId="77777777" w:rsidR="00C204AD" w:rsidRDefault="00C204AD">
      <w:r>
        <w:t>2. Номер кредитного договора;</w:t>
      </w:r>
    </w:p>
    <w:p w14:paraId="36DEBF85" w14:textId="77777777" w:rsidR="00C204AD" w:rsidRDefault="00C204AD">
      <w:r>
        <w:t>3. Дата кредитного договора;</w:t>
      </w:r>
    </w:p>
    <w:p w14:paraId="1A662C0F" w14:textId="77777777" w:rsidR="00C204AD" w:rsidRDefault="00C204AD">
      <w:r>
        <w:t>4. Остаток задолженности по состоянию на ________________;</w:t>
      </w:r>
    </w:p>
    <w:p w14:paraId="5CB4EDA6" w14:textId="77777777" w:rsidR="00C204AD" w:rsidRDefault="00C204AD">
      <w:r>
        <w:t>5. Процентная ставка;</w:t>
      </w:r>
    </w:p>
    <w:p w14:paraId="240DEDF8" w14:textId="77777777" w:rsidR="00C204AD" w:rsidRDefault="00C204AD">
      <w:r>
        <w:t>6. Дата погашения;</w:t>
      </w:r>
    </w:p>
    <w:p w14:paraId="456F15D1" w14:textId="77777777" w:rsidR="00C204AD" w:rsidRDefault="00C204AD">
      <w:r>
        <w:t>7. Отрасль финансируемого проекта;</w:t>
      </w:r>
    </w:p>
    <w:p w14:paraId="51A4BAC8" w14:textId="77777777" w:rsidR="00C204AD" w:rsidRDefault="00C204AD">
      <w:r>
        <w:t>8. Наименование залога;</w:t>
      </w:r>
    </w:p>
    <w:p w14:paraId="379E6BEA" w14:textId="77777777" w:rsidR="00C204AD" w:rsidRDefault="00C204AD">
      <w:r>
        <w:t>9. Адрес залога;</w:t>
      </w:r>
    </w:p>
    <w:p w14:paraId="539EC101" w14:textId="77777777" w:rsidR="00C204AD" w:rsidRDefault="00C204AD">
      <w:r>
        <w:t>10. Оценочная стоимость залога;</w:t>
      </w:r>
    </w:p>
    <w:p w14:paraId="0C5F2AC5" w14:textId="77777777" w:rsidR="00C204AD" w:rsidRDefault="00C204AD">
      <w:r>
        <w:t>11. Другая необходимая информация.</w:t>
      </w:r>
    </w:p>
    <w:p w14:paraId="39F86E28" w14:textId="77777777" w:rsidR="00C204AD" w:rsidRDefault="00C204AD">
      <w:r>
        <w:t>(*) Формат приложения будет предоставляться Национальным банком при подписании Договора о залоге.".</w:t>
      </w:r>
    </w:p>
    <w:p w14:paraId="0AA6BCEA" w14:textId="77777777" w:rsidR="00C204AD" w:rsidRDefault="00C204A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AD"/>
    <w:rsid w:val="00C2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D5E1C1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09" TargetMode="External"/><Relationship Id="rId5" Type="http://schemas.openxmlformats.org/officeDocument/2006/relationships/hyperlink" Target="https://cbd.minjust.gov.kg/111486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2023-12-15T21:32:00Z</dcterms:created>
  <dcterms:modified xsi:type="dcterms:W3CDTF">2023-12-15T21:32:00Z</dcterms:modified>
</cp:coreProperties>
</file>