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8926C" w14:textId="77777777" w:rsidR="00A04BD6" w:rsidRDefault="00A04BD6">
      <w:pPr>
        <w:pStyle w:val="ad"/>
      </w:pPr>
      <w:r>
        <w:rPr>
          <w:noProof/>
        </w:rPr>
        <w:drawing>
          <wp:inline distT="0" distB="0" distL="0" distR="0" wp14:anchorId="1C8291FF" wp14:editId="5827995C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5EE96" w14:textId="77777777" w:rsidR="00A04BD6" w:rsidRDefault="00A04BD6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14:paraId="2BCEB08F" w14:textId="77777777" w:rsidR="00A04BD6" w:rsidRDefault="00A04BD6">
      <w:pPr>
        <w:pStyle w:val="a9"/>
      </w:pPr>
      <w:r>
        <w:rPr>
          <w:sz w:val="32"/>
          <w:szCs w:val="32"/>
        </w:rPr>
        <w:t>ПОСТАНОВЛЕНИЕ</w:t>
      </w:r>
    </w:p>
    <w:p w14:paraId="33581D0A" w14:textId="77777777" w:rsidR="00A04BD6" w:rsidRDefault="00A04BD6">
      <w:pPr>
        <w:pStyle w:val="af8"/>
      </w:pPr>
      <w:r>
        <w:t>от 15 августа 2018 года № 2018-П-09/33-2-(НПА)</w:t>
      </w:r>
    </w:p>
    <w:p w14:paraId="565EE039" w14:textId="77777777" w:rsidR="00A04BD6" w:rsidRDefault="00A04BD6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10CCD183" w14:textId="77777777" w:rsidR="00A04BD6" w:rsidRDefault="00A04BD6">
      <w:pPr>
        <w:spacing w:after="60" w:line="276" w:lineRule="auto"/>
        <w:ind w:firstLine="567"/>
      </w:pPr>
      <w:r>
        <w:t> </w:t>
      </w:r>
    </w:p>
    <w:p w14:paraId="1C8E4A29" w14:textId="77777777" w:rsidR="00A04BD6" w:rsidRDefault="00A04BD6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, </w:t>
      </w:r>
      <w:hyperlink r:id="rId6" w:anchor="st_53" w:history="1">
        <w:r>
          <w:rPr>
            <w:rStyle w:val="a3"/>
            <w:color w:val="auto"/>
            <w:u w:val="none"/>
          </w:rPr>
          <w:t>53</w:t>
        </w:r>
      </w:hyperlink>
      <w:r>
        <w:t xml:space="preserve"> и </w:t>
      </w:r>
      <w:hyperlink r:id="rId7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</w:t>
      </w:r>
      <w:hyperlink r:id="rId8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14:paraId="19BFC9E2" w14:textId="77777777" w:rsidR="00A04BD6" w:rsidRDefault="00A04BD6">
      <w:pPr>
        <w:spacing w:after="60" w:line="276" w:lineRule="auto"/>
        <w:ind w:firstLine="567"/>
        <w:jc w:val="center"/>
      </w:pPr>
      <w:r>
        <w:t>ПОСТАНОВЛЯЕТ:</w:t>
      </w:r>
    </w:p>
    <w:p w14:paraId="6DB0A569" w14:textId="77777777" w:rsidR="00A04BD6" w:rsidRDefault="00A04BD6">
      <w:pPr>
        <w:spacing w:after="60" w:line="276" w:lineRule="auto"/>
        <w:ind w:firstLine="567"/>
      </w:pPr>
      <w:r>
        <w:t xml:space="preserve">1.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0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45/13" </w:t>
      </w:r>
      <w:hyperlink r:id="rId11" w:anchor="p1" w:history="1">
        <w:r>
          <w:rPr>
            <w:rStyle w:val="a3"/>
          </w:rPr>
          <w:t>изменения и дополнения</w:t>
        </w:r>
      </w:hyperlink>
      <w:r>
        <w:t xml:space="preserve"> (прилагаются).</w:t>
      </w:r>
    </w:p>
    <w:p w14:paraId="2CC6A3D5" w14:textId="77777777" w:rsidR="00A04BD6" w:rsidRDefault="00A04BD6">
      <w:pPr>
        <w:spacing w:after="60" w:line="276" w:lineRule="auto"/>
        <w:ind w:firstLine="567"/>
      </w:pPr>
      <w:r>
        <w:t>2. Юридическому управлению:</w:t>
      </w:r>
    </w:p>
    <w:p w14:paraId="5B87F16D" w14:textId="77777777" w:rsidR="00A04BD6" w:rsidRDefault="00A04BD6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0945D4A4" w14:textId="77777777" w:rsidR="00A04BD6" w:rsidRDefault="00A04BD6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56FB5C96" w14:textId="77777777" w:rsidR="00A04BD6" w:rsidRDefault="00A04BD6">
      <w:pPr>
        <w:spacing w:after="60" w:line="276" w:lineRule="auto"/>
        <w:ind w:firstLine="567"/>
      </w:pPr>
      <w:r>
        <w:t>3. Настоящее постановление вступает в силу по истечению пятнадцати дней со дня официального опубликования.</w:t>
      </w:r>
    </w:p>
    <w:p w14:paraId="041BCB80" w14:textId="77777777" w:rsidR="00A04BD6" w:rsidRDefault="00A04BD6">
      <w:pPr>
        <w:spacing w:after="60" w:line="276" w:lineRule="auto"/>
        <w:ind w:firstLine="567"/>
      </w:pPr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14:paraId="395A9B48" w14:textId="77777777" w:rsidR="00A04BD6" w:rsidRDefault="00A04BD6">
      <w:pPr>
        <w:spacing w:after="60" w:line="276" w:lineRule="auto"/>
        <w:ind w:firstLine="567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Н. Жениша.</w:t>
      </w:r>
    </w:p>
    <w:p w14:paraId="6403F252" w14:textId="77777777" w:rsidR="00A04BD6" w:rsidRDefault="00A04BD6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A0AB78F" w14:textId="77777777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674137A" w14:textId="77777777" w:rsidR="00A04BD6" w:rsidRDefault="00A04BD6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BE113" w14:textId="77777777" w:rsidR="00A04BD6" w:rsidRDefault="00A04BD6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9660C1" w14:textId="77777777" w:rsidR="00A04BD6" w:rsidRDefault="00A04BD6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Т. Абдыгулов</w:t>
            </w:r>
          </w:p>
        </w:tc>
      </w:tr>
    </w:tbl>
    <w:p w14:paraId="3830D512" w14:textId="77777777" w:rsidR="00A04BD6" w:rsidRDefault="00A04BD6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E0FE1A6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AF180" w14:textId="77777777" w:rsidR="00A04BD6" w:rsidRDefault="00A04BD6">
            <w:pPr>
              <w:spacing w:after="60" w:line="276" w:lineRule="auto"/>
              <w:ind w:firstLine="0"/>
              <w:jc w:val="center"/>
            </w:pPr>
            <w:bookmarkStart w:id="0" w:name=""/>
            <w:bookmarkEnd w:id="0"/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F8CCC" w14:textId="77777777" w:rsidR="00A04BD6" w:rsidRDefault="00A04BD6">
            <w:pPr>
              <w:spacing w:after="60" w:line="276" w:lineRule="auto"/>
              <w:ind w:firstLine="0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94B06" w14:textId="77777777" w:rsidR="00A04BD6" w:rsidRDefault="00A04BD6">
            <w:pPr>
              <w:spacing w:after="60" w:line="276" w:lineRule="auto"/>
              <w:ind w:firstLine="0"/>
              <w:jc w:val="center"/>
            </w:pPr>
            <w:r>
              <w:t>Приложение</w:t>
            </w:r>
            <w:r>
              <w:br/>
              <w:t>к постановлению Правления Национального банка Кыргызской Республики</w:t>
            </w:r>
            <w:r>
              <w:br/>
              <w:t>от 15 августа 2018 года № 2018-П-09/33-2-(НПА)</w:t>
            </w:r>
          </w:p>
        </w:tc>
      </w:tr>
    </w:tbl>
    <w:p w14:paraId="6250672F" w14:textId="77777777" w:rsidR="00A04BD6" w:rsidRDefault="00A04BD6">
      <w:pPr>
        <w:spacing w:before="400" w:after="400" w:line="276" w:lineRule="auto"/>
        <w:ind w:left="1134" w:right="1134" w:firstLine="0"/>
        <w:jc w:val="center"/>
      </w:pPr>
      <w:bookmarkStart w:id="1" w:name="p1"/>
      <w:r>
        <w:rPr>
          <w:b/>
          <w:bCs/>
        </w:rPr>
        <w:t>ИЗМЕНЕНИЯ И ДОПОЛНЕНИЯ</w:t>
      </w:r>
      <w:r>
        <w:rPr>
          <w:b/>
          <w:bCs/>
        </w:rPr>
        <w:br/>
      </w:r>
      <w:bookmarkEnd w:id="1"/>
      <w:r>
        <w:rPr>
          <w:b/>
          <w:bCs/>
        </w:rPr>
        <w:t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419353A9" w14:textId="77777777" w:rsidR="00A04BD6" w:rsidRDefault="00A04BD6">
      <w:pPr>
        <w:spacing w:after="60" w:line="276" w:lineRule="auto"/>
        <w:ind w:firstLine="567"/>
      </w:pPr>
      <w:r>
        <w:t xml:space="preserve">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 w14:paraId="4BFD4F37" w14:textId="77777777" w:rsidR="00A04BD6" w:rsidRDefault="00A04BD6">
      <w:pPr>
        <w:spacing w:after="60" w:line="276" w:lineRule="auto"/>
        <w:ind w:firstLine="567"/>
      </w:pPr>
      <w:r>
        <w:t xml:space="preserve">в </w:t>
      </w:r>
      <w:hyperlink r:id="rId14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r:id="rId15" w:history="1">
        <w:r>
          <w:rPr>
            <w:rStyle w:val="a3"/>
          </w:rPr>
          <w:t>постановлением</w:t>
        </w:r>
      </w:hyperlink>
      <w:r>
        <w:t>:</w:t>
      </w:r>
    </w:p>
    <w:p w14:paraId="4FD4BC22" w14:textId="77777777" w:rsidR="00A04BD6" w:rsidRDefault="00A04BD6">
      <w:pPr>
        <w:spacing w:after="60" w:line="276" w:lineRule="auto"/>
        <w:ind w:firstLine="567"/>
      </w:pPr>
      <w:r>
        <w:t xml:space="preserve">- по всему тексту </w:t>
      </w:r>
      <w:hyperlink r:id="rId16" w:history="1">
        <w:r>
          <w:rPr>
            <w:rStyle w:val="a3"/>
          </w:rPr>
          <w:t>Положения</w:t>
        </w:r>
      </w:hyperlink>
      <w:r>
        <w:t xml:space="preserve"> слова "веб-сайт" заменить словами "официальный интернет-сайт" в соответствующих падежах;</w:t>
      </w:r>
    </w:p>
    <w:p w14:paraId="2F42454F" w14:textId="77777777" w:rsidR="00A04BD6" w:rsidRDefault="00A04BD6">
      <w:pPr>
        <w:spacing w:after="60" w:line="276" w:lineRule="auto"/>
        <w:ind w:firstLine="567"/>
      </w:pPr>
      <w:r>
        <w:t>- первое предложение подпункта 3 пункта 41 изложить в следующей редакции:</w:t>
      </w:r>
    </w:p>
    <w:p w14:paraId="1C69C330" w14:textId="77777777" w:rsidR="00A04BD6" w:rsidRDefault="00A04BD6">
      <w:pPr>
        <w:spacing w:after="60" w:line="276" w:lineRule="auto"/>
        <w:ind w:firstLine="567"/>
      </w:pPr>
      <w:r>
        <w:t>"3) Права требования по портфелю кредитов, соответствующих определенным характеристикам, в порядке, предусмотренном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обеспечения".";</w:t>
      </w:r>
    </w:p>
    <w:p w14:paraId="2071D9F6" w14:textId="77777777" w:rsidR="00A04BD6" w:rsidRDefault="00A04BD6">
      <w:pPr>
        <w:spacing w:after="60" w:line="276" w:lineRule="auto"/>
        <w:ind w:firstLine="567"/>
      </w:pPr>
      <w:r>
        <w:t>- пункт 43 изложить в следующей редакции:</w:t>
      </w:r>
    </w:p>
    <w:p w14:paraId="4AC37DD2" w14:textId="77777777" w:rsidR="00A04BD6" w:rsidRDefault="00A04BD6">
      <w:pPr>
        <w:spacing w:after="60" w:line="276" w:lineRule="auto"/>
        <w:ind w:firstLine="567"/>
      </w:pPr>
      <w:r>
        <w:t>"43. Банки вправе произвести замену залогового обеспечения, указанного в Договоре о залоге к Кредитному договору, на равноценный залог с учетом применения соответствующих коэффициентов, не раньше, чем через 3 (три) месяца после получения кредитных ресурсов.";</w:t>
      </w:r>
    </w:p>
    <w:p w14:paraId="48BEB7C2" w14:textId="77777777" w:rsidR="00A04BD6" w:rsidRDefault="00A04BD6">
      <w:pPr>
        <w:spacing w:after="60" w:line="276" w:lineRule="auto"/>
        <w:ind w:firstLine="567"/>
      </w:pPr>
      <w:r>
        <w:t>- пункт 51-1 дополнить абзацем:</w:t>
      </w:r>
    </w:p>
    <w:p w14:paraId="579C587B" w14:textId="77777777" w:rsidR="00A04BD6" w:rsidRDefault="00A04BD6">
      <w:pPr>
        <w:spacing w:after="60" w:line="276" w:lineRule="auto"/>
        <w:ind w:firstLine="567"/>
      </w:pPr>
      <w:r>
        <w:t>"Метод IV - Аукцион по фиксированной ставке с софинансированием. При проведении аукциона по фиксированной процентной ставке с софинансированием удовлетворяются все заявки по ставке, установленной КДКР, до полного исчерпания установленного объема кредитных ресурсов на данном аукционе. В случае если суммарный объем заявок превышает объем предложенных кредитных ресурсов на аукционе, то удовлетворение заявок осуществляется на пропорциональной основе с округлением до тысячного разряда. При этом в дополнение к кр</w:t>
      </w:r>
      <w:r>
        <w:t>едитным средствам Национального банка Банк обязуется за счет собственных средств предоставить кредитные ресурсы в национальной валюте на условиях, определенных КДКР (включая предельную номинальную процентную ставку для конечных заемщиков Банка, отраслевую направленность кредита и пропорцию со-финансирования за счет собственных средств Банка) для соответствующего аукциона. Кредитные ресурсы Банка за счет собственных средств должны быть выданы в сроки, установленные в пункте 68 настоящего Положения.";</w:t>
      </w:r>
    </w:p>
    <w:p w14:paraId="23FB39B5" w14:textId="77777777" w:rsidR="00A04BD6" w:rsidRDefault="00A04BD6">
      <w:pPr>
        <w:spacing w:after="60" w:line="276" w:lineRule="auto"/>
        <w:ind w:firstLine="567"/>
      </w:pPr>
      <w:r>
        <w:t xml:space="preserve">- пункт 2.4. Кредитного договора (Приложение 4 к </w:t>
      </w:r>
      <w:hyperlink r:id="rId17" w:anchor="p1" w:history="1">
        <w:r>
          <w:rPr>
            <w:rStyle w:val="a3"/>
          </w:rPr>
          <w:t>Генеральному соглашению</w:t>
        </w:r>
      </w:hyperlink>
      <w:r>
        <w:t xml:space="preserve"> о кредитном аукционе) изложить в следующей редакции:</w:t>
      </w:r>
    </w:p>
    <w:p w14:paraId="77E1921E" w14:textId="77777777" w:rsidR="00A04BD6" w:rsidRDefault="00A04BD6">
      <w:pPr>
        <w:spacing w:after="60" w:line="276" w:lineRule="auto"/>
        <w:ind w:firstLine="567"/>
      </w:pPr>
      <w:r>
        <w:t>"2.4. Кредит, выдаваемый Национальным банком Банку в рамках настоящего Кредитного договора, направлен на рефинансирование/поддержание ликвидности (указать нужное), согласно параметрам кредитного аукциона (Приложение 4 к настоящему Кредитному договору).";</w:t>
      </w:r>
    </w:p>
    <w:p w14:paraId="23AF8009" w14:textId="77777777" w:rsidR="00A04BD6" w:rsidRDefault="00A04BD6">
      <w:pPr>
        <w:spacing w:line="276" w:lineRule="auto"/>
        <w:ind w:firstLine="567"/>
      </w:pPr>
      <w:r>
        <w:t xml:space="preserve">- Приложение 3 к Кредитному договору (Приложение 4 к </w:t>
      </w:r>
      <w:hyperlink r:id="rId18" w:anchor="p1" w:history="1">
        <w:r>
          <w:rPr>
            <w:rStyle w:val="a3"/>
          </w:rPr>
          <w:t>Генеральному соглашению</w:t>
        </w:r>
      </w:hyperlink>
      <w:r>
        <w:t xml:space="preserve"> о кредитном аукционе)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679F87AE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FABEB" w14:textId="77777777" w:rsidR="00A04BD6" w:rsidRDefault="00A04BD6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1743" w14:textId="77777777" w:rsidR="00A04BD6" w:rsidRDefault="00A04BD6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0245B" w14:textId="77777777" w:rsidR="00A04BD6" w:rsidRDefault="00A04BD6">
            <w:pPr>
              <w:spacing w:after="60" w:line="276" w:lineRule="auto"/>
              <w:ind w:firstLine="0"/>
              <w:jc w:val="center"/>
            </w:pPr>
            <w:r>
              <w:t>"Приложение 3</w:t>
            </w:r>
            <w:r>
              <w:br/>
              <w:t>к Кредитному договору</w:t>
            </w:r>
            <w:r>
              <w:br/>
              <w:t>от _______________ 20__ г. № ______</w:t>
            </w:r>
          </w:p>
        </w:tc>
      </w:tr>
    </w:tbl>
    <w:p w14:paraId="6E250922" w14:textId="77777777" w:rsidR="00A04BD6" w:rsidRDefault="00A04BD6">
      <w:pPr>
        <w:spacing w:before="240" w:after="60" w:line="276" w:lineRule="auto"/>
        <w:ind w:firstLine="0"/>
        <w:jc w:val="center"/>
      </w:pPr>
      <w:r>
        <w:t>Ежемесячно до 5 числа следующего месяца</w:t>
      </w:r>
    </w:p>
    <w:p w14:paraId="1DDC3EE9" w14:textId="77777777" w:rsidR="00A04BD6" w:rsidRDefault="00A04BD6">
      <w:pPr>
        <w:spacing w:before="200" w:after="200" w:line="276" w:lineRule="auto"/>
        <w:ind w:left="1134" w:right="1134" w:firstLine="0"/>
        <w:jc w:val="center"/>
      </w:pPr>
      <w:r>
        <w:t>Форма 2. Отчет о состоянии кредитного портфеля, выданных за счет средств Национального банка Кыргызской Республики в рамках кредитных аукционов</w:t>
      </w:r>
    </w:p>
    <w:p w14:paraId="2566374E" w14:textId="77777777" w:rsidR="00A04BD6" w:rsidRDefault="00A04BD6">
      <w:pPr>
        <w:spacing w:after="60" w:line="276" w:lineRule="auto"/>
        <w:ind w:firstLine="567"/>
      </w:pPr>
      <w:r>
        <w:t>дата</w:t>
      </w:r>
    </w:p>
    <w:p w14:paraId="5D6469D3" w14:textId="77777777" w:rsidR="00A04BD6" w:rsidRDefault="00A04BD6">
      <w:pPr>
        <w:spacing w:after="60" w:line="276" w:lineRule="auto"/>
        <w:ind w:firstLine="567"/>
      </w:pPr>
      <w:r>
        <w:t>банк</w:t>
      </w:r>
    </w:p>
    <w:p w14:paraId="703CB039" w14:textId="77777777" w:rsidR="00A04BD6" w:rsidRDefault="00A04BD6">
      <w:pPr>
        <w:spacing w:line="276" w:lineRule="auto"/>
        <w:ind w:firstLine="567"/>
      </w:pPr>
      <w:r>
        <w:t>в сомах/процентах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1982"/>
        <w:gridCol w:w="1982"/>
        <w:gridCol w:w="1545"/>
        <w:gridCol w:w="1483"/>
        <w:gridCol w:w="2090"/>
        <w:gridCol w:w="1309"/>
      </w:tblGrid>
      <w:tr w:rsidR="00000000" w14:paraId="4BF648FF" w14:textId="77777777">
        <w:tc>
          <w:tcPr>
            <w:tcW w:w="5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15C1D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Код аукциона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7A378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Остаток непогашенных кредитов</w:t>
            </w:r>
          </w:p>
          <w:p w14:paraId="51C711C0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на начало периода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0E6D0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Остаток непогашенных кредитов</w:t>
            </w:r>
          </w:p>
          <w:p w14:paraId="06A3A144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на конец периода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E702A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Объем погашений со стороны заемщиков Банка</w:t>
            </w:r>
          </w:p>
        </w:tc>
        <w:tc>
          <w:tcPr>
            <w:tcW w:w="6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1D984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Объем вновь выданных Банком кредитов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28A1F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Задолженность Банка перед НБКР на конец периода</w:t>
            </w:r>
          </w:p>
        </w:tc>
        <w:tc>
          <w:tcPr>
            <w:tcW w:w="5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9BA20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Сумма возврата НБКР</w:t>
            </w:r>
          </w:p>
        </w:tc>
      </w:tr>
      <w:tr w:rsidR="00000000" w14:paraId="3408C7E1" w14:textId="77777777"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B43B7" w14:textId="77777777" w:rsidR="00A04BD6" w:rsidRDefault="00A04BD6">
            <w:pPr>
              <w:spacing w:after="60"/>
              <w:ind w:firstLine="0"/>
              <w:jc w:val="center"/>
            </w:pPr>
            <w:r>
              <w:t>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9E98" w14:textId="77777777" w:rsidR="00A04BD6" w:rsidRDefault="00A04BD6">
            <w:pPr>
              <w:spacing w:after="60"/>
              <w:ind w:firstLine="0"/>
              <w:jc w:val="center"/>
            </w:pPr>
            <w:r>
              <w:t>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E0243" w14:textId="77777777" w:rsidR="00A04BD6" w:rsidRDefault="00A04BD6">
            <w:pPr>
              <w:spacing w:after="60"/>
              <w:ind w:firstLine="0"/>
              <w:jc w:val="center"/>
            </w:pPr>
            <w:r>
              <w:t>4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A467" w14:textId="77777777" w:rsidR="00A04BD6" w:rsidRDefault="00A04BD6">
            <w:pPr>
              <w:spacing w:after="60"/>
              <w:ind w:firstLine="0"/>
              <w:jc w:val="center"/>
            </w:pPr>
            <w:r>
              <w:t>5 (3-4+6)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4B1A7" w14:textId="77777777" w:rsidR="00A04BD6" w:rsidRDefault="00A04BD6">
            <w:pPr>
              <w:spacing w:after="60"/>
              <w:ind w:firstLine="0"/>
              <w:jc w:val="center"/>
            </w:pPr>
            <w:r>
              <w:t>6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009EB" w14:textId="77777777" w:rsidR="00A04BD6" w:rsidRDefault="00A04BD6">
            <w:pPr>
              <w:spacing w:after="60"/>
              <w:ind w:firstLine="0"/>
              <w:jc w:val="center"/>
            </w:pPr>
            <w:r>
              <w:t>7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94353" w14:textId="77777777" w:rsidR="00A04BD6" w:rsidRDefault="00A04BD6">
            <w:pPr>
              <w:spacing w:after="60"/>
              <w:ind w:firstLine="0"/>
              <w:jc w:val="center"/>
            </w:pPr>
            <w:r>
              <w:t>8 (7-3-6)</w:t>
            </w:r>
          </w:p>
        </w:tc>
      </w:tr>
      <w:tr w:rsidR="00000000" w14:paraId="1257F8FB" w14:textId="77777777"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8DEF9" w14:textId="77777777" w:rsidR="00A04BD6" w:rsidRDefault="00A04BD6">
            <w:pPr>
              <w:spacing w:after="60"/>
              <w:ind w:firstLine="0"/>
              <w:jc w:val="center"/>
            </w:pPr>
            <w:r>
              <w:t>АК1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EE74D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C3D94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330FA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ADB56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D3719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7B784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9E0F4AC" w14:textId="77777777"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7673C" w14:textId="77777777" w:rsidR="00A04BD6" w:rsidRDefault="00A04BD6">
            <w:pPr>
              <w:spacing w:after="60"/>
              <w:ind w:firstLine="0"/>
              <w:jc w:val="center"/>
            </w:pPr>
            <w:r>
              <w:t>…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04F86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7A2A5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5B0D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CC3A8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AFE3C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4DE4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2383D760" w14:textId="77777777">
        <w:tc>
          <w:tcPr>
            <w:tcW w:w="5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6A4F" w14:textId="77777777" w:rsidR="00A04BD6" w:rsidRDefault="00A04BD6">
            <w:pPr>
              <w:spacing w:after="60"/>
              <w:ind w:firstLine="0"/>
              <w:jc w:val="center"/>
            </w:pPr>
            <w:r>
              <w:t>АК</w:t>
            </w:r>
            <w:r>
              <w:rPr>
                <w:lang w:val="en-US"/>
              </w:rPr>
              <w:t>n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65441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2FAF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11FF9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44D4D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66581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0DA50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258AB330" w14:textId="77777777">
        <w:tc>
          <w:tcPr>
            <w:tcW w:w="1409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A4D14" w14:textId="77777777" w:rsidR="00A04BD6" w:rsidRDefault="00A04BD6">
            <w:pPr>
              <w:spacing w:after="60"/>
              <w:ind w:firstLine="451"/>
              <w:jc w:val="left"/>
            </w:pPr>
            <w:r>
              <w:t>Итого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BAB85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FCA15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86D61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8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15B3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70B5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5508ED56" w14:textId="77777777" w:rsidR="00A04BD6" w:rsidRDefault="00A04BD6">
      <w:pPr>
        <w:spacing w:before="120" w:after="60" w:line="276" w:lineRule="auto"/>
        <w:ind w:firstLine="567"/>
      </w:pPr>
      <w:r>
        <w:t>ФИО руководителя банка</w:t>
      </w:r>
    </w:p>
    <w:p w14:paraId="5285DF39" w14:textId="77777777" w:rsidR="00A04BD6" w:rsidRDefault="00A04BD6">
      <w:pPr>
        <w:spacing w:after="60" w:line="276" w:lineRule="auto"/>
        <w:ind w:firstLine="567"/>
      </w:pPr>
      <w:r>
        <w:t>подпись</w:t>
      </w:r>
    </w:p>
    <w:p w14:paraId="74D16585" w14:textId="77777777" w:rsidR="00A04BD6" w:rsidRDefault="00A04BD6">
      <w:pPr>
        <w:spacing w:after="60" w:line="276" w:lineRule="auto"/>
        <w:ind w:firstLine="567"/>
      </w:pPr>
      <w:r>
        <w:t>Печать.";</w:t>
      </w:r>
    </w:p>
    <w:p w14:paraId="20309B06" w14:textId="77777777" w:rsidR="00A04BD6" w:rsidRDefault="00A04BD6">
      <w:pPr>
        <w:spacing w:line="276" w:lineRule="auto"/>
        <w:ind w:firstLine="567"/>
      </w:pPr>
      <w:r>
        <w:t xml:space="preserve">- Кредитный договор (Приложение 4 к </w:t>
      </w:r>
      <w:hyperlink r:id="rId19" w:anchor="p1" w:history="1">
        <w:r>
          <w:rPr>
            <w:rStyle w:val="a3"/>
          </w:rPr>
          <w:t>Генеральному соглашению</w:t>
        </w:r>
      </w:hyperlink>
      <w:r>
        <w:t xml:space="preserve"> о кредитном аукционе) дополнить Приложением 4 следующего содержания: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18EEE358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0AD4" w14:textId="77777777" w:rsidR="00A04BD6" w:rsidRDefault="00A04BD6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40BBB" w14:textId="77777777" w:rsidR="00A04BD6" w:rsidRDefault="00A04BD6">
            <w:pPr>
              <w:spacing w:after="60" w:line="276" w:lineRule="auto"/>
              <w:ind w:firstLine="0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DEEC" w14:textId="77777777" w:rsidR="00A04BD6" w:rsidRDefault="00A04BD6">
            <w:pPr>
              <w:spacing w:after="60" w:line="276" w:lineRule="auto"/>
              <w:ind w:firstLine="0"/>
              <w:jc w:val="center"/>
            </w:pPr>
            <w:r>
              <w:t>"Приложение 4</w:t>
            </w:r>
            <w:r>
              <w:br/>
              <w:t>к Кредитному договору</w:t>
            </w:r>
            <w:r>
              <w:br/>
              <w:t>от _______________ 20__ г. № ______</w:t>
            </w:r>
          </w:p>
        </w:tc>
      </w:tr>
    </w:tbl>
    <w:p w14:paraId="1F94781E" w14:textId="77777777" w:rsidR="00A04BD6" w:rsidRDefault="00A04BD6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5"/>
        <w:gridCol w:w="1050"/>
      </w:tblGrid>
      <w:tr w:rsidR="00000000" w14:paraId="720F8715" w14:textId="77777777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0E5E0" w14:textId="77777777" w:rsidR="00A04BD6" w:rsidRDefault="00A04BD6">
            <w:pPr>
              <w:spacing w:after="60"/>
              <w:ind w:firstLine="0"/>
              <w:jc w:val="center"/>
            </w:pPr>
            <w:r>
              <w:rPr>
                <w:b/>
                <w:bCs/>
              </w:rPr>
              <w:t>Параметры кредитного аукциона АК(****)</w:t>
            </w:r>
          </w:p>
        </w:tc>
      </w:tr>
      <w:tr w:rsidR="00000000" w14:paraId="75CAE77E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201F" w14:textId="77777777" w:rsidR="00A04BD6" w:rsidRDefault="00A04BD6">
            <w:pPr>
              <w:spacing w:after="60"/>
              <w:ind w:firstLine="0"/>
              <w:jc w:val="left"/>
            </w:pPr>
            <w:r>
              <w:t>Код аукциона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29E5" w14:textId="77777777" w:rsidR="00A04BD6" w:rsidRDefault="00A04BD6">
            <w:pPr>
              <w:spacing w:after="60"/>
              <w:ind w:firstLine="0"/>
              <w:jc w:val="left"/>
            </w:pPr>
            <w:r>
              <w:t>АК(****)</w:t>
            </w:r>
          </w:p>
        </w:tc>
      </w:tr>
      <w:tr w:rsidR="00000000" w14:paraId="66002DEE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FBA8C" w14:textId="77777777" w:rsidR="00A04BD6" w:rsidRDefault="00A04BD6">
            <w:pPr>
              <w:spacing w:after="60"/>
              <w:ind w:firstLine="0"/>
              <w:jc w:val="left"/>
            </w:pPr>
            <w:r>
              <w:t>Объем кредитных ресурсов (млн. сом)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44461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99CDCD6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E47F" w14:textId="77777777" w:rsidR="00A04BD6" w:rsidRDefault="00A04BD6">
            <w:pPr>
              <w:spacing w:after="60"/>
              <w:ind w:firstLine="0"/>
              <w:jc w:val="left"/>
            </w:pPr>
            <w:r>
              <w:t>Метод проведения аукциона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0983A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3F8E233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C9A6" w14:textId="77777777" w:rsidR="00A04BD6" w:rsidRDefault="00A04BD6">
            <w:pPr>
              <w:spacing w:after="60"/>
              <w:ind w:firstLine="0"/>
              <w:jc w:val="left"/>
            </w:pPr>
            <w:r>
              <w:t>Целевое назначение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98DB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4BFE596C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A93CB" w14:textId="77777777" w:rsidR="00A04BD6" w:rsidRDefault="00A04BD6">
            <w:pPr>
              <w:spacing w:after="60"/>
              <w:ind w:firstLine="0"/>
              <w:jc w:val="left"/>
            </w:pPr>
            <w:r>
              <w:t>Региональное направление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4C7B6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5E26B04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968EF" w14:textId="77777777" w:rsidR="00A04BD6" w:rsidRDefault="00A04BD6">
            <w:pPr>
              <w:spacing w:after="60"/>
              <w:ind w:firstLine="0"/>
              <w:jc w:val="left"/>
            </w:pPr>
            <w:r>
              <w:t>Минимальная процентная ставка (%)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B9DD3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1E30363C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0373E" w14:textId="77777777" w:rsidR="00A04BD6" w:rsidRDefault="00A04BD6">
            <w:pPr>
              <w:spacing w:after="60"/>
              <w:ind w:firstLine="0"/>
              <w:jc w:val="left"/>
            </w:pPr>
            <w:r>
              <w:t>Минимальный объем заявки (млн. сом)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4279B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A4CDF36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D55DE" w14:textId="77777777" w:rsidR="00A04BD6" w:rsidRDefault="00A04BD6">
            <w:pPr>
              <w:spacing w:after="60"/>
              <w:ind w:firstLine="0"/>
              <w:jc w:val="left"/>
            </w:pPr>
            <w:r>
              <w:t>Максимальный объем заявки (млн. сом)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3F6B9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1F0C094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09D0" w14:textId="77777777" w:rsidR="00A04BD6" w:rsidRDefault="00A04BD6">
            <w:pPr>
              <w:spacing w:after="60"/>
              <w:ind w:firstLine="0"/>
              <w:jc w:val="left"/>
            </w:pPr>
            <w:r>
              <w:t>Предельные номинальные ставки для конечных заемщиков коммерческих банков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13952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6F21ADA7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8B3AC" w14:textId="77777777" w:rsidR="00A04BD6" w:rsidRDefault="00A04BD6">
            <w:pPr>
              <w:spacing w:after="60"/>
              <w:ind w:firstLine="0"/>
              <w:jc w:val="left"/>
            </w:pPr>
            <w:r>
              <w:t>Залоговое обеспечение кредита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1B961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  <w:tr w:rsidR="00000000" w14:paraId="3F00CE34" w14:textId="77777777">
        <w:tc>
          <w:tcPr>
            <w:tcW w:w="45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FE3B0" w14:textId="77777777" w:rsidR="00A04BD6" w:rsidRDefault="00A04BD6">
            <w:pPr>
              <w:spacing w:after="60"/>
              <w:ind w:firstLine="0"/>
              <w:jc w:val="left"/>
            </w:pPr>
            <w:r>
              <w:t xml:space="preserve">Максимальное залоговое обеспечение кредита в </w:t>
            </w:r>
            <w:r>
              <w:t>виде прав требований по кредитному портфелю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ED93D" w14:textId="77777777" w:rsidR="00A04BD6" w:rsidRDefault="00A04BD6">
            <w:pPr>
              <w:spacing w:after="60"/>
              <w:ind w:firstLine="0"/>
              <w:jc w:val="left"/>
            </w:pPr>
            <w:r>
              <w:t> </w:t>
            </w:r>
          </w:p>
        </w:tc>
      </w:tr>
    </w:tbl>
    <w:p w14:paraId="1CF380F3" w14:textId="77777777" w:rsidR="00A04BD6" w:rsidRDefault="00A04BD6">
      <w:pPr>
        <w:spacing w:after="60" w:line="276" w:lineRule="auto"/>
        <w:ind w:firstLine="567"/>
        <w:jc w:val="right"/>
      </w:pPr>
      <w:r>
        <w:t>";</w:t>
      </w:r>
    </w:p>
    <w:p w14:paraId="44A6BEDF" w14:textId="77777777" w:rsidR="00A04BD6" w:rsidRDefault="00A04BD6">
      <w:pPr>
        <w:spacing w:after="60" w:line="276" w:lineRule="auto"/>
        <w:ind w:firstLine="567"/>
      </w:pPr>
      <w:r>
        <w:t xml:space="preserve">- подпункт 6 пункта 2.1. Договора о залоге (Приложение 7 к </w:t>
      </w:r>
      <w:hyperlink r:id="rId20" w:anchor="p1" w:history="1">
        <w:r>
          <w:rPr>
            <w:rStyle w:val="a3"/>
          </w:rPr>
          <w:t>Генеральному соглашению</w:t>
        </w:r>
      </w:hyperlink>
      <w:r>
        <w:t xml:space="preserve"> </w:t>
      </w:r>
      <w:r>
        <w:t>о кредитном аукционе) изложить в следующей редакции:</w:t>
      </w:r>
    </w:p>
    <w:p w14:paraId="4BF54D9F" w14:textId="77777777" w:rsidR="00A04BD6" w:rsidRDefault="00A04BD6">
      <w:pPr>
        <w:spacing w:after="60" w:line="276" w:lineRule="auto"/>
        <w:ind w:firstLine="567"/>
      </w:pPr>
      <w:r>
        <w:t>"6) кредиты, права требования по которым являются предметами залога по настоящему Договору, соответствуют характеристикам, предусмотренным постановлением Правления Национального банка "Минимальные требования по формированию кредитного портфеля, принимаемого в качестве залогового обеспечения".".</w:t>
      </w:r>
    </w:p>
    <w:p w14:paraId="1CAFBA16" w14:textId="77777777" w:rsidR="00A04BD6" w:rsidRDefault="00A04BD6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D6"/>
    <w:rsid w:val="00A0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A3D40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Grif">
    <w:name w:val="_Гриф (tkGrif)"/>
    <w:basedOn w:val="a"/>
    <w:pPr>
      <w:spacing w:after="60" w:line="276" w:lineRule="auto"/>
      <w:ind w:firstLine="0"/>
      <w:jc w:val="center"/>
    </w:pPr>
    <w:rPr>
      <w:sz w:val="20"/>
      <w:szCs w:val="20"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 w:firstLine="0"/>
      <w:jc w:val="center"/>
    </w:pPr>
    <w:rPr>
      <w:b/>
      <w:bCs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Tablica">
    <w:name w:val="_Текст таблицы (tkTablica)"/>
    <w:basedOn w:val="a"/>
    <w:pPr>
      <w:spacing w:after="60" w:line="276" w:lineRule="auto"/>
      <w:ind w:firstLine="0"/>
      <w:jc w:val="left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111486" TargetMode="External"/><Relationship Id="rId13" Type="http://schemas.openxmlformats.org/officeDocument/2006/relationships/hyperlink" Target="https://cbd.minjust.gov.kg/302910" TargetMode="External"/><Relationship Id="rId18" Type="http://schemas.openxmlformats.org/officeDocument/2006/relationships/hyperlink" Target="https://cbd.minjust.gov.kg/3091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toktom://db/139620" TargetMode="External"/><Relationship Id="rId12" Type="http://schemas.openxmlformats.org/officeDocument/2006/relationships/hyperlink" Target="https://cbd.minjust.gov.kg/302909" TargetMode="External"/><Relationship Id="rId17" Type="http://schemas.openxmlformats.org/officeDocument/2006/relationships/hyperlink" Target="https://cbd.minjust.gov.kg/3029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10" TargetMode="External"/><Relationship Id="rId20" Type="http://schemas.openxmlformats.org/officeDocument/2006/relationships/hyperlink" Target="https://cbd.minjust.gov.kg/302910" TargetMode="Externa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800205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hyperlink" Target="https://cbd.minjust.gov.kg/302909" TargetMode="External"/><Relationship Id="rId10" Type="http://schemas.openxmlformats.org/officeDocument/2006/relationships/hyperlink" Target="https://cbd.minjust.gov.kg/302909" TargetMode="External"/><Relationship Id="rId19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09" TargetMode="External"/><Relationship Id="rId14" Type="http://schemas.openxmlformats.org/officeDocument/2006/relationships/hyperlink" Target="https://cbd.minjust.gov.kg/30291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1161</Words>
  <Characters>6619</Characters>
  <Application>Microsoft Office Word</Application>
  <DocSecurity>0</DocSecurity>
  <Lines>55</Lines>
  <Paragraphs>15</Paragraphs>
  <ScaleCrop>false</ScaleCrop>
  <Company/>
  <LinksUpToDate>false</LinksUpToDate>
  <CharactersWithSpaces>7765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2023-12-15T21:34:00Z</dcterms:created>
  <dcterms:modified xsi:type="dcterms:W3CDTF">2023-12-15T21:34:00Z</dcterms:modified>
</cp:coreProperties>
</file>