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D17A" w14:textId="77777777" w:rsidR="00670CB2" w:rsidRDefault="00670CB2">
      <w:pPr>
        <w:pStyle w:val="ad"/>
      </w:pPr>
      <w:r>
        <w:rPr>
          <w:noProof/>
        </w:rPr>
        <w:drawing>
          <wp:inline distT="0" distB="0" distL="0" distR="0" wp14:anchorId="196C180D" wp14:editId="62E3677D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608CA" w14:textId="77777777" w:rsidR="00670CB2" w:rsidRDefault="00670CB2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699C148F" w14:textId="77777777" w:rsidR="00670CB2" w:rsidRDefault="00670CB2">
      <w:pPr>
        <w:pStyle w:val="a9"/>
      </w:pPr>
      <w:r>
        <w:rPr>
          <w:sz w:val="32"/>
          <w:szCs w:val="32"/>
        </w:rPr>
        <w:t>ПОСТАНОВЛЕНИЕ</w:t>
      </w:r>
    </w:p>
    <w:p w14:paraId="23CD9070" w14:textId="77777777" w:rsidR="00670CB2" w:rsidRDefault="00670CB2">
      <w:pPr>
        <w:pStyle w:val="af8"/>
      </w:pPr>
      <w:r>
        <w:t>от 7 декабря 2018 года № 2018-П-15/52-6-(НПА)</w:t>
      </w:r>
    </w:p>
    <w:p w14:paraId="202ACE0A" w14:textId="77777777" w:rsidR="00670CB2" w:rsidRDefault="00670CB2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 w14:paraId="252F15B3" w14:textId="77777777" w:rsidR="00670CB2" w:rsidRDefault="00670CB2">
      <w:pPr>
        <w:spacing w:after="60" w:line="276" w:lineRule="auto"/>
        <w:ind w:firstLine="567"/>
      </w:pPr>
      <w:r>
        <w:t> </w:t>
      </w:r>
    </w:p>
    <w:p w14:paraId="1A60331F" w14:textId="77777777" w:rsidR="00670CB2" w:rsidRDefault="00670CB2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7795DD7D" w14:textId="77777777" w:rsidR="00670CB2" w:rsidRDefault="00670CB2">
      <w:pPr>
        <w:spacing w:after="60" w:line="276" w:lineRule="auto"/>
        <w:ind w:firstLine="567"/>
        <w:jc w:val="center"/>
      </w:pPr>
      <w:r>
        <w:t>ПОСТАНОВЛЯЕТ:</w:t>
      </w:r>
    </w:p>
    <w:p w14:paraId="4B5EEB36" w14:textId="77777777" w:rsidR="00670CB2" w:rsidRDefault="00670CB2">
      <w:pPr>
        <w:spacing w:after="60" w:line="276" w:lineRule="auto"/>
        <w:ind w:firstLine="567"/>
      </w:pPr>
      <w:r>
        <w:t xml:space="preserve">1. Внести изменения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кредите на поддержание ликвидности" от 3 сентября 2015 года № 50/1" (</w:t>
      </w:r>
      <w:hyperlink r:id="rId10" w:anchor="p1" w:history="1">
        <w:r>
          <w:rPr>
            <w:rStyle w:val="a3"/>
          </w:rPr>
          <w:t>прилагаются</w:t>
        </w:r>
      </w:hyperlink>
      <w:r>
        <w:t>).</w:t>
      </w:r>
    </w:p>
    <w:p w14:paraId="1372588D" w14:textId="77777777" w:rsidR="00670CB2" w:rsidRDefault="00670CB2">
      <w:pPr>
        <w:spacing w:after="60" w:line="276" w:lineRule="auto"/>
        <w:ind w:firstLine="567"/>
      </w:pPr>
      <w:r>
        <w:t>2. Юридическому управлению:</w:t>
      </w:r>
    </w:p>
    <w:p w14:paraId="24BBDC36" w14:textId="77777777" w:rsidR="00670CB2" w:rsidRDefault="00670CB2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55FBC5ED" w14:textId="77777777" w:rsidR="00670CB2" w:rsidRDefault="00670CB2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6E50BC9" w14:textId="77777777" w:rsidR="00670CB2" w:rsidRDefault="00670CB2">
      <w:pPr>
        <w:spacing w:after="60" w:line="276" w:lineRule="auto"/>
        <w:ind w:firstLine="567"/>
      </w:pPr>
      <w:r>
        <w:t>3. Настоящее постановление вступает в силу по истечении пятнадцати дней со дня официального опубликования.</w:t>
      </w:r>
    </w:p>
    <w:p w14:paraId="0C01ED13" w14:textId="77777777" w:rsidR="00670CB2" w:rsidRDefault="00670CB2">
      <w:pPr>
        <w:spacing w:after="60" w:line="276" w:lineRule="auto"/>
        <w:ind w:firstLine="567"/>
      </w:pPr>
      <w:r>
        <w:t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40F09738" w14:textId="77777777" w:rsidR="00670CB2" w:rsidRDefault="00670CB2">
      <w:pPr>
        <w:spacing w:after="60" w:line="276" w:lineRule="auto"/>
        <w:ind w:firstLine="567"/>
      </w:pPr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 w14:paraId="68E6045A" w14:textId="77777777" w:rsidR="00670CB2" w:rsidRDefault="00670CB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B06E67D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B41D5B3" w14:textId="77777777" w:rsidR="00670CB2" w:rsidRDefault="00670CB2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0082D" w14:textId="77777777" w:rsidR="00670CB2" w:rsidRDefault="00670CB2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65927" w14:textId="77777777" w:rsidR="00670CB2" w:rsidRDefault="00670CB2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62C52186" w14:textId="77777777" w:rsidR="00670CB2" w:rsidRDefault="00670CB2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04017C77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02E6" w14:textId="77777777" w:rsidR="00670CB2" w:rsidRDefault="00670CB2">
            <w:pPr>
              <w:spacing w:after="60" w:line="276" w:lineRule="auto"/>
              <w:ind w:firstLine="0"/>
              <w:jc w:val="center"/>
            </w:pPr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F6A4" w14:textId="77777777" w:rsidR="00670CB2" w:rsidRDefault="00670CB2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B731" w14:textId="77777777" w:rsidR="00670CB2" w:rsidRDefault="00670CB2">
            <w:pPr>
              <w:spacing w:after="60" w:line="276" w:lineRule="auto"/>
              <w:ind w:firstLine="0"/>
              <w:jc w:val="center"/>
            </w:pPr>
            <w:bookmarkStart w:id="1" w:name="p1"/>
            <w:r>
              <w:t>Приложение</w:t>
            </w:r>
            <w:r>
              <w:br/>
            </w:r>
            <w:bookmarkEnd w:id="1"/>
            <w:r>
              <w:t xml:space="preserve">к постановлению </w:t>
            </w:r>
            <w:r>
              <w:t>Правления Национального банка Кыргызской Республики</w:t>
            </w:r>
            <w:r>
              <w:br/>
              <w:t>от 7 декабря 2018 года № 2018-П-15/52-6-(НПА)</w:t>
            </w:r>
          </w:p>
        </w:tc>
      </w:tr>
    </w:tbl>
    <w:p w14:paraId="48109468" w14:textId="77777777" w:rsidR="00670CB2" w:rsidRDefault="00670CB2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ИЗМЕНЕНИЯ</w:t>
      </w:r>
      <w:r>
        <w:rPr>
          <w:b/>
          <w:bCs/>
        </w:rPr>
        <w:br/>
        <w:t>в постановление Правления Национального банка Кыргызской Республики "Об утверждении Положения "О кредите на поддержание ликвидности" от 3 сентября 2015 года № 50/1"</w:t>
      </w:r>
    </w:p>
    <w:p w14:paraId="3F1A35F2" w14:textId="77777777" w:rsidR="00670CB2" w:rsidRDefault="00670CB2">
      <w:pPr>
        <w:spacing w:after="60" w:line="276" w:lineRule="auto"/>
        <w:ind w:firstLine="567"/>
      </w:pPr>
      <w:r>
        <w:t xml:space="preserve">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кредите на поддержание ликвидности" от 3 сентября 2015 года № 50/1" следующие изменения:</w:t>
      </w:r>
    </w:p>
    <w:p w14:paraId="6B94486C" w14:textId="77777777" w:rsidR="00670CB2" w:rsidRDefault="00670CB2">
      <w:pPr>
        <w:spacing w:after="60" w:line="276" w:lineRule="auto"/>
        <w:ind w:firstLine="567"/>
      </w:pPr>
      <w:r>
        <w:t xml:space="preserve">в </w:t>
      </w:r>
      <w:hyperlink r:id="rId13" w:history="1">
        <w:r>
          <w:rPr>
            <w:rStyle w:val="a3"/>
          </w:rPr>
          <w:t>Положении</w:t>
        </w:r>
      </w:hyperlink>
      <w:r>
        <w:t xml:space="preserve"> о кредите на поддержание ликвидности, утвержденном вышеуказанным </w:t>
      </w:r>
      <w:hyperlink r:id="rId14" w:history="1">
        <w:r>
          <w:rPr>
            <w:rStyle w:val="a3"/>
          </w:rPr>
          <w:t>постановлением</w:t>
        </w:r>
      </w:hyperlink>
      <w:r>
        <w:t>:</w:t>
      </w:r>
    </w:p>
    <w:p w14:paraId="32AB4A53" w14:textId="77777777" w:rsidR="00670CB2" w:rsidRDefault="00670CB2">
      <w:pPr>
        <w:spacing w:after="60" w:line="276" w:lineRule="auto"/>
        <w:ind w:firstLine="567"/>
      </w:pPr>
      <w:r>
        <w:t xml:space="preserve">1) в </w:t>
      </w:r>
      <w:hyperlink r:id="rId15" w:anchor="p4" w:history="1">
        <w:r>
          <w:rPr>
            <w:rStyle w:val="a3"/>
          </w:rPr>
          <w:t>Приложении 4</w:t>
        </w:r>
      </w:hyperlink>
      <w:r>
        <w:t xml:space="preserve"> "Договора о залоге (Недвижимого имущества) к Кредитному договору о выдаче кредита/транша":</w:t>
      </w:r>
    </w:p>
    <w:p w14:paraId="704F2BFD" w14:textId="77777777" w:rsidR="00670CB2" w:rsidRDefault="00670CB2">
      <w:pPr>
        <w:spacing w:after="60" w:line="276" w:lineRule="auto"/>
        <w:ind w:firstLine="567"/>
      </w:pPr>
      <w:r>
        <w:t>- пункт 2.4.1. изложить в следующей редакции:</w:t>
      </w:r>
    </w:p>
    <w:p w14:paraId="285780F2" w14:textId="77777777" w:rsidR="00670CB2" w:rsidRDefault="00670CB2">
      <w:pPr>
        <w:spacing w:after="60" w:line="276" w:lineRule="auto"/>
        <w:ind w:firstLine="567"/>
      </w:pPr>
      <w:r>
        <w:t>"2.4.1. Не сдавать в аренду без письменного согласия Залогодержателя, не передавать безвозмездно, не закладывать, не обременять, не менять Предмет залога, а также не распоряжаться Предметом залога каким бы то ни было иным образом";</w:t>
      </w:r>
    </w:p>
    <w:p w14:paraId="3FFA9D74" w14:textId="77777777" w:rsidR="00670CB2" w:rsidRDefault="00670CB2">
      <w:pPr>
        <w:spacing w:after="60" w:line="276" w:lineRule="auto"/>
        <w:ind w:firstLine="567"/>
      </w:pPr>
      <w:r>
        <w:t>- пункт 5.5 изложить в следующей редакции:</w:t>
      </w:r>
    </w:p>
    <w:p w14:paraId="0C77474E" w14:textId="77777777" w:rsidR="00670CB2" w:rsidRDefault="00670CB2">
      <w:pPr>
        <w:spacing w:after="60" w:line="276" w:lineRule="auto"/>
        <w:ind w:firstLine="567"/>
      </w:pPr>
      <w:r>
        <w:t>"5.5. Настоящий Договор составлен в ______ экземплярах, по одному для каждой из Сторон, другие экземпляры - для представления в соответствующие уполномоченные органы для регистрации и нотариальную контору.";</w:t>
      </w:r>
    </w:p>
    <w:p w14:paraId="56F73ED8" w14:textId="77777777" w:rsidR="00670CB2" w:rsidRDefault="00670CB2">
      <w:pPr>
        <w:spacing w:after="60" w:line="276" w:lineRule="auto"/>
        <w:ind w:firstLine="567"/>
      </w:pPr>
      <w:r>
        <w:t xml:space="preserve">2) в </w:t>
      </w:r>
      <w:hyperlink r:id="rId16" w:anchor="p5" w:history="1">
        <w:r>
          <w:rPr>
            <w:rStyle w:val="a3"/>
          </w:rPr>
          <w:t>Приложении 5</w:t>
        </w:r>
      </w:hyperlink>
      <w:r>
        <w:t xml:space="preserve"> "Договора о залоге (Прав требований по кредитным договорам) к Кредитному договору о выдаче кредита/транша":</w:t>
      </w:r>
    </w:p>
    <w:p w14:paraId="6632D78E" w14:textId="77777777" w:rsidR="00670CB2" w:rsidRDefault="00670CB2">
      <w:pPr>
        <w:spacing w:after="60" w:line="276" w:lineRule="auto"/>
        <w:ind w:firstLine="567"/>
      </w:pPr>
      <w:r>
        <w:t>- подпункт 6 пункта 2.1. изложить в следующей редакции:</w:t>
      </w:r>
    </w:p>
    <w:p w14:paraId="478462CA" w14:textId="77777777" w:rsidR="00670CB2" w:rsidRDefault="00670CB2">
      <w:pPr>
        <w:spacing w:after="60" w:line="276" w:lineRule="auto"/>
        <w:ind w:firstLine="567"/>
      </w:pPr>
      <w:r>
        <w:t xml:space="preserve">"6) кредиты, права требования по которым являются Предметами залога по настоящему Договору, соответствуют характеристикам, предусмотренным в Минимальных требованиях по формированию кредитного портфеля, принимаемого в качестве залогового обеспечения, утвержденных </w:t>
      </w:r>
      <w:hyperlink r:id="rId1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27 декабря 2017 г. № 2017-П-15/54-4-(НПА).";</w:t>
      </w:r>
    </w:p>
    <w:p w14:paraId="3CCEB10E" w14:textId="77777777" w:rsidR="00670CB2" w:rsidRDefault="00670CB2">
      <w:pPr>
        <w:spacing w:after="60" w:line="276" w:lineRule="auto"/>
        <w:ind w:firstLine="567"/>
      </w:pPr>
      <w:r>
        <w:t>- приложение 1 "Перечень кредитных договоров, предоставленных в залог" к "Договору о залоге (Прав требований по кредитным договорам) к Кредитному договору о выдаче кредита/транша" изложить в следующей редакции:</w:t>
      </w:r>
    </w:p>
    <w:p w14:paraId="606B3F79" w14:textId="77777777" w:rsidR="00670CB2" w:rsidRDefault="00670CB2">
      <w:pPr>
        <w:spacing w:after="60" w:line="276" w:lineRule="auto"/>
        <w:ind w:firstLine="0"/>
      </w:pPr>
      <w:r>
        <w:t>"</w:t>
      </w:r>
    </w:p>
    <w:tbl>
      <w:tblPr>
        <w:tblW w:w="71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1980"/>
        <w:gridCol w:w="1652"/>
        <w:gridCol w:w="1572"/>
        <w:gridCol w:w="1508"/>
        <w:gridCol w:w="1132"/>
        <w:gridCol w:w="1292"/>
        <w:gridCol w:w="2059"/>
        <w:gridCol w:w="1644"/>
        <w:gridCol w:w="2263"/>
        <w:gridCol w:w="1355"/>
        <w:gridCol w:w="1652"/>
        <w:gridCol w:w="1980"/>
        <w:gridCol w:w="1002"/>
        <w:gridCol w:w="1534"/>
        <w:gridCol w:w="1821"/>
      </w:tblGrid>
      <w:tr w:rsidR="00000000" w14:paraId="7EDC7CEF" w14:textId="77777777">
        <w:tc>
          <w:tcPr>
            <w:tcW w:w="1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EF98D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83B9C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Наименование клиента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C203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 заключения кредитного договора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6CE20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Номер кредитного договора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5DB7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 погашения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E293F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Валюта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138B8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Номинал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9B4B8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Остаток задолженности в нац. валюте на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6FACA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Процентная ставка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012A5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Отрасль финансируемого проекта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7EFB2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№ Договора о залоге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382DD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Дата заключения Договора о залоге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03438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Наименование залога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043AD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Адрес залога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11D17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Оценочная стоимость залога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5BBA4" w14:textId="77777777" w:rsidR="00670CB2" w:rsidRDefault="00670CB2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Другая необходимая информация</w:t>
            </w:r>
          </w:p>
        </w:tc>
      </w:tr>
      <w:tr w:rsidR="00000000" w14:paraId="4B1DA036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1CE6A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8A07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99C4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ACD1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9EF5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011E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CC72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202E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5636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3555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CB14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F5F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B15D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2B94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A5AD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ADA1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764A0F2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81B1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5567E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3FEA3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650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28D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3C14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9A0A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5B9F5" w14:textId="77777777" w:rsidR="00670CB2" w:rsidRDefault="00670CB2">
            <w:pPr>
              <w:spacing w:after="60"/>
              <w:ind w:firstLine="0"/>
              <w:jc w:val="center"/>
            </w:pPr>
            <w:r>
              <w:t>0,00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BACD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1AC5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33F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351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1BEC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1733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E26C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173CE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DAB4E53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F282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50C0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B65E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0FE0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EF5F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DE164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6DB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96AF4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9074E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0E2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CFD2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9847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5A6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59EC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80A76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61B2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A49A256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ACB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74EF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D02B7" w14:textId="77777777" w:rsidR="00670CB2" w:rsidRDefault="00670CB2">
            <w:pPr>
              <w:spacing w:after="60"/>
              <w:ind w:firstLine="0"/>
              <w:jc w:val="center"/>
            </w:pPr>
            <w:r>
              <w:t>Кол-во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E0E08" w14:textId="77777777" w:rsidR="00670CB2" w:rsidRDefault="00670CB2">
            <w:pPr>
              <w:spacing w:after="60"/>
              <w:ind w:firstLine="0"/>
              <w:jc w:val="left"/>
            </w:pPr>
            <w:r>
              <w:t>сумма (сом)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D23CC" w14:textId="77777777" w:rsidR="00670CB2" w:rsidRDefault="00670CB2">
            <w:pPr>
              <w:spacing w:after="60"/>
              <w:ind w:firstLine="0"/>
              <w:jc w:val="left"/>
            </w:pPr>
            <w:r>
              <w:t>доля в %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3094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6A24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D842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4CC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30C8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1F0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86D0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A57DE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7D8B0D3F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58A0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A8CD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B463" w14:textId="77777777" w:rsidR="00670CB2" w:rsidRDefault="00670CB2">
            <w:pPr>
              <w:spacing w:after="60"/>
              <w:ind w:firstLine="0"/>
              <w:jc w:val="left"/>
            </w:pPr>
            <w:r>
              <w:t>Кредиты в нац. валюте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213B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BB7A3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0C5BA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3E6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D8483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14FC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F9734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B26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0234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563A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D053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D903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B05629F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81CD3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6BD1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1D08" w14:textId="77777777" w:rsidR="00670CB2" w:rsidRDefault="00670CB2">
            <w:pPr>
              <w:spacing w:after="60"/>
              <w:ind w:firstLine="0"/>
              <w:jc w:val="left"/>
            </w:pPr>
            <w:r>
              <w:t>Кредиты в ин. валюте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665F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1A49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33C9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87EF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BAB3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41C84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6F55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F722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668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C43A0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B314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8C8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194753E5" w14:textId="77777777">
        <w:tc>
          <w:tcPr>
            <w:tcW w:w="1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55B75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26E5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013CF" w14:textId="77777777" w:rsidR="00670CB2" w:rsidRDefault="00670CB2">
            <w:pPr>
              <w:spacing w:after="60"/>
              <w:ind w:firstLine="0"/>
              <w:jc w:val="left"/>
            </w:pPr>
            <w:r>
              <w:t>Общий кредитный портфель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4F75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AA4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78A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7791B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DE3DC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B7411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A7D6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399A8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A7E7F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3BE62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6CF9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06F37" w14:textId="77777777" w:rsidR="00670CB2" w:rsidRDefault="00670CB2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606A3388" w14:textId="77777777" w:rsidR="00670CB2" w:rsidRDefault="00670CB2">
      <w:pPr>
        <w:spacing w:after="60" w:line="276" w:lineRule="auto"/>
        <w:ind w:firstLine="567"/>
      </w:pPr>
      <w:r>
        <w:t> </w:t>
      </w:r>
    </w:p>
    <w:p w14:paraId="6547E336" w14:textId="77777777" w:rsidR="00670CB2" w:rsidRDefault="00670CB2">
      <w:pPr>
        <w:spacing w:after="60" w:line="276" w:lineRule="auto"/>
        <w:ind w:firstLine="567"/>
      </w:pPr>
      <w:r>
        <w:t>Должность ___________________________________</w:t>
      </w:r>
    </w:p>
    <w:p w14:paraId="11E483A9" w14:textId="77777777" w:rsidR="00670CB2" w:rsidRDefault="00670CB2">
      <w:pPr>
        <w:spacing w:after="60" w:line="276" w:lineRule="auto"/>
        <w:ind w:firstLine="567"/>
      </w:pPr>
      <w:r>
        <w:t>(подпись) _______________________________ М.П.".</w:t>
      </w:r>
    </w:p>
    <w:p w14:paraId="069B933C" w14:textId="77777777" w:rsidR="00670CB2" w:rsidRDefault="00670CB2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CB2"/>
    <w:rsid w:val="0067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5C3BE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3024" TargetMode="External"/><Relationship Id="rId13" Type="http://schemas.openxmlformats.org/officeDocument/2006/relationships/hyperlink" Target="https://cbd.minjust.gov.kg/30302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03025" TargetMode="External"/><Relationship Id="rId17" Type="http://schemas.openxmlformats.org/officeDocument/2006/relationships/hyperlink" Target="https://cbd.minjust.gov.kg/80021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3025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3024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302" TargetMode="External"/><Relationship Id="rId10" Type="http://schemas.openxmlformats.org/officeDocument/2006/relationships/hyperlink" Target="https://cbd.minjust.gov.kg/800237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3025" TargetMode="External"/><Relationship Id="rId14" Type="http://schemas.openxmlformats.org/officeDocument/2006/relationships/hyperlink" Target="https://cbd.minjust.gov.kg/303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