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B427D" w14:textId="77777777" w:rsidR="000A66C3" w:rsidRDefault="000A66C3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0526F32A" wp14:editId="424B5039">
            <wp:extent cx="1152525" cy="1152525"/>
            <wp:effectExtent l="0" t="0" r="9525" b="9525"/>
            <wp:docPr id="1" name="Рисунок 2" descr="Описание: Описание: Описание: Описание: Описание: Описание: Описание: C:\Users\User\AppData\Local\Temp\CdbDocEditor\3d525a3d-5261-48ed-9b8f-7a5bd1e3b5e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Описание: Описание: Описание: C:\Users\User\AppData\Local\Temp\CdbDocEditor\3d525a3d-5261-48ed-9b8f-7a5bd1e3b5e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282F6" w14:textId="77777777" w:rsidR="000A66C3" w:rsidRDefault="000A66C3">
      <w:pPr>
        <w:spacing w:after="480"/>
        <w:jc w:val="center"/>
      </w:pPr>
      <w:r>
        <w:rPr>
          <w:b/>
          <w:bCs/>
          <w:sz w:val="32"/>
          <w:szCs w:val="32"/>
        </w:rPr>
        <w:t>НАЦИОНАЛЬНЫЙ БАНК КЫРГЫЗСКОЙ РЕСПУБЛИКИ</w:t>
      </w:r>
    </w:p>
    <w:p w14:paraId="1FB6F122" w14:textId="77777777" w:rsidR="000A66C3" w:rsidRDefault="000A66C3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484D700E" w14:textId="77777777" w:rsidR="000A66C3" w:rsidRDefault="000A66C3">
      <w:pPr>
        <w:spacing w:after="240"/>
      </w:pPr>
      <w:r>
        <w:t>от 21 декабря 2012 года № 50/13</w:t>
      </w:r>
    </w:p>
    <w:p w14:paraId="5DD0A698" w14:textId="77777777" w:rsidR="000A66C3" w:rsidRDefault="000A66C3">
      <w:pPr>
        <w:spacing w:after="480"/>
        <w:jc w:val="center"/>
      </w:pPr>
      <w:r>
        <w:rPr>
          <w:b/>
          <w:bCs/>
          <w:spacing w:val="5"/>
          <w:sz w:val="28"/>
          <w:szCs w:val="28"/>
        </w:rPr>
        <w:t>О внесении изменений в некоторые нормативные правовые акты Национального банка Кыргызской Республики</w:t>
      </w:r>
    </w:p>
    <w:p w14:paraId="2894096F" w14:textId="77777777" w:rsidR="000A66C3" w:rsidRDefault="000A66C3">
      <w:pPr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i/>
            <w:iCs/>
          </w:rPr>
          <w:t>31 мая 2017 года № 21/7</w:t>
        </w:r>
      </w:hyperlink>
      <w:r>
        <w:rPr>
          <w:i/>
          <w:iCs/>
        </w:rPr>
        <w:t xml:space="preserve">, </w:t>
      </w:r>
      <w:hyperlink r:id="rId6" w:history="1">
        <w:r>
          <w:rPr>
            <w:rStyle w:val="a3"/>
            <w:i/>
            <w:iCs/>
          </w:rPr>
          <w:t>15 июня 2017 года № 2017-П-12/25-4</w:t>
        </w:r>
      </w:hyperlink>
      <w:r>
        <w:rPr>
          <w:i/>
          <w:iCs/>
        </w:rPr>
        <w:t>)</w:t>
      </w:r>
    </w:p>
    <w:p w14:paraId="523AB699" w14:textId="77777777" w:rsidR="000A66C3" w:rsidRDefault="000A66C3">
      <w:pPr>
        <w:jc w:val="center"/>
      </w:pPr>
      <w:r>
        <w:t> </w:t>
      </w:r>
    </w:p>
    <w:p w14:paraId="317BEC2A" w14:textId="77777777" w:rsidR="000A66C3" w:rsidRDefault="000A66C3">
      <w:r>
        <w:t xml:space="preserve">В соответствии со статьей 7 и 43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7A1FE643" w14:textId="77777777" w:rsidR="000A66C3" w:rsidRDefault="000A66C3">
      <w:pPr>
        <w:spacing w:after="240"/>
        <w:jc w:val="center"/>
      </w:pPr>
      <w:r>
        <w:t>ПОСТАНОВЛЯЕТ:</w:t>
      </w:r>
    </w:p>
    <w:p w14:paraId="34D1A4D5" w14:textId="77777777" w:rsidR="000A66C3" w:rsidRDefault="000A66C3">
      <w:r>
        <w:t xml:space="preserve">1. Утвердить прилагаемые </w:t>
      </w:r>
      <w:hyperlink r:id="rId8" w:anchor="p1" w:history="1">
        <w:r>
          <w:rPr>
            <w:rStyle w:val="a3"/>
          </w:rPr>
          <w:t>изменения</w:t>
        </w:r>
      </w:hyperlink>
      <w:r>
        <w:t xml:space="preserve"> в следующие нормативные правовые акты Национального банка Кыргызской Республики:</w:t>
      </w:r>
    </w:p>
    <w:p w14:paraId="69AD4908" w14:textId="77777777" w:rsidR="000A66C3" w:rsidRDefault="000A66C3">
      <w:r>
        <w:t xml:space="preserve">- </w:t>
      </w:r>
      <w:r>
        <w:rPr>
          <w:i/>
          <w:iCs/>
        </w:rPr>
        <w:t xml:space="preserve">(абзац утратил силу в соответствии с </w:t>
      </w:r>
      <w:hyperlink r:id="rId9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15 июня 2017 года № 2017-П-12/25-4)</w:t>
      </w:r>
    </w:p>
    <w:p w14:paraId="37D7A6F3" w14:textId="77777777" w:rsidR="000A66C3" w:rsidRDefault="000A66C3">
      <w:r>
        <w:rPr>
          <w:i/>
          <w:iCs/>
        </w:rPr>
        <w:t xml:space="preserve">- (абзац утратил силу в соответствии с </w:t>
      </w:r>
      <w:hyperlink r:id="rId10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31 мая 2017 года № 21/7)</w:t>
      </w:r>
    </w:p>
    <w:p w14:paraId="672C9975" w14:textId="77777777" w:rsidR="000A66C3" w:rsidRDefault="000A66C3">
      <w:r>
        <w:t xml:space="preserve">- в </w:t>
      </w:r>
      <w:hyperlink r:id="rId11" w:history="1">
        <w:r>
          <w:rPr>
            <w:rStyle w:val="a3"/>
          </w:rPr>
          <w:t>Положение</w:t>
        </w:r>
      </w:hyperlink>
      <w:r>
        <w:t xml:space="preserve"> о Комитете по надзору Национального банка Кыргызской Республики, утвержденное </w:t>
      </w:r>
      <w:hyperlink r:id="rId12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марта 2005 года № 6/2, зарегистрированным в Министерстве юстиции Кыргызской Республики 21 апреля 2005 года, регистрационный номер 55-05.</w:t>
      </w:r>
    </w:p>
    <w:p w14:paraId="35080DE6" w14:textId="77777777" w:rsidR="000A66C3" w:rsidRDefault="000A66C3">
      <w:r>
        <w:t>2. Настоящее постановление опубликовать на официальном сайте Национального банка Кыргызской Республики.</w:t>
      </w:r>
    </w:p>
    <w:p w14:paraId="1109F5B7" w14:textId="77777777" w:rsidR="000A66C3" w:rsidRDefault="000A66C3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46243A0F" w14:textId="77777777" w:rsidR="000A66C3" w:rsidRDefault="000A66C3">
      <w:r>
        <w:t>4. Настоящее постановление вступает в силу по истечении 15 дней со дня официального опубликования.</w:t>
      </w:r>
    </w:p>
    <w:p w14:paraId="76D41D59" w14:textId="77777777" w:rsidR="000A66C3" w:rsidRDefault="000A66C3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4276DF9C" w14:textId="77777777" w:rsidR="000A66C3" w:rsidRDefault="000A66C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E59F17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D3C4F" w14:textId="77777777" w:rsidR="000A66C3" w:rsidRDefault="000A66C3">
            <w:pPr>
              <w:spacing w:line="276" w:lineRule="auto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F9E55" w14:textId="77777777" w:rsidR="000A66C3" w:rsidRDefault="000A66C3">
            <w:pPr>
              <w:spacing w:line="276" w:lineRule="auto"/>
              <w:jc w:val="right"/>
            </w:pPr>
            <w:r>
              <w:rPr>
                <w:b/>
                <w:bCs/>
              </w:rPr>
              <w:t>З.Асанкожоева</w:t>
            </w:r>
          </w:p>
        </w:tc>
      </w:tr>
    </w:tbl>
    <w:p w14:paraId="4B91C3EA" w14:textId="77777777" w:rsidR="000A66C3" w:rsidRDefault="000A66C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780951A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5C5BF" w14:textId="77777777" w:rsidR="000A66C3" w:rsidRDefault="000A66C3"/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FECC8" w14:textId="77777777" w:rsidR="000A66C3" w:rsidRDefault="000A66C3">
            <w:pPr>
              <w:spacing w:line="276" w:lineRule="auto"/>
              <w:ind w:hanging="13"/>
            </w:pPr>
            <w:bookmarkStart w:id="0" w:name="p1"/>
            <w:r>
              <w:t>Приложение</w:t>
            </w:r>
            <w:bookmarkEnd w:id="0"/>
          </w:p>
          <w:p w14:paraId="7D3B7790" w14:textId="77777777" w:rsidR="000A66C3" w:rsidRDefault="000A66C3">
            <w:pPr>
              <w:spacing w:line="276" w:lineRule="auto"/>
              <w:ind w:hanging="13"/>
            </w:pPr>
            <w:r>
              <w:t xml:space="preserve">к </w:t>
            </w:r>
            <w:hyperlink r:id="rId13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6D66D761" w14:textId="77777777" w:rsidR="000A66C3" w:rsidRDefault="000A66C3">
            <w:pPr>
              <w:spacing w:line="276" w:lineRule="auto"/>
              <w:ind w:hanging="13"/>
            </w:pPr>
            <w:r>
              <w:t>Национального банка</w:t>
            </w:r>
          </w:p>
          <w:p w14:paraId="1D619F0C" w14:textId="77777777" w:rsidR="000A66C3" w:rsidRDefault="000A66C3">
            <w:pPr>
              <w:spacing w:line="276" w:lineRule="auto"/>
              <w:ind w:hanging="13"/>
            </w:pPr>
            <w:r>
              <w:t>Кыргызской Республики</w:t>
            </w:r>
          </w:p>
          <w:p w14:paraId="451F5E1C" w14:textId="77777777" w:rsidR="000A66C3" w:rsidRDefault="000A66C3">
            <w:pPr>
              <w:spacing w:line="276" w:lineRule="auto"/>
              <w:ind w:hanging="13"/>
            </w:pPr>
            <w:r>
              <w:t>от 21 декабря 2012 года № 50/13</w:t>
            </w:r>
          </w:p>
          <w:p w14:paraId="5F6A2E56" w14:textId="77777777" w:rsidR="000A66C3" w:rsidRDefault="000A66C3">
            <w:pPr>
              <w:spacing w:line="276" w:lineRule="auto"/>
            </w:pPr>
            <w:r>
              <w:t> </w:t>
            </w:r>
          </w:p>
        </w:tc>
      </w:tr>
    </w:tbl>
    <w:p w14:paraId="6AE4C396" w14:textId="77777777" w:rsidR="000A66C3" w:rsidRDefault="000A66C3">
      <w:pPr>
        <w:keepNext/>
        <w:spacing w:before="200"/>
        <w:jc w:val="center"/>
      </w:pPr>
      <w:r>
        <w:rPr>
          <w:b/>
          <w:bCs/>
        </w:rPr>
        <w:t>ИЗМЕНЕНИЯ</w:t>
      </w:r>
      <w:r>
        <w:rPr>
          <w:b/>
          <w:bCs/>
        </w:rPr>
        <w:br/>
        <w:t> в некоторые нормативные правовые акты Национального банка Кыргызской Республики</w:t>
      </w:r>
    </w:p>
    <w:p w14:paraId="653033B9" w14:textId="77777777" w:rsidR="000A66C3" w:rsidRDefault="000A66C3">
      <w:r>
        <w:t> </w:t>
      </w:r>
    </w:p>
    <w:p w14:paraId="053D1F25" w14:textId="77777777" w:rsidR="000A66C3" w:rsidRDefault="000A66C3">
      <w:pPr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14" w:history="1">
        <w:r>
          <w:rPr>
            <w:rStyle w:val="a3"/>
            <w:i/>
            <w:iCs/>
          </w:rPr>
          <w:t>31 мая 2017 года № 21/7</w:t>
        </w:r>
      </w:hyperlink>
      <w:r>
        <w:rPr>
          <w:i/>
          <w:iCs/>
        </w:rPr>
        <w:t xml:space="preserve">, </w:t>
      </w:r>
      <w:hyperlink r:id="rId15" w:history="1">
        <w:r>
          <w:rPr>
            <w:rStyle w:val="a3"/>
            <w:i/>
            <w:iCs/>
          </w:rPr>
          <w:t>15 июня 2017 года № 2017-П-12/25-4</w:t>
        </w:r>
      </w:hyperlink>
      <w:r>
        <w:rPr>
          <w:i/>
          <w:iCs/>
        </w:rPr>
        <w:t>)</w:t>
      </w:r>
    </w:p>
    <w:p w14:paraId="14E0873D" w14:textId="77777777" w:rsidR="000A66C3" w:rsidRDefault="000A66C3">
      <w:pPr>
        <w:pStyle w:val="tkRedakcijaTekst"/>
        <w:ind w:firstLine="397"/>
      </w:pPr>
      <w:r>
        <w:rPr>
          <w:sz w:val="24"/>
          <w:szCs w:val="24"/>
        </w:rPr>
        <w:t xml:space="preserve">I. (Утратил силу в соответствии с </w:t>
      </w:r>
      <w:hyperlink r:id="rId16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15 июня 2017 года № 2017-П-12/25-4)</w:t>
      </w:r>
    </w:p>
    <w:p w14:paraId="04B0FCDD" w14:textId="77777777" w:rsidR="000A66C3" w:rsidRDefault="000A66C3">
      <w:r>
        <w:rPr>
          <w:i/>
          <w:iCs/>
        </w:rPr>
        <w:t xml:space="preserve">II. (Утратил силу в соответствии с </w:t>
      </w:r>
      <w:hyperlink r:id="rId17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31 мая 2017 года № 21/7)</w:t>
      </w:r>
    </w:p>
    <w:p w14:paraId="14E16BA0" w14:textId="77777777" w:rsidR="000A66C3" w:rsidRDefault="000A66C3">
      <w:r>
        <w:t xml:space="preserve">III. Внести в </w:t>
      </w:r>
      <w:hyperlink r:id="rId18" w:history="1">
        <w:r>
          <w:rPr>
            <w:rStyle w:val="a3"/>
          </w:rPr>
          <w:t>Положение</w:t>
        </w:r>
      </w:hyperlink>
      <w:r>
        <w:t xml:space="preserve"> о Комитете по надзору Национального банка Кыргызской Республики, утвержденное </w:t>
      </w:r>
      <w:hyperlink r:id="rId1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марта 2005 года № 6/2, зарегистрированным в Министерстве юстиции Кыргызской Республики 21 апреля 2005 года, регистрационный номер 55-05, следующие изменения:</w:t>
      </w:r>
    </w:p>
    <w:p w14:paraId="26EA9B97" w14:textId="77777777" w:rsidR="000A66C3" w:rsidRDefault="000A66C3">
      <w:r>
        <w:t>1. Подпункт р) пункта 2.1 раздела 2 исключить.</w:t>
      </w:r>
    </w:p>
    <w:p w14:paraId="115FA7C1" w14:textId="77777777" w:rsidR="000A66C3" w:rsidRDefault="000A66C3">
      <w:r>
        <w:t>2. Пункт 2.3 раздела 2 исключить.</w:t>
      </w:r>
    </w:p>
    <w:p w14:paraId="1DB35DEC" w14:textId="77777777" w:rsidR="000A66C3" w:rsidRDefault="000A66C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C3"/>
    <w:rsid w:val="000A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054AA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Style6">
    <w:name w:val="Style6"/>
    <w:basedOn w:val="a"/>
    <w:pPr>
      <w:autoSpaceDE w:val="0"/>
      <w:autoSpaceDN w:val="0"/>
      <w:spacing w:after="0"/>
      <w:ind w:firstLine="403"/>
    </w:pPr>
    <w:rPr>
      <w:rFonts w:ascii="Microsoft Sans Serif" w:hAnsi="Microsoft Sans Serif" w:cs="Microsoft Sans Serif"/>
    </w:rPr>
  </w:style>
  <w:style w:type="paragraph" w:customStyle="1" w:styleId="Style7">
    <w:name w:val="Style7"/>
    <w:basedOn w:val="a"/>
    <w:pPr>
      <w:autoSpaceDE w:val="0"/>
      <w:autoSpaceDN w:val="0"/>
      <w:spacing w:after="0"/>
      <w:ind w:firstLine="408"/>
    </w:pPr>
    <w:rPr>
      <w:rFonts w:ascii="Microsoft Sans Serif" w:hAnsi="Microsoft Sans Serif" w:cs="Microsoft Sans Serif"/>
    </w:rPr>
  </w:style>
  <w:style w:type="paragraph" w:customStyle="1" w:styleId="Style8">
    <w:name w:val="Style8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Style1">
    <w:name w:val="Style1"/>
    <w:basedOn w:val="a"/>
    <w:pPr>
      <w:autoSpaceDE w:val="0"/>
      <w:autoSpaceDN w:val="0"/>
      <w:spacing w:after="0" w:line="265" w:lineRule="atLeast"/>
      <w:ind w:firstLine="504"/>
    </w:pPr>
    <w:rPr>
      <w:rFonts w:ascii="Microsoft Sans Serif" w:hAnsi="Microsoft Sans Serif" w:cs="Microsoft Sans Serif"/>
    </w:rPr>
  </w:style>
  <w:style w:type="paragraph" w:customStyle="1" w:styleId="Style12">
    <w:name w:val="Style12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  <w:style w:type="character" w:customStyle="1" w:styleId="FontStyle20">
    <w:name w:val="Font Style20"/>
    <w:basedOn w:val="a0"/>
    <w:rPr>
      <w:rFonts w:ascii="Times New Roman" w:hAnsi="Times New Roman" w:cs="Times New Roman" w:hint="default"/>
      <w:b/>
      <w:bCs/>
    </w:rPr>
  </w:style>
  <w:style w:type="character" w:customStyle="1" w:styleId="FontStyle24">
    <w:name w:val="Font Style24"/>
    <w:basedOn w:val="a0"/>
    <w:rPr>
      <w:rFonts w:ascii="Times New Roman" w:hAnsi="Times New Roman" w:cs="Times New Roman" w:hint="default"/>
    </w:rPr>
  </w:style>
  <w:style w:type="character" w:customStyle="1" w:styleId="FontStyle30">
    <w:name w:val="Font Style30"/>
    <w:basedOn w:val="a0"/>
    <w:rPr>
      <w:rFonts w:ascii="Times New Roman" w:hAnsi="Times New Roman" w:cs="Times New Roman" w:hint="default"/>
    </w:rPr>
  </w:style>
  <w:style w:type="character" w:customStyle="1" w:styleId="FontStyle26">
    <w:name w:val="Font Style26"/>
    <w:basedOn w:val="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261" TargetMode="External"/><Relationship Id="rId13" Type="http://schemas.openxmlformats.org/officeDocument/2006/relationships/hyperlink" Target="https://cbd.minjust.gov.kg/302261" TargetMode="External"/><Relationship Id="rId18" Type="http://schemas.openxmlformats.org/officeDocument/2006/relationships/hyperlink" Target="https://cbd.minjust.gov.kg/3120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1199" TargetMode="External"/><Relationship Id="rId17" Type="http://schemas.openxmlformats.org/officeDocument/2006/relationships/hyperlink" Target="https://cbd.minjust.gov.kg/30303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23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800230" TargetMode="External"/><Relationship Id="rId11" Type="http://schemas.openxmlformats.org/officeDocument/2006/relationships/hyperlink" Target="https://cbd.minjust.gov.kg/31200" TargetMode="External"/><Relationship Id="rId5" Type="http://schemas.openxmlformats.org/officeDocument/2006/relationships/hyperlink" Target="https://cbd.minjust.gov.kg/303039" TargetMode="External"/><Relationship Id="rId15" Type="http://schemas.openxmlformats.org/officeDocument/2006/relationships/hyperlink" Target="https://cbd.minjust.gov.kg/800230" TargetMode="External"/><Relationship Id="rId10" Type="http://schemas.openxmlformats.org/officeDocument/2006/relationships/hyperlink" Target="toktom://db/142533" TargetMode="External"/><Relationship Id="rId19" Type="http://schemas.openxmlformats.org/officeDocument/2006/relationships/hyperlink" Target="https://cbd.minjust.gov.kg/3119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230" TargetMode="External"/><Relationship Id="rId14" Type="http://schemas.openxmlformats.org/officeDocument/2006/relationships/hyperlink" Target="https://cbd.minjust.gov.kg/303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